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C8E64" w14:textId="73AA99A2" w:rsidR="00C806A8" w:rsidRPr="006D1D20" w:rsidRDefault="002C7E88">
      <w:pPr>
        <w:rPr>
          <w:rFonts w:ascii="Calibri Light" w:hAnsi="Calibri Light" w:cs="Calibri Light"/>
          <w:b/>
          <w:bCs/>
          <w:sz w:val="20"/>
          <w:szCs w:val="20"/>
        </w:rPr>
      </w:pPr>
      <w:r w:rsidRPr="006D1D20">
        <w:rPr>
          <w:rFonts w:ascii="Calibri Light" w:hAnsi="Calibri Light" w:cs="Calibri Light"/>
          <w:b/>
          <w:bCs/>
          <w:sz w:val="20"/>
          <w:szCs w:val="20"/>
        </w:rPr>
        <w:t xml:space="preserve">Housing Board </w:t>
      </w:r>
      <w:r w:rsidR="006D1D20">
        <w:rPr>
          <w:rFonts w:ascii="Calibri Light" w:hAnsi="Calibri Light" w:cs="Calibri Light"/>
          <w:b/>
          <w:bCs/>
          <w:sz w:val="20"/>
          <w:szCs w:val="20"/>
        </w:rPr>
        <w:t xml:space="preserve">DRAFT plan for 2026/27: </w:t>
      </w:r>
      <w:r w:rsidRPr="006D1D20">
        <w:rPr>
          <w:rFonts w:ascii="Calibri Light" w:hAnsi="Calibri Light" w:cs="Calibri Light"/>
          <w:b/>
          <w:bCs/>
          <w:sz w:val="20"/>
          <w:szCs w:val="20"/>
        </w:rPr>
        <w:t>agendas and activities</w:t>
      </w:r>
    </w:p>
    <w:p w14:paraId="7DB8D4FD" w14:textId="7F5A1E20" w:rsidR="00030BFF" w:rsidRPr="006703BE" w:rsidRDefault="00030BFF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Themes: New homes </w:t>
      </w:r>
      <w:r>
        <w:rPr>
          <w:rFonts w:ascii="Calibri Light" w:hAnsi="Calibri Light" w:cs="Calibri Light"/>
          <w:sz w:val="20"/>
          <w:szCs w:val="20"/>
        </w:rPr>
        <w:sym w:font="Webdings" w:char="F042"/>
      </w:r>
      <w:r>
        <w:rPr>
          <w:rFonts w:ascii="Calibri Light" w:hAnsi="Calibri Light" w:cs="Calibri Light"/>
          <w:sz w:val="20"/>
          <w:szCs w:val="20"/>
        </w:rPr>
        <w:t xml:space="preserve"> |Homes for wellbeing </w:t>
      </w:r>
      <w:r>
        <w:rPr>
          <w:rFonts w:ascii="Calibri Light" w:hAnsi="Calibri Light" w:cs="Calibri Light"/>
          <w:sz w:val="20"/>
          <w:szCs w:val="20"/>
        </w:rPr>
        <w:sym w:font="Webdings" w:char="F068"/>
      </w:r>
      <w:r>
        <w:rPr>
          <w:rFonts w:ascii="Calibri Light" w:hAnsi="Calibri Light" w:cs="Calibri Light"/>
          <w:sz w:val="20"/>
          <w:szCs w:val="20"/>
        </w:rPr>
        <w:t xml:space="preserve"> |Existing homes </w:t>
      </w:r>
      <w:r>
        <w:rPr>
          <w:rFonts w:ascii="Calibri Light" w:hAnsi="Calibri Light" w:cs="Calibri Light"/>
          <w:sz w:val="20"/>
          <w:szCs w:val="20"/>
        </w:rPr>
        <w:sym w:font="Webdings" w:char="F044"/>
      </w:r>
      <w:r>
        <w:rPr>
          <w:rFonts w:ascii="Calibri Light" w:hAnsi="Calibri Light" w:cs="Calibri Light"/>
          <w:sz w:val="20"/>
          <w:szCs w:val="20"/>
        </w:rPr>
        <w:t xml:space="preserve"> | Housing need &amp; homelessness </w:t>
      </w:r>
      <w:r>
        <w:rPr>
          <w:rFonts w:ascii="Calibri Light" w:hAnsi="Calibri Light" w:cs="Calibri Light"/>
          <w:sz w:val="20"/>
          <w:szCs w:val="20"/>
        </w:rPr>
        <w:sym w:font="Webdings" w:char="F094"/>
      </w:r>
      <w:r>
        <w:rPr>
          <w:rFonts w:ascii="Calibri Light" w:hAnsi="Calibri Light" w:cs="Calibri Light"/>
          <w:sz w:val="20"/>
          <w:szCs w:val="20"/>
        </w:rPr>
        <w:t xml:space="preserve"> |Digital and financial hardship </w:t>
      </w:r>
      <w:r>
        <w:rPr>
          <w:rFonts w:ascii="Calibri Light" w:hAnsi="Calibri Light" w:cs="Calibri Light"/>
          <w:sz w:val="20"/>
          <w:szCs w:val="20"/>
        </w:rPr>
        <w:sym w:font="Webdings" w:char="F091"/>
      </w:r>
      <w:r>
        <w:rPr>
          <w:rFonts w:ascii="Calibri Light" w:hAnsi="Calibri Light" w:cs="Calibri Light"/>
          <w:sz w:val="20"/>
          <w:szCs w:val="20"/>
        </w:rPr>
        <w:t xml:space="preserve">| Housing &amp; the environment </w:t>
      </w:r>
      <w:r>
        <w:rPr>
          <w:rFonts w:ascii="Calibri Light" w:hAnsi="Calibri Light" w:cs="Calibri Light"/>
          <w:sz w:val="20"/>
          <w:szCs w:val="20"/>
        </w:rPr>
        <w:sym w:font="Webdings" w:char="F0FC"/>
      </w:r>
      <w:r>
        <w:rPr>
          <w:rFonts w:ascii="Calibri Light" w:hAnsi="Calibri Light" w:cs="Calibri Light"/>
          <w:sz w:val="20"/>
          <w:szCs w:val="20"/>
        </w:rPr>
        <w:t xml:space="preserve"> | Admin tasks </w:t>
      </w:r>
      <w:r>
        <w:rPr>
          <w:rFonts w:ascii="Calibri Light" w:hAnsi="Calibri Light" w:cs="Calibri Light"/>
          <w:sz w:val="20"/>
          <w:szCs w:val="20"/>
        </w:rPr>
        <w:sym w:font="Webdings" w:char="F08F"/>
      </w:r>
      <w:r w:rsidR="007540FD">
        <w:rPr>
          <w:rFonts w:ascii="Calibri Light" w:hAnsi="Calibri Light" w:cs="Calibri Light"/>
          <w:sz w:val="20"/>
          <w:szCs w:val="20"/>
        </w:rPr>
        <w:t xml:space="preserve"> </w:t>
      </w:r>
    </w:p>
    <w:tbl>
      <w:tblPr>
        <w:tblStyle w:val="GridTable1Light-Accent4"/>
        <w:tblW w:w="0" w:type="auto"/>
        <w:tblLook w:val="0420" w:firstRow="1" w:lastRow="0" w:firstColumn="0" w:lastColumn="0" w:noHBand="0" w:noVBand="1"/>
      </w:tblPr>
      <w:tblGrid>
        <w:gridCol w:w="1101"/>
        <w:gridCol w:w="419"/>
        <w:gridCol w:w="7182"/>
        <w:gridCol w:w="1754"/>
      </w:tblGrid>
      <w:tr w:rsidR="006D1D20" w:rsidRPr="006703BE" w14:paraId="78DFBAFA" w14:textId="07D48DD1" w:rsidTr="007540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09C7793" w14:textId="5013A8A9" w:rsidR="006D1D20" w:rsidRPr="006703BE" w:rsidRDefault="006D1D2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7C87DBE6" w14:textId="77777777" w:rsidR="006D1D20" w:rsidRDefault="006D1D2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37C23C5A" w14:textId="05828DD5" w:rsidR="006D1D20" w:rsidRPr="006703BE" w:rsidRDefault="006D1D20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Agendas </w:t>
            </w:r>
          </w:p>
        </w:tc>
        <w:tc>
          <w:tcPr>
            <w:tcW w:w="1754" w:type="dxa"/>
          </w:tcPr>
          <w:p w14:paraId="52935045" w14:textId="71ED4685" w:rsidR="006D1D20" w:rsidRDefault="006D1D20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Group / Sub-group which is linked</w:t>
            </w:r>
          </w:p>
        </w:tc>
      </w:tr>
      <w:tr w:rsidR="006D1D20" w:rsidRPr="006703BE" w14:paraId="04C2FA90" w14:textId="77777777" w:rsidTr="007540FD">
        <w:tc>
          <w:tcPr>
            <w:tcW w:w="0" w:type="auto"/>
            <w:shd w:val="clear" w:color="auto" w:fill="CAEDFB" w:themeFill="accent4" w:themeFillTint="33"/>
          </w:tcPr>
          <w:p w14:paraId="7B7328F4" w14:textId="1D3A487E" w:rsidR="006D1D20" w:rsidRDefault="006D1D20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2026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0BF712C7" w14:textId="77777777" w:rsidR="006D1D20" w:rsidRPr="001D6C84" w:rsidRDefault="006D1D20" w:rsidP="001D6C84">
            <w:pPr>
              <w:ind w:left="3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AEDFB" w:themeFill="accent4" w:themeFillTint="33"/>
          </w:tcPr>
          <w:p w14:paraId="209812C5" w14:textId="77777777" w:rsidR="006D1D20" w:rsidRPr="001D6C84" w:rsidRDefault="006D1D20" w:rsidP="001D6C84">
            <w:pPr>
              <w:ind w:left="3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CAEDFB" w:themeFill="accent4" w:themeFillTint="33"/>
          </w:tcPr>
          <w:p w14:paraId="0514C512" w14:textId="77777777" w:rsidR="006D1D20" w:rsidRDefault="006D1D2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D1D20" w:rsidRPr="006703BE" w14:paraId="188EFD1B" w14:textId="4A8B67CB" w:rsidTr="007540FD">
        <w:tc>
          <w:tcPr>
            <w:tcW w:w="0" w:type="auto"/>
          </w:tcPr>
          <w:p w14:paraId="4F26824D" w14:textId="01DEB3BC" w:rsidR="006D1D20" w:rsidRPr="006703BE" w:rsidRDefault="006D1D20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March </w:t>
            </w:r>
          </w:p>
        </w:tc>
        <w:tc>
          <w:tcPr>
            <w:tcW w:w="0" w:type="auto"/>
          </w:tcPr>
          <w:p w14:paraId="7D190CEA" w14:textId="77777777" w:rsidR="006D1D20" w:rsidRPr="001D6C84" w:rsidRDefault="006D1D20" w:rsidP="001D6C84">
            <w:pPr>
              <w:ind w:left="3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4E970FB1" w14:textId="030BF740" w:rsidR="006D1D20" w:rsidRPr="006703BE" w:rsidRDefault="006D1D20" w:rsidP="001D6C84">
            <w:pPr>
              <w:ind w:left="3"/>
              <w:rPr>
                <w:rFonts w:ascii="Calibri Light" w:hAnsi="Calibri Light" w:cs="Calibri Light"/>
                <w:sz w:val="20"/>
                <w:szCs w:val="20"/>
              </w:rPr>
            </w:pPr>
            <w:r w:rsidRPr="001D6C84">
              <w:rPr>
                <w:rFonts w:ascii="Calibri Light" w:hAnsi="Calibri Light" w:cs="Calibri Light"/>
                <w:sz w:val="20"/>
                <w:szCs w:val="20"/>
              </w:rPr>
              <w:t>Planning meeting</w:t>
            </w:r>
          </w:p>
        </w:tc>
        <w:tc>
          <w:tcPr>
            <w:tcW w:w="1754" w:type="dxa"/>
          </w:tcPr>
          <w:p w14:paraId="2AA3FF65" w14:textId="77777777" w:rsidR="006D1D20" w:rsidRDefault="006D1D2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D1D20" w:rsidRPr="006703BE" w14:paraId="7022565F" w14:textId="77777777" w:rsidTr="007540FD">
        <w:tc>
          <w:tcPr>
            <w:tcW w:w="0" w:type="auto"/>
          </w:tcPr>
          <w:p w14:paraId="1D4A6087" w14:textId="36D0C33C" w:rsidR="006D1D20" w:rsidRPr="006703BE" w:rsidRDefault="006D1D20" w:rsidP="0006235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703BE">
              <w:rPr>
                <w:rFonts w:ascii="Calibri Light" w:hAnsi="Calibri Light" w:cs="Calibri Light"/>
                <w:sz w:val="20"/>
                <w:szCs w:val="20"/>
              </w:rPr>
              <w:t xml:space="preserve">April </w:t>
            </w:r>
          </w:p>
        </w:tc>
        <w:tc>
          <w:tcPr>
            <w:tcW w:w="0" w:type="auto"/>
          </w:tcPr>
          <w:p w14:paraId="49E22A7F" w14:textId="77777777" w:rsidR="006D1D20" w:rsidRDefault="006D1D20" w:rsidP="0006235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4965DE1B" w14:textId="451175D4" w:rsidR="006D1D20" w:rsidRPr="006703BE" w:rsidRDefault="006D1D20" w:rsidP="0006235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Cancelled</w:t>
            </w:r>
          </w:p>
        </w:tc>
        <w:tc>
          <w:tcPr>
            <w:tcW w:w="1754" w:type="dxa"/>
          </w:tcPr>
          <w:p w14:paraId="64067B16" w14:textId="77777777" w:rsidR="006D1D20" w:rsidRPr="006703BE" w:rsidRDefault="006D1D20" w:rsidP="0006235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D1D20" w:rsidRPr="006703BE" w14:paraId="10E27735" w14:textId="77777777" w:rsidTr="007540FD">
        <w:tc>
          <w:tcPr>
            <w:tcW w:w="0" w:type="auto"/>
          </w:tcPr>
          <w:p w14:paraId="476B096A" w14:textId="63BF23E4" w:rsidR="006D1D20" w:rsidRPr="006703BE" w:rsidRDefault="006D1D20" w:rsidP="0006235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703BE">
              <w:rPr>
                <w:rFonts w:ascii="Calibri Light" w:hAnsi="Calibri Light" w:cs="Calibri Light"/>
                <w:sz w:val="20"/>
                <w:szCs w:val="20"/>
              </w:rPr>
              <w:t>May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0057FB4D" w14:textId="61108E7F" w:rsidR="006D1D20" w:rsidRPr="006703BE" w:rsidRDefault="006D1D20" w:rsidP="0006235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sym w:font="Webdings" w:char="F08F"/>
            </w:r>
          </w:p>
        </w:tc>
        <w:tc>
          <w:tcPr>
            <w:tcW w:w="0" w:type="auto"/>
          </w:tcPr>
          <w:p w14:paraId="70550C0F" w14:textId="048513DF" w:rsidR="006D1D20" w:rsidRDefault="006D1D20" w:rsidP="0006235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703BE">
              <w:rPr>
                <w:rFonts w:ascii="Calibri Light" w:hAnsi="Calibri Light" w:cs="Calibri Light"/>
                <w:sz w:val="20"/>
                <w:szCs w:val="20"/>
              </w:rPr>
              <w:t>Agree meeting plan for 202</w:t>
            </w:r>
            <w:r>
              <w:rPr>
                <w:rFonts w:ascii="Calibri Light" w:hAnsi="Calibri Light" w:cs="Calibri Light"/>
                <w:sz w:val="20"/>
                <w:szCs w:val="20"/>
              </w:rPr>
              <w:t>6</w:t>
            </w:r>
            <w:r w:rsidRPr="006703BE">
              <w:rPr>
                <w:rFonts w:ascii="Calibri Light" w:hAnsi="Calibri Light" w:cs="Calibri Light"/>
                <w:sz w:val="20"/>
                <w:szCs w:val="20"/>
              </w:rPr>
              <w:t>/2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7 </w:t>
            </w:r>
          </w:p>
        </w:tc>
        <w:tc>
          <w:tcPr>
            <w:tcW w:w="1754" w:type="dxa"/>
          </w:tcPr>
          <w:p w14:paraId="09BC9284" w14:textId="0095B6AF" w:rsidR="006D1D20" w:rsidRDefault="006D1D20" w:rsidP="0006235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HB</w:t>
            </w:r>
          </w:p>
        </w:tc>
      </w:tr>
      <w:tr w:rsidR="006D1D20" w:rsidRPr="006703BE" w14:paraId="483EECB2" w14:textId="08E308BB" w:rsidTr="007540FD">
        <w:tc>
          <w:tcPr>
            <w:tcW w:w="0" w:type="auto"/>
          </w:tcPr>
          <w:p w14:paraId="33828632" w14:textId="1359BA8F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45083387" w14:textId="31FC8AB6" w:rsidR="006D1D20" w:rsidRDefault="006D1D20" w:rsidP="00E81526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sym w:font="Webdings" w:char="F042"/>
            </w:r>
          </w:p>
        </w:tc>
        <w:tc>
          <w:tcPr>
            <w:tcW w:w="0" w:type="auto"/>
          </w:tcPr>
          <w:p w14:paraId="0F676B93" w14:textId="0952B576" w:rsidR="006D1D20" w:rsidRDefault="006D1D20" w:rsidP="00E81526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Note of </w:t>
            </w:r>
          </w:p>
          <w:p w14:paraId="53D5D5E8" w14:textId="48704893" w:rsidR="006D1D20" w:rsidRDefault="006D1D20" w:rsidP="00902AC6">
            <w:pPr>
              <w:pStyle w:val="ListParagraph"/>
              <w:numPr>
                <w:ilvl w:val="0"/>
                <w:numId w:val="4"/>
              </w:numPr>
              <w:ind w:left="453"/>
              <w:rPr>
                <w:rFonts w:ascii="Calibri Light" w:hAnsi="Calibri Light" w:cs="Calibri Light"/>
                <w:sz w:val="20"/>
                <w:szCs w:val="20"/>
              </w:rPr>
            </w:pPr>
            <w:r w:rsidRPr="00902AC6">
              <w:rPr>
                <w:rFonts w:ascii="Calibri Light" w:hAnsi="Calibri Light" w:cs="Calibri Light"/>
                <w:sz w:val="20"/>
                <w:szCs w:val="20"/>
              </w:rPr>
              <w:t>RP planning issues raised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by H4C&amp;P</w:t>
            </w:r>
            <w:r w:rsidRPr="00902AC6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response so far from </w:t>
            </w:r>
            <w:r w:rsidRPr="00902AC6">
              <w:rPr>
                <w:rFonts w:ascii="Calibri Light" w:hAnsi="Calibri Light" w:cs="Calibri Light"/>
                <w:sz w:val="20"/>
                <w:szCs w:val="20"/>
              </w:rPr>
              <w:t xml:space="preserve">PPF and </w:t>
            </w:r>
            <w:r>
              <w:rPr>
                <w:rFonts w:ascii="Calibri Light" w:hAnsi="Calibri Light" w:cs="Calibri Light"/>
                <w:sz w:val="20"/>
                <w:szCs w:val="20"/>
              </w:rPr>
              <w:t>u</w:t>
            </w:r>
            <w:r w:rsidRPr="00902AC6">
              <w:rPr>
                <w:rFonts w:ascii="Calibri Light" w:hAnsi="Calibri Light" w:cs="Calibri Light"/>
                <w:sz w:val="20"/>
                <w:szCs w:val="20"/>
              </w:rPr>
              <w:t>pdates</w:t>
            </w:r>
          </w:p>
          <w:p w14:paraId="08B61E21" w14:textId="3FFD8215" w:rsidR="006D1D20" w:rsidRPr="00902AC6" w:rsidRDefault="006D1D20" w:rsidP="00902AC6">
            <w:pPr>
              <w:pStyle w:val="ListParagraph"/>
              <w:numPr>
                <w:ilvl w:val="0"/>
                <w:numId w:val="4"/>
              </w:numPr>
              <w:ind w:left="453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Linked plans for H4C&amp;P (all to check)</w:t>
            </w:r>
          </w:p>
        </w:tc>
        <w:tc>
          <w:tcPr>
            <w:tcW w:w="1754" w:type="dxa"/>
          </w:tcPr>
          <w:p w14:paraId="4EF4A7D1" w14:textId="1A82A531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H4C&amp;P, SB</w:t>
            </w:r>
          </w:p>
        </w:tc>
      </w:tr>
      <w:tr w:rsidR="006D1D20" w:rsidRPr="006703BE" w14:paraId="2685941C" w14:textId="77777777" w:rsidTr="007540FD">
        <w:tc>
          <w:tcPr>
            <w:tcW w:w="0" w:type="auto"/>
          </w:tcPr>
          <w:p w14:paraId="63D714EB" w14:textId="77777777" w:rsidR="006D1D20" w:rsidRPr="006703BE" w:rsidRDefault="006D1D20" w:rsidP="0006235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2D619D5A" w14:textId="5E659587" w:rsidR="006D1D20" w:rsidRDefault="006D1D20" w:rsidP="0006235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sym w:font="Webdings" w:char="F068"/>
            </w:r>
          </w:p>
        </w:tc>
        <w:tc>
          <w:tcPr>
            <w:tcW w:w="0" w:type="auto"/>
          </w:tcPr>
          <w:p w14:paraId="4D4A6C4A" w14:textId="5780455D" w:rsidR="006D1D20" w:rsidRPr="001D6C84" w:rsidRDefault="006D1D20" w:rsidP="0006235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Update on </w:t>
            </w:r>
            <w:r w:rsidRPr="001D6C84">
              <w:rPr>
                <w:rFonts w:ascii="Calibri Light" w:hAnsi="Calibri Light" w:cs="Calibri Light"/>
                <w:sz w:val="20"/>
                <w:szCs w:val="20"/>
              </w:rPr>
              <w:t>supported housing act cross-area meeting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on 15</w:t>
            </w:r>
            <w:r w:rsidRPr="00DB3CC0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th</w:t>
            </w:r>
            <w:r w:rsidRPr="00FB4518">
              <w:rPr>
                <w:rFonts w:ascii="Calibri Light" w:hAnsi="Calibri Light" w:cs="Calibri Light"/>
                <w:sz w:val="20"/>
                <w:szCs w:val="20"/>
              </w:rPr>
              <w:t xml:space="preserve"> April</w:t>
            </w:r>
            <w:r>
              <w:rPr>
                <w:rFonts w:ascii="Calibri Light" w:hAnsi="Calibri Light" w:cs="Calibri Light"/>
                <w:sz w:val="20"/>
                <w:szCs w:val="20"/>
              </w:rPr>
              <w:t>. (Next = 4</w:t>
            </w:r>
            <w:r w:rsidRPr="006D1D20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th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June 10 to 12)</w:t>
            </w:r>
          </w:p>
        </w:tc>
        <w:tc>
          <w:tcPr>
            <w:tcW w:w="1754" w:type="dxa"/>
          </w:tcPr>
          <w:p w14:paraId="3B292275" w14:textId="58F3BCD5" w:rsidR="006D1D20" w:rsidRPr="006703BE" w:rsidRDefault="006D1D20" w:rsidP="0006235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ho’s on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group </w:t>
            </w:r>
            <w:r>
              <w:rPr>
                <w:rFonts w:ascii="Calibri Light" w:hAnsi="Calibri Light" w:cs="Calibri Light"/>
                <w:sz w:val="20"/>
                <w:szCs w:val="20"/>
              </w:rPr>
              <w:t>so far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&amp; plans</w:t>
            </w:r>
          </w:p>
        </w:tc>
      </w:tr>
      <w:tr w:rsidR="006D1D20" w:rsidRPr="006703BE" w14:paraId="6E6456B5" w14:textId="77777777" w:rsidTr="007540FD">
        <w:tc>
          <w:tcPr>
            <w:tcW w:w="0" w:type="auto"/>
          </w:tcPr>
          <w:p w14:paraId="6B695590" w14:textId="77777777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30E7493F" w14:textId="53377CC5" w:rsidR="006D1D20" w:rsidRDefault="006D1D20" w:rsidP="00E81526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sym w:font="Webdings" w:char="F08F"/>
            </w:r>
          </w:p>
        </w:tc>
        <w:tc>
          <w:tcPr>
            <w:tcW w:w="0" w:type="auto"/>
          </w:tcPr>
          <w:p w14:paraId="003EB4F4" w14:textId="7E51E3AB" w:rsidR="006D1D20" w:rsidRDefault="006D1D20" w:rsidP="00E81526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Discussion on b</w:t>
            </w:r>
            <w:r w:rsidRPr="001D6C84">
              <w:rPr>
                <w:rFonts w:ascii="Calibri Light" w:hAnsi="Calibri Light" w:cs="Calibri Light"/>
                <w:sz w:val="20"/>
                <w:szCs w:val="20"/>
              </w:rPr>
              <w:t>udget for sub-regional work for 2026/27</w:t>
            </w:r>
          </w:p>
          <w:p w14:paraId="43046BC6" w14:textId="09ED1CB9" w:rsidR="006D1D20" w:rsidRDefault="006D1D20" w:rsidP="00E8152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1D6C84">
              <w:rPr>
                <w:rFonts w:ascii="Calibri Light" w:hAnsi="Calibri Light" w:cs="Calibri Light"/>
                <w:sz w:val="20"/>
                <w:szCs w:val="20"/>
              </w:rPr>
              <w:t>Explore alternative uses for previous SHMA funding across the area</w:t>
            </w:r>
          </w:p>
        </w:tc>
        <w:tc>
          <w:tcPr>
            <w:tcW w:w="1754" w:type="dxa"/>
          </w:tcPr>
          <w:p w14:paraId="1BA76B84" w14:textId="5433A52F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SB</w:t>
            </w:r>
          </w:p>
        </w:tc>
      </w:tr>
      <w:tr w:rsidR="006D1D20" w:rsidRPr="006703BE" w14:paraId="30769C40" w14:textId="12CF1E99" w:rsidTr="007540FD">
        <w:tc>
          <w:tcPr>
            <w:tcW w:w="0" w:type="auto"/>
          </w:tcPr>
          <w:p w14:paraId="3B74CDDE" w14:textId="2162BB7B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703BE">
              <w:rPr>
                <w:rFonts w:ascii="Calibri Light" w:hAnsi="Calibri Light" w:cs="Calibri Light"/>
                <w:sz w:val="20"/>
                <w:szCs w:val="20"/>
              </w:rPr>
              <w:t>June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5C901D33" w14:textId="40853A2D" w:rsidR="006D1D20" w:rsidRPr="001D6C84" w:rsidRDefault="006D1D20" w:rsidP="00E81526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sym w:font="Webdings" w:char="F044"/>
            </w:r>
          </w:p>
        </w:tc>
        <w:tc>
          <w:tcPr>
            <w:tcW w:w="0" w:type="auto"/>
          </w:tcPr>
          <w:p w14:paraId="24770D83" w14:textId="33F1C144" w:rsidR="006D1D20" w:rsidRPr="001D6C84" w:rsidRDefault="006D1D20" w:rsidP="00E8152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1D6C84">
              <w:rPr>
                <w:rFonts w:ascii="Calibri Light" w:hAnsi="Calibri Light" w:cs="Calibri Light"/>
                <w:sz w:val="20"/>
                <w:szCs w:val="20"/>
              </w:rPr>
              <w:t>Awaab’s Law implementation</w:t>
            </w:r>
          </w:p>
          <w:p w14:paraId="39DBE06A" w14:textId="50D94FC2" w:rsidR="006D1D20" w:rsidRPr="006703BE" w:rsidRDefault="006D1D20" w:rsidP="00E8152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1D6C84">
              <w:rPr>
                <w:rFonts w:ascii="Calibri Light" w:hAnsi="Calibri Light" w:cs="Calibri Light"/>
                <w:sz w:val="20"/>
                <w:szCs w:val="20"/>
              </w:rPr>
              <w:t>Sharing work around Renters Reform Act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</w:tcPr>
          <w:p w14:paraId="4207CBB3" w14:textId="7ED0CE93" w:rsidR="006D1D20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County Housing Group</w:t>
            </w:r>
          </w:p>
        </w:tc>
      </w:tr>
      <w:tr w:rsidR="006D1D20" w:rsidRPr="006703BE" w14:paraId="3EAD4FD5" w14:textId="77777777" w:rsidTr="00062359">
        <w:tc>
          <w:tcPr>
            <w:tcW w:w="0" w:type="auto"/>
          </w:tcPr>
          <w:p w14:paraId="32992AF5" w14:textId="77777777" w:rsidR="006D1D20" w:rsidRPr="006703BE" w:rsidRDefault="006D1D20" w:rsidP="0006235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3911BE17" w14:textId="77777777" w:rsidR="006D1D20" w:rsidRDefault="006D1D20" w:rsidP="0006235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sym w:font="Webdings" w:char="F094"/>
            </w:r>
          </w:p>
        </w:tc>
        <w:tc>
          <w:tcPr>
            <w:tcW w:w="0" w:type="auto"/>
          </w:tcPr>
          <w:p w14:paraId="78B63DF6" w14:textId="77777777" w:rsidR="006D1D20" w:rsidRDefault="006D1D20" w:rsidP="0006235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Update on </w:t>
            </w:r>
            <w:r w:rsidRPr="001D6C84">
              <w:rPr>
                <w:rFonts w:ascii="Calibri Light" w:hAnsi="Calibri Light" w:cs="Calibri Light"/>
                <w:sz w:val="20"/>
                <w:szCs w:val="20"/>
              </w:rPr>
              <w:t>Housing First funds with CPCA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&amp; thoughts on supporting CPCA in its new role on homelessness including plan across CPCA</w:t>
            </w:r>
          </w:p>
        </w:tc>
        <w:tc>
          <w:tcPr>
            <w:tcW w:w="1754" w:type="dxa"/>
          </w:tcPr>
          <w:p w14:paraId="0273FCC2" w14:textId="77777777" w:rsidR="006D1D20" w:rsidRPr="006703BE" w:rsidRDefault="006D1D20" w:rsidP="0006235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SB / CPCA / homelessness sub-group</w:t>
            </w:r>
          </w:p>
        </w:tc>
      </w:tr>
      <w:tr w:rsidR="006D1D20" w:rsidRPr="006703BE" w14:paraId="5F18BFC0" w14:textId="77777777" w:rsidTr="00062359">
        <w:tc>
          <w:tcPr>
            <w:tcW w:w="0" w:type="auto"/>
          </w:tcPr>
          <w:p w14:paraId="5263E018" w14:textId="77777777" w:rsidR="006D1D20" w:rsidRPr="006703BE" w:rsidRDefault="006D1D20" w:rsidP="0006235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5C98EA29" w14:textId="77777777" w:rsidR="006D1D20" w:rsidRDefault="006D1D20" w:rsidP="0006235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sym w:font="Webdings" w:char="F068"/>
            </w:r>
          </w:p>
        </w:tc>
        <w:tc>
          <w:tcPr>
            <w:tcW w:w="0" w:type="auto"/>
          </w:tcPr>
          <w:p w14:paraId="715C00E1" w14:textId="398B9690" w:rsidR="006D1D20" w:rsidRDefault="006D1D20" w:rsidP="0006235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Share agreed a</w:t>
            </w:r>
            <w:r w:rsidRPr="001D6C84">
              <w:rPr>
                <w:rFonts w:ascii="Calibri Light" w:hAnsi="Calibri Light" w:cs="Calibri Light"/>
                <w:sz w:val="20"/>
                <w:szCs w:val="20"/>
              </w:rPr>
              <w:t>ction plan for JSNA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and arrange what’s needed (sub-groups, participation etc)</w:t>
            </w:r>
          </w:p>
        </w:tc>
        <w:tc>
          <w:tcPr>
            <w:tcW w:w="1754" w:type="dxa"/>
          </w:tcPr>
          <w:p w14:paraId="719ABDB5" w14:textId="77777777" w:rsidR="006D1D20" w:rsidRPr="006703BE" w:rsidRDefault="006D1D20" w:rsidP="0006235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H&amp;H JSNA steering group</w:t>
            </w:r>
          </w:p>
        </w:tc>
      </w:tr>
      <w:tr w:rsidR="006D1D20" w:rsidRPr="006703BE" w14:paraId="1487A64A" w14:textId="77777777" w:rsidTr="007540FD">
        <w:tc>
          <w:tcPr>
            <w:tcW w:w="0" w:type="auto"/>
          </w:tcPr>
          <w:p w14:paraId="1B6BC42A" w14:textId="77777777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35F5231A" w14:textId="12BA7B38" w:rsidR="006D1D20" w:rsidRDefault="006D1D20" w:rsidP="00E81526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sym w:font="Webdings" w:char="F08F"/>
            </w:r>
          </w:p>
        </w:tc>
        <w:tc>
          <w:tcPr>
            <w:tcW w:w="0" w:type="auto"/>
          </w:tcPr>
          <w:p w14:paraId="1051435F" w14:textId="215BDE4C" w:rsidR="006D1D20" w:rsidRPr="001D6C84" w:rsidRDefault="006D1D20" w:rsidP="00E81526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Update on </w:t>
            </w:r>
            <w:r w:rsidRPr="001D6C84">
              <w:rPr>
                <w:rFonts w:ascii="Calibri Light" w:hAnsi="Calibri Light" w:cs="Calibri Light"/>
                <w:sz w:val="20"/>
                <w:szCs w:val="20"/>
              </w:rPr>
              <w:t>Local Govt Reorganization / effects on Board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  <w:r>
              <w:rPr>
                <w:rFonts w:ascii="Calibri Light" w:hAnsi="Calibri Light" w:cs="Calibri Light"/>
                <w:sz w:val="20"/>
                <w:szCs w:val="20"/>
              </w:rPr>
              <w:t>(if announced, if not July)</w:t>
            </w:r>
          </w:p>
        </w:tc>
        <w:tc>
          <w:tcPr>
            <w:tcW w:w="1754" w:type="dxa"/>
          </w:tcPr>
          <w:p w14:paraId="18924B43" w14:textId="7A8346D3" w:rsidR="006D1D20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Place directors </w:t>
            </w:r>
          </w:p>
        </w:tc>
      </w:tr>
      <w:tr w:rsidR="006D1D20" w:rsidRPr="006703BE" w14:paraId="4B228A0D" w14:textId="77777777" w:rsidTr="007540FD">
        <w:tc>
          <w:tcPr>
            <w:tcW w:w="0" w:type="auto"/>
          </w:tcPr>
          <w:p w14:paraId="73326EC1" w14:textId="77777777" w:rsidR="006D1D20" w:rsidRPr="006703BE" w:rsidRDefault="006D1D20" w:rsidP="0006235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5E196B41" w14:textId="40623691" w:rsidR="006D1D20" w:rsidRPr="001D6C84" w:rsidRDefault="006D1D20" w:rsidP="0006235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sym w:font="Webdings" w:char="F042"/>
            </w:r>
          </w:p>
        </w:tc>
        <w:tc>
          <w:tcPr>
            <w:tcW w:w="0" w:type="auto"/>
          </w:tcPr>
          <w:p w14:paraId="70CFE89B" w14:textId="4BE6E09A" w:rsidR="006D1D20" w:rsidRDefault="006D1D20" w:rsidP="0006235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1D6C84">
              <w:rPr>
                <w:rFonts w:ascii="Calibri Light" w:hAnsi="Calibri Light" w:cs="Calibri Light"/>
                <w:sz w:val="20"/>
                <w:szCs w:val="20"/>
              </w:rPr>
              <w:t>Supporting the Strategic Place Partnership as it develops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(going to CPCA committee in June). </w:t>
            </w:r>
            <w:r>
              <w:rPr>
                <w:rFonts w:ascii="Calibri Light" w:hAnsi="Calibri Light" w:cs="Calibri Light"/>
                <w:sz w:val="20"/>
                <w:szCs w:val="20"/>
              </w:rPr>
              <w:t>SPP to circulate to partners?</w:t>
            </w:r>
          </w:p>
        </w:tc>
        <w:tc>
          <w:tcPr>
            <w:tcW w:w="1754" w:type="dxa"/>
          </w:tcPr>
          <w:p w14:paraId="731B844E" w14:textId="77777777" w:rsidR="006D1D20" w:rsidRDefault="006D1D20" w:rsidP="0006235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Place Directors Housing </w:t>
            </w:r>
            <w:proofErr w:type="gramStart"/>
            <w:r>
              <w:rPr>
                <w:rFonts w:ascii="Calibri Light" w:hAnsi="Calibri Light" w:cs="Calibri Light"/>
                <w:sz w:val="20"/>
                <w:szCs w:val="20"/>
              </w:rPr>
              <w:t>sub group</w:t>
            </w:r>
            <w:proofErr w:type="gramEnd"/>
          </w:p>
        </w:tc>
      </w:tr>
      <w:tr w:rsidR="006D1D20" w:rsidRPr="006703BE" w14:paraId="5D4B1A3C" w14:textId="77777777" w:rsidTr="007540FD">
        <w:tc>
          <w:tcPr>
            <w:tcW w:w="0" w:type="auto"/>
          </w:tcPr>
          <w:p w14:paraId="1416B48C" w14:textId="77777777" w:rsidR="006D1D20" w:rsidRPr="006703BE" w:rsidRDefault="006D1D20" w:rsidP="0006235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46191ABA" w14:textId="2154ACA7" w:rsidR="006D1D20" w:rsidRDefault="006D1D20" w:rsidP="0006235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sym w:font="Webdings" w:char="F0FC"/>
            </w:r>
          </w:p>
        </w:tc>
        <w:tc>
          <w:tcPr>
            <w:tcW w:w="0" w:type="auto"/>
          </w:tcPr>
          <w:p w14:paraId="4C23306E" w14:textId="78BBA043" w:rsidR="006D1D20" w:rsidRPr="001D6C84" w:rsidRDefault="006D1D20" w:rsidP="0006235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Feedback from 6 May LAEP workshop. </w:t>
            </w:r>
            <w:r>
              <w:rPr>
                <w:rFonts w:ascii="Calibri Light" w:hAnsi="Calibri Light" w:cs="Calibri Light"/>
                <w:sz w:val="20"/>
                <w:szCs w:val="20"/>
              </w:rPr>
              <w:t>SB to attend regular group, this is an initial “link making” opportunity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via Pam Scott at HDC</w:t>
            </w:r>
          </w:p>
        </w:tc>
        <w:tc>
          <w:tcPr>
            <w:tcW w:w="1754" w:type="dxa"/>
          </w:tcPr>
          <w:p w14:paraId="7D05C426" w14:textId="3921AF88" w:rsidR="006D1D20" w:rsidRDefault="006D1D20" w:rsidP="0006235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Pam Scott (HDC)</w:t>
            </w:r>
          </w:p>
        </w:tc>
      </w:tr>
      <w:tr w:rsidR="006D1D20" w:rsidRPr="006703BE" w14:paraId="3ABEAF85" w14:textId="77777777" w:rsidTr="007540FD">
        <w:tc>
          <w:tcPr>
            <w:tcW w:w="0" w:type="auto"/>
          </w:tcPr>
          <w:p w14:paraId="1FBCC218" w14:textId="77777777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4C0F3F81" w14:textId="1715CB2B" w:rsidR="006D1D20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sym w:font="Webdings" w:char="F08F"/>
            </w:r>
          </w:p>
        </w:tc>
        <w:tc>
          <w:tcPr>
            <w:tcW w:w="0" w:type="auto"/>
          </w:tcPr>
          <w:p w14:paraId="276EDFAC" w14:textId="1034939A" w:rsidR="006D1D20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R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efresh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HB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ToRs</w:t>
            </w:r>
            <w:proofErr w:type="spellEnd"/>
          </w:p>
        </w:tc>
        <w:tc>
          <w:tcPr>
            <w:tcW w:w="1754" w:type="dxa"/>
          </w:tcPr>
          <w:p w14:paraId="638791DD" w14:textId="02B2CD23" w:rsidR="006D1D20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SB</w:t>
            </w:r>
          </w:p>
        </w:tc>
      </w:tr>
      <w:tr w:rsidR="006D1D20" w:rsidRPr="006703BE" w14:paraId="06E23E87" w14:textId="5213DBE4" w:rsidTr="007540FD">
        <w:tc>
          <w:tcPr>
            <w:tcW w:w="0" w:type="auto"/>
          </w:tcPr>
          <w:p w14:paraId="30CFA32B" w14:textId="2D0E8721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703BE">
              <w:rPr>
                <w:rFonts w:ascii="Calibri Light" w:hAnsi="Calibri Light" w:cs="Calibri Light"/>
                <w:sz w:val="20"/>
                <w:szCs w:val="20"/>
              </w:rPr>
              <w:t>July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38500ABE" w14:textId="47721B71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sym w:font="Webdings" w:char="F094"/>
            </w:r>
          </w:p>
        </w:tc>
        <w:tc>
          <w:tcPr>
            <w:tcW w:w="0" w:type="auto"/>
          </w:tcPr>
          <w:p w14:paraId="1A83B35C" w14:textId="2552757B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703BE">
              <w:rPr>
                <w:rFonts w:ascii="Calibri Light" w:hAnsi="Calibri Light" w:cs="Calibri Light"/>
                <w:sz w:val="20"/>
                <w:szCs w:val="20"/>
              </w:rPr>
              <w:t>Home-Link Annual Report 202</w:t>
            </w:r>
            <w:r>
              <w:rPr>
                <w:rFonts w:ascii="Calibri Light" w:hAnsi="Calibri Light" w:cs="Calibri Light"/>
                <w:sz w:val="20"/>
                <w:szCs w:val="20"/>
              </w:rPr>
              <w:t>5</w:t>
            </w:r>
            <w:r w:rsidRPr="006703BE">
              <w:rPr>
                <w:rFonts w:ascii="Calibri Light" w:hAnsi="Calibri Light" w:cs="Calibri Light"/>
                <w:sz w:val="20"/>
                <w:szCs w:val="20"/>
              </w:rPr>
              <w:t>-202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6: either </w:t>
            </w:r>
            <w:r w:rsidRPr="006D1D20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July or Sept</w:t>
            </w:r>
          </w:p>
        </w:tc>
        <w:tc>
          <w:tcPr>
            <w:tcW w:w="1754" w:type="dxa"/>
          </w:tcPr>
          <w:p w14:paraId="68C9C494" w14:textId="64348CB1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HLMB / HLOG</w:t>
            </w:r>
          </w:p>
        </w:tc>
      </w:tr>
      <w:tr w:rsidR="006D1D20" w:rsidRPr="006703BE" w14:paraId="7C7D97AB" w14:textId="77777777" w:rsidTr="007540FD">
        <w:tc>
          <w:tcPr>
            <w:tcW w:w="0" w:type="auto"/>
          </w:tcPr>
          <w:p w14:paraId="1D39A66A" w14:textId="77777777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5F2686DC" w14:textId="7F9392CB" w:rsidR="006D1D20" w:rsidRPr="001D6C84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sym w:font="Webdings" w:char="F094"/>
            </w:r>
          </w:p>
        </w:tc>
        <w:tc>
          <w:tcPr>
            <w:tcW w:w="0" w:type="auto"/>
          </w:tcPr>
          <w:p w14:paraId="47B1F2D2" w14:textId="6F1A954E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1D6C84">
              <w:rPr>
                <w:rFonts w:ascii="Calibri Light" w:hAnsi="Calibri Light" w:cs="Calibri Light"/>
                <w:sz w:val="20"/>
                <w:szCs w:val="20"/>
              </w:rPr>
              <w:t>DAHA (Domestic Abuse Housing Alliance) Update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&amp; progress against </w:t>
            </w:r>
            <w:r w:rsidRPr="008F74A1">
              <w:rPr>
                <w:rFonts w:ascii="Calibri Light" w:hAnsi="Calibri Light" w:cs="Calibri Light"/>
                <w:sz w:val="20"/>
                <w:szCs w:val="20"/>
              </w:rPr>
              <w:t>Safe Accommodation Needs Assessment 2025</w:t>
            </w:r>
            <w:r>
              <w:rPr>
                <w:rFonts w:ascii="Calibri Light" w:hAnsi="Calibri Light" w:cs="Calibri Light"/>
                <w:sz w:val="20"/>
                <w:szCs w:val="20"/>
              </w:rPr>
              <w:t>? PB and Cambs</w:t>
            </w:r>
          </w:p>
        </w:tc>
        <w:tc>
          <w:tcPr>
            <w:tcW w:w="1754" w:type="dxa"/>
          </w:tcPr>
          <w:p w14:paraId="10BD329E" w14:textId="171DB349" w:rsidR="006D1D20" w:rsidRDefault="006D1D20" w:rsidP="006D1D20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DASVs: DE &amp; VC</w:t>
            </w:r>
          </w:p>
        </w:tc>
      </w:tr>
      <w:tr w:rsidR="006D1D20" w:rsidRPr="006703BE" w14:paraId="27163789" w14:textId="77777777" w:rsidTr="007540FD">
        <w:tc>
          <w:tcPr>
            <w:tcW w:w="0" w:type="auto"/>
          </w:tcPr>
          <w:p w14:paraId="4B9E4083" w14:textId="77777777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111DB1B1" w14:textId="77777777" w:rsidR="006D1D20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68D72" w14:textId="4A1DDE4A" w:rsidR="006D1D20" w:rsidRPr="001D6C84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LGR (if not in June)</w:t>
            </w:r>
          </w:p>
        </w:tc>
        <w:tc>
          <w:tcPr>
            <w:tcW w:w="1754" w:type="dxa"/>
          </w:tcPr>
          <w:p w14:paraId="36DD2675" w14:textId="77777777" w:rsidR="006D1D20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D1D20" w:rsidRPr="006703BE" w14:paraId="4EC351E7" w14:textId="7522E860" w:rsidTr="007540FD">
        <w:tc>
          <w:tcPr>
            <w:tcW w:w="0" w:type="auto"/>
          </w:tcPr>
          <w:p w14:paraId="0916C0C0" w14:textId="504CCAD7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703BE">
              <w:rPr>
                <w:rFonts w:ascii="Calibri Light" w:hAnsi="Calibri Light" w:cs="Calibri Light"/>
                <w:sz w:val="20"/>
                <w:szCs w:val="20"/>
              </w:rPr>
              <w:t>August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6C7FF9C7" w14:textId="77777777" w:rsidR="006D1D20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7E5CE259" w14:textId="64109DBB" w:rsidR="006D1D20" w:rsidRPr="007540FD" w:rsidRDefault="006D1D20" w:rsidP="001D6C84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7540F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Usually cancelled but keep in calendar until that is confirmed</w:t>
            </w:r>
          </w:p>
        </w:tc>
        <w:tc>
          <w:tcPr>
            <w:tcW w:w="1754" w:type="dxa"/>
          </w:tcPr>
          <w:p w14:paraId="25D7CF03" w14:textId="77777777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D1D20" w:rsidRPr="006703BE" w14:paraId="37AB7265" w14:textId="58B003AB" w:rsidTr="007540FD">
        <w:tc>
          <w:tcPr>
            <w:tcW w:w="0" w:type="auto"/>
          </w:tcPr>
          <w:p w14:paraId="508DEE2C" w14:textId="1D0B29BC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703BE">
              <w:rPr>
                <w:rFonts w:ascii="Calibri Light" w:hAnsi="Calibri Light" w:cs="Calibri Light"/>
                <w:sz w:val="20"/>
                <w:szCs w:val="20"/>
              </w:rPr>
              <w:t>September</w:t>
            </w:r>
          </w:p>
        </w:tc>
        <w:tc>
          <w:tcPr>
            <w:tcW w:w="0" w:type="auto"/>
          </w:tcPr>
          <w:p w14:paraId="47466397" w14:textId="5B73604B" w:rsidR="006D1D20" w:rsidRPr="00902AC6" w:rsidRDefault="006D1D20" w:rsidP="001D6C84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sym w:font="Webdings" w:char="F094"/>
            </w:r>
          </w:p>
        </w:tc>
        <w:tc>
          <w:tcPr>
            <w:tcW w:w="0" w:type="auto"/>
          </w:tcPr>
          <w:p w14:paraId="453DDDEE" w14:textId="5846A909" w:rsidR="006D1D20" w:rsidRPr="00902AC6" w:rsidRDefault="006D1D20" w:rsidP="001D6C84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902AC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(H-L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report </w:t>
            </w:r>
            <w:r w:rsidRPr="00902AC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if not in July)</w:t>
            </w:r>
          </w:p>
        </w:tc>
        <w:tc>
          <w:tcPr>
            <w:tcW w:w="1754" w:type="dxa"/>
          </w:tcPr>
          <w:p w14:paraId="607E0291" w14:textId="5911B67B" w:rsidR="006D1D20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HW</w:t>
            </w:r>
          </w:p>
        </w:tc>
      </w:tr>
      <w:tr w:rsidR="006D1D20" w:rsidRPr="006703BE" w14:paraId="541A1CEB" w14:textId="77777777" w:rsidTr="007540FD">
        <w:tc>
          <w:tcPr>
            <w:tcW w:w="0" w:type="auto"/>
          </w:tcPr>
          <w:p w14:paraId="27A7A872" w14:textId="77777777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65F5F6E0" w14:textId="08D449A7" w:rsidR="006D1D20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sym w:font="Webdings" w:char="F091"/>
            </w:r>
          </w:p>
        </w:tc>
        <w:tc>
          <w:tcPr>
            <w:tcW w:w="0" w:type="auto"/>
          </w:tcPr>
          <w:p w14:paraId="28433F31" w14:textId="77777777" w:rsidR="006D1D20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540FD">
              <w:rPr>
                <w:rFonts w:ascii="Calibri Light" w:hAnsi="Calibri Light" w:cs="Calibri Light"/>
                <w:sz w:val="20"/>
                <w:szCs w:val="20"/>
              </w:rPr>
              <w:t>Possible Cambs poverty commission update?</w:t>
            </w:r>
          </w:p>
          <w:p w14:paraId="03304152" w14:textId="77777777" w:rsidR="006D1D20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Ask Peterborough and WS for their progress?</w:t>
            </w:r>
          </w:p>
          <w:p w14:paraId="280CEAEF" w14:textId="50EDE3F9" w:rsidR="006D1D20" w:rsidRPr="007540FD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D1D20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</w:t>
            </w:r>
            <w:r w:rsidRPr="006D1D20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mailed Nikitta </w:t>
            </w:r>
            <w:r w:rsidRPr="006D1D20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 for Cambs</w:t>
            </w:r>
          </w:p>
        </w:tc>
        <w:tc>
          <w:tcPr>
            <w:tcW w:w="1754" w:type="dxa"/>
          </w:tcPr>
          <w:p w14:paraId="129D9A75" w14:textId="78AB35C3" w:rsidR="006D1D20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NV</w:t>
            </w:r>
          </w:p>
        </w:tc>
      </w:tr>
      <w:tr w:rsidR="006D1D20" w:rsidRPr="006703BE" w14:paraId="091D674F" w14:textId="0267FE11" w:rsidTr="007540FD">
        <w:tc>
          <w:tcPr>
            <w:tcW w:w="0" w:type="auto"/>
          </w:tcPr>
          <w:p w14:paraId="6E61D8BC" w14:textId="286E7083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703BE">
              <w:rPr>
                <w:rFonts w:ascii="Calibri Light" w:hAnsi="Calibri Light" w:cs="Calibri Light"/>
                <w:sz w:val="20"/>
                <w:szCs w:val="20"/>
              </w:rPr>
              <w:t>October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060E6501" w14:textId="7A26368E" w:rsidR="006D1D20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sym w:font="Webdings" w:char="F068"/>
            </w:r>
          </w:p>
        </w:tc>
        <w:tc>
          <w:tcPr>
            <w:tcW w:w="0" w:type="auto"/>
          </w:tcPr>
          <w:p w14:paraId="1E815853" w14:textId="7267755D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JSNA update</w:t>
            </w:r>
          </w:p>
        </w:tc>
        <w:tc>
          <w:tcPr>
            <w:tcW w:w="1754" w:type="dxa"/>
          </w:tcPr>
          <w:p w14:paraId="637ED3B0" w14:textId="69A6636E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H&amp;H JSNA steering group</w:t>
            </w:r>
          </w:p>
        </w:tc>
      </w:tr>
      <w:tr w:rsidR="006D1D20" w:rsidRPr="006703BE" w14:paraId="77468683" w14:textId="5CE603FB" w:rsidTr="007540FD">
        <w:tc>
          <w:tcPr>
            <w:tcW w:w="0" w:type="auto"/>
          </w:tcPr>
          <w:p w14:paraId="24019E98" w14:textId="4FA28252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703BE">
              <w:rPr>
                <w:rFonts w:ascii="Calibri Light" w:hAnsi="Calibri Light" w:cs="Calibri Light"/>
                <w:sz w:val="20"/>
                <w:szCs w:val="20"/>
              </w:rPr>
              <w:t>November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259BDE3" w14:textId="12D43956" w:rsidR="006D1D20" w:rsidRDefault="006D1D20" w:rsidP="001D6C84">
            <w:pPr>
              <w:ind w:left="3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sym w:font="Webdings" w:char="F042"/>
            </w:r>
          </w:p>
        </w:tc>
        <w:tc>
          <w:tcPr>
            <w:tcW w:w="0" w:type="auto"/>
          </w:tcPr>
          <w:p w14:paraId="7F34AF28" w14:textId="71458059" w:rsidR="006D1D20" w:rsidRDefault="006D1D20" w:rsidP="007540FD">
            <w:pPr>
              <w:pStyle w:val="ListParagraph"/>
              <w:numPr>
                <w:ilvl w:val="0"/>
                <w:numId w:val="4"/>
              </w:numPr>
              <w:ind w:left="453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Overall n</w:t>
            </w:r>
            <w:r w:rsidRPr="001D6C84">
              <w:rPr>
                <w:rFonts w:ascii="Calibri Light" w:hAnsi="Calibri Light" w:cs="Calibri Light"/>
                <w:sz w:val="20"/>
                <w:szCs w:val="20"/>
              </w:rPr>
              <w:t>ew homes delivery</w:t>
            </w:r>
          </w:p>
          <w:p w14:paraId="729032C8" w14:textId="28EFFC6D" w:rsidR="006D1D20" w:rsidRDefault="006D1D20" w:rsidP="007540FD">
            <w:pPr>
              <w:pStyle w:val="ListParagraph"/>
              <w:numPr>
                <w:ilvl w:val="0"/>
                <w:numId w:val="4"/>
              </w:numPr>
              <w:ind w:left="453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Affordable delivery</w:t>
            </w:r>
          </w:p>
          <w:p w14:paraId="6AC31C9A" w14:textId="747D9730" w:rsidR="006D1D20" w:rsidRDefault="006D1D20" w:rsidP="007540FD">
            <w:pPr>
              <w:pStyle w:val="ListParagraph"/>
              <w:numPr>
                <w:ilvl w:val="0"/>
                <w:numId w:val="4"/>
              </w:numPr>
              <w:ind w:left="453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Rural delivery</w:t>
            </w:r>
          </w:p>
          <w:p w14:paraId="4AAAE261" w14:textId="158AD3D4" w:rsidR="006D1D20" w:rsidRPr="006703BE" w:rsidRDefault="006D1D20" w:rsidP="007540FD">
            <w:pPr>
              <w:pStyle w:val="ListParagraph"/>
              <w:numPr>
                <w:ilvl w:val="0"/>
                <w:numId w:val="4"/>
              </w:numPr>
              <w:ind w:left="453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Effect / progress of SPP</w:t>
            </w:r>
          </w:p>
        </w:tc>
        <w:tc>
          <w:tcPr>
            <w:tcW w:w="1754" w:type="dxa"/>
          </w:tcPr>
          <w:p w14:paraId="3886B3C7" w14:textId="6DC8D9F9" w:rsidR="006D1D20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Cambs + PB + WS</w:t>
            </w:r>
          </w:p>
          <w:p w14:paraId="7CBE8FF9" w14:textId="71CDBD81" w:rsidR="006D1D20" w:rsidRPr="006703BE" w:rsidRDefault="006D1D20" w:rsidP="00030BFF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Enablers; Place (Housing); SPP</w:t>
            </w:r>
          </w:p>
        </w:tc>
      </w:tr>
      <w:tr w:rsidR="006D1D20" w:rsidRPr="006703BE" w14:paraId="38891572" w14:textId="7BFB3E63" w:rsidTr="007540FD">
        <w:tc>
          <w:tcPr>
            <w:tcW w:w="0" w:type="auto"/>
          </w:tcPr>
          <w:p w14:paraId="1875CBC6" w14:textId="6DC23CC7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703BE">
              <w:rPr>
                <w:rFonts w:ascii="Calibri Light" w:hAnsi="Calibri Light" w:cs="Calibri Light"/>
                <w:sz w:val="20"/>
                <w:szCs w:val="20"/>
              </w:rPr>
              <w:t>December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67FCD28" w14:textId="74420279" w:rsidR="006D1D20" w:rsidRPr="00BB206D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sym w:font="Webdings" w:char="F094"/>
            </w:r>
          </w:p>
        </w:tc>
        <w:tc>
          <w:tcPr>
            <w:tcW w:w="0" w:type="auto"/>
          </w:tcPr>
          <w:p w14:paraId="6E271E00" w14:textId="17D66224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BB206D">
              <w:rPr>
                <w:rFonts w:ascii="Calibri Light" w:hAnsi="Calibri Light" w:cs="Calibri Light"/>
                <w:sz w:val="20"/>
                <w:szCs w:val="20"/>
              </w:rPr>
              <w:t xml:space="preserve">Annual homelessness and rough sleeping </w:t>
            </w:r>
            <w:r w:rsidRPr="006703BE">
              <w:rPr>
                <w:rFonts w:ascii="Calibri Light" w:hAnsi="Calibri Light" w:cs="Calibri Light"/>
                <w:sz w:val="20"/>
                <w:szCs w:val="20"/>
              </w:rPr>
              <w:t>review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??</w:t>
            </w:r>
          </w:p>
        </w:tc>
        <w:tc>
          <w:tcPr>
            <w:tcW w:w="1754" w:type="dxa"/>
          </w:tcPr>
          <w:p w14:paraId="455F0913" w14:textId="2B5D2D78" w:rsidR="006D1D20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Homelessness sub-group</w:t>
            </w:r>
          </w:p>
        </w:tc>
      </w:tr>
      <w:tr w:rsidR="006D1D20" w:rsidRPr="006703BE" w14:paraId="7C9759DB" w14:textId="77777777" w:rsidTr="007540FD">
        <w:tc>
          <w:tcPr>
            <w:tcW w:w="0" w:type="auto"/>
            <w:shd w:val="clear" w:color="auto" w:fill="CAEDFB" w:themeFill="accent4" w:themeFillTint="33"/>
          </w:tcPr>
          <w:p w14:paraId="209B0866" w14:textId="7EE72D30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2027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769DF5D6" w14:textId="77777777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AEDFB" w:themeFill="accent4" w:themeFillTint="33"/>
          </w:tcPr>
          <w:p w14:paraId="24ED0935" w14:textId="77777777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CAEDFB" w:themeFill="accent4" w:themeFillTint="33"/>
          </w:tcPr>
          <w:p w14:paraId="3486F079" w14:textId="77777777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D1D20" w:rsidRPr="006703BE" w14:paraId="478959A9" w14:textId="2A7F8C14" w:rsidTr="007540FD">
        <w:tc>
          <w:tcPr>
            <w:tcW w:w="0" w:type="auto"/>
          </w:tcPr>
          <w:p w14:paraId="63E50E3A" w14:textId="05BD7A3C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703BE">
              <w:rPr>
                <w:rFonts w:ascii="Calibri Light" w:hAnsi="Calibri Light" w:cs="Calibri Light"/>
                <w:sz w:val="20"/>
                <w:szCs w:val="20"/>
              </w:rPr>
              <w:t xml:space="preserve">January </w:t>
            </w:r>
          </w:p>
        </w:tc>
        <w:tc>
          <w:tcPr>
            <w:tcW w:w="0" w:type="auto"/>
          </w:tcPr>
          <w:p w14:paraId="30816B8D" w14:textId="77777777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1B6DF8DE" w14:textId="74041BE2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(2</w:t>
            </w:r>
            <w:r w:rsidRPr="007540FD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nd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Friday)</w:t>
            </w:r>
          </w:p>
        </w:tc>
        <w:tc>
          <w:tcPr>
            <w:tcW w:w="1754" w:type="dxa"/>
          </w:tcPr>
          <w:p w14:paraId="1C0AAB84" w14:textId="77777777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D1D20" w:rsidRPr="006703BE" w14:paraId="03A04312" w14:textId="46A65D30" w:rsidTr="007540FD">
        <w:tc>
          <w:tcPr>
            <w:tcW w:w="0" w:type="auto"/>
          </w:tcPr>
          <w:p w14:paraId="2450326B" w14:textId="51070392" w:rsidR="006D1D20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703BE">
              <w:rPr>
                <w:rFonts w:ascii="Calibri Light" w:hAnsi="Calibri Light" w:cs="Calibri Light"/>
                <w:sz w:val="20"/>
                <w:szCs w:val="20"/>
              </w:rPr>
              <w:t xml:space="preserve">February </w:t>
            </w:r>
          </w:p>
        </w:tc>
        <w:tc>
          <w:tcPr>
            <w:tcW w:w="0" w:type="auto"/>
          </w:tcPr>
          <w:p w14:paraId="7936DE9E" w14:textId="77777777" w:rsidR="006D1D20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0EF32E13" w14:textId="7007E05A" w:rsidR="006D1D20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54" w:type="dxa"/>
          </w:tcPr>
          <w:p w14:paraId="46856930" w14:textId="77777777" w:rsidR="006D1D20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D1D20" w:rsidRPr="006703BE" w14:paraId="1E8CFF3E" w14:textId="18CAFF28" w:rsidTr="007540FD">
        <w:tc>
          <w:tcPr>
            <w:tcW w:w="0" w:type="auto"/>
          </w:tcPr>
          <w:p w14:paraId="3F61E9D9" w14:textId="1520E596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703BE">
              <w:rPr>
                <w:rFonts w:ascii="Calibri Light" w:hAnsi="Calibri Light" w:cs="Calibri Light"/>
                <w:sz w:val="20"/>
                <w:szCs w:val="20"/>
              </w:rPr>
              <w:t xml:space="preserve">March </w:t>
            </w:r>
          </w:p>
        </w:tc>
        <w:tc>
          <w:tcPr>
            <w:tcW w:w="0" w:type="auto"/>
          </w:tcPr>
          <w:p w14:paraId="38F10EC3" w14:textId="3A1FF076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sym w:font="Webdings" w:char="F08F"/>
            </w:r>
          </w:p>
        </w:tc>
        <w:tc>
          <w:tcPr>
            <w:tcW w:w="0" w:type="auto"/>
          </w:tcPr>
          <w:p w14:paraId="5A11AB02" w14:textId="49075267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703BE">
              <w:rPr>
                <w:rFonts w:ascii="Calibri Light" w:hAnsi="Calibri Light" w:cs="Calibri Light"/>
                <w:sz w:val="20"/>
                <w:szCs w:val="20"/>
              </w:rPr>
              <w:t>Annual review meeting</w:t>
            </w:r>
          </w:p>
        </w:tc>
        <w:tc>
          <w:tcPr>
            <w:tcW w:w="1754" w:type="dxa"/>
          </w:tcPr>
          <w:p w14:paraId="1DEA151E" w14:textId="77777777" w:rsidR="006D1D20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D1D20" w:rsidRPr="006703BE" w14:paraId="7773255E" w14:textId="77777777" w:rsidTr="007540FD">
        <w:tc>
          <w:tcPr>
            <w:tcW w:w="0" w:type="auto"/>
          </w:tcPr>
          <w:p w14:paraId="1229EFD6" w14:textId="2A147466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April</w:t>
            </w:r>
            <w:r w:rsidRPr="006703B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56119441" w14:textId="7AB5DAA0" w:rsidR="006D1D20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sym w:font="Webdings" w:char="F068"/>
            </w:r>
          </w:p>
        </w:tc>
        <w:tc>
          <w:tcPr>
            <w:tcW w:w="0" w:type="auto"/>
          </w:tcPr>
          <w:p w14:paraId="6DE2925F" w14:textId="12D02469" w:rsidR="006D1D20" w:rsidRPr="006703BE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JSNA update</w:t>
            </w:r>
          </w:p>
        </w:tc>
        <w:tc>
          <w:tcPr>
            <w:tcW w:w="1754" w:type="dxa"/>
          </w:tcPr>
          <w:p w14:paraId="76FDBC73" w14:textId="5C456A5E" w:rsidR="006D1D20" w:rsidRDefault="006D1D20" w:rsidP="001D6C84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H&amp;H JSNA steering group</w:t>
            </w:r>
          </w:p>
        </w:tc>
      </w:tr>
    </w:tbl>
    <w:p w14:paraId="624FFC19" w14:textId="77777777" w:rsidR="002C7E88" w:rsidRDefault="002C7E88">
      <w:pPr>
        <w:rPr>
          <w:rFonts w:ascii="Calibri Light" w:hAnsi="Calibri Light" w:cs="Calibri Light"/>
          <w:sz w:val="20"/>
          <w:szCs w:val="20"/>
        </w:rPr>
      </w:pPr>
    </w:p>
    <w:sectPr w:rsidR="002C7E88" w:rsidSect="001D6C8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659D"/>
    <w:multiLevelType w:val="hybridMultilevel"/>
    <w:tmpl w:val="5BA41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E5929"/>
    <w:multiLevelType w:val="hybridMultilevel"/>
    <w:tmpl w:val="DA6854A4"/>
    <w:lvl w:ilvl="0" w:tplc="83524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871D5"/>
    <w:multiLevelType w:val="hybridMultilevel"/>
    <w:tmpl w:val="FEB62758"/>
    <w:lvl w:ilvl="0" w:tplc="B8D40F5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0787C"/>
    <w:multiLevelType w:val="multilevel"/>
    <w:tmpl w:val="08E2050A"/>
    <w:lvl w:ilvl="0">
      <w:start w:val="1"/>
      <w:numFmt w:val="decimal"/>
      <w:pStyle w:val="lin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79984726">
    <w:abstractNumId w:val="1"/>
  </w:num>
  <w:num w:numId="2" w16cid:durableId="1203176711">
    <w:abstractNumId w:val="3"/>
  </w:num>
  <w:num w:numId="3" w16cid:durableId="1325278500">
    <w:abstractNumId w:val="0"/>
  </w:num>
  <w:num w:numId="4" w16cid:durableId="1120606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88"/>
    <w:rsid w:val="00030BFF"/>
    <w:rsid w:val="000E66C6"/>
    <w:rsid w:val="001501A6"/>
    <w:rsid w:val="001D6C84"/>
    <w:rsid w:val="002571D4"/>
    <w:rsid w:val="00292367"/>
    <w:rsid w:val="002C7E88"/>
    <w:rsid w:val="003406C5"/>
    <w:rsid w:val="00346B64"/>
    <w:rsid w:val="0037412E"/>
    <w:rsid w:val="00382183"/>
    <w:rsid w:val="003C3621"/>
    <w:rsid w:val="0042626A"/>
    <w:rsid w:val="004365ED"/>
    <w:rsid w:val="0050563C"/>
    <w:rsid w:val="0064542B"/>
    <w:rsid w:val="006703BE"/>
    <w:rsid w:val="006D1D20"/>
    <w:rsid w:val="006E0EB3"/>
    <w:rsid w:val="007540FD"/>
    <w:rsid w:val="00756C35"/>
    <w:rsid w:val="0076233B"/>
    <w:rsid w:val="00821F8B"/>
    <w:rsid w:val="008E3A15"/>
    <w:rsid w:val="008F74A1"/>
    <w:rsid w:val="00902AC6"/>
    <w:rsid w:val="00997AA2"/>
    <w:rsid w:val="00B10A8C"/>
    <w:rsid w:val="00B21140"/>
    <w:rsid w:val="00BA1E66"/>
    <w:rsid w:val="00BB206D"/>
    <w:rsid w:val="00BC1F42"/>
    <w:rsid w:val="00C806A8"/>
    <w:rsid w:val="00CF0AE4"/>
    <w:rsid w:val="00DB3CC0"/>
    <w:rsid w:val="00E15365"/>
    <w:rsid w:val="00E53048"/>
    <w:rsid w:val="00E81526"/>
    <w:rsid w:val="00FB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A9817"/>
  <w15:chartTrackingRefBased/>
  <w15:docId w15:val="{06814657-5773-467E-A175-854BA9F7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k">
    <w:name w:val="link"/>
    <w:basedOn w:val="ListParagraph"/>
    <w:link w:val="linkChar"/>
    <w:autoRedefine/>
    <w:qFormat/>
    <w:rsid w:val="00C806A8"/>
    <w:pPr>
      <w:numPr>
        <w:numId w:val="2"/>
      </w:numPr>
      <w:spacing w:after="0" w:line="240" w:lineRule="auto"/>
      <w:ind w:left="315" w:hanging="284"/>
    </w:pPr>
    <w:rPr>
      <w:rFonts w:ascii="Miriam" w:hAnsi="Miriam" w:cs="Miriam"/>
      <w:color w:val="A02B93" w:themeColor="accent5"/>
      <w:sz w:val="20"/>
      <w:szCs w:val="20"/>
    </w:rPr>
  </w:style>
  <w:style w:type="character" w:customStyle="1" w:styleId="linkChar">
    <w:name w:val="link Char"/>
    <w:basedOn w:val="DefaultParagraphFont"/>
    <w:link w:val="link"/>
    <w:rsid w:val="00C806A8"/>
    <w:rPr>
      <w:rFonts w:ascii="Miriam" w:hAnsi="Miriam" w:cs="Miriam"/>
      <w:color w:val="A02B93" w:themeColor="accent5"/>
      <w:sz w:val="20"/>
      <w:szCs w:val="20"/>
    </w:rPr>
  </w:style>
  <w:style w:type="paragraph" w:styleId="ListParagraph">
    <w:name w:val="List Paragraph"/>
    <w:basedOn w:val="Normal"/>
    <w:uiPriority w:val="34"/>
    <w:qFormat/>
    <w:rsid w:val="00C806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C7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E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E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E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E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E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E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E8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C7E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E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E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6703BE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BEECROFT</dc:creator>
  <cp:keywords/>
  <dc:description/>
  <cp:lastModifiedBy>SUE BEECROFT</cp:lastModifiedBy>
  <cp:revision>2</cp:revision>
  <dcterms:created xsi:type="dcterms:W3CDTF">2026-04-28T11:02:00Z</dcterms:created>
  <dcterms:modified xsi:type="dcterms:W3CDTF">2026-04-28T11:02:00Z</dcterms:modified>
</cp:coreProperties>
</file>