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27AA" w14:textId="14A99D94" w:rsidR="005E0392" w:rsidRPr="005E0392" w:rsidRDefault="005E0392" w:rsidP="005E0392">
      <w:pPr>
        <w:rPr>
          <w:b/>
          <w:bCs/>
        </w:rPr>
      </w:pPr>
      <w:r w:rsidRPr="005E0392">
        <w:rPr>
          <w:b/>
          <w:bCs/>
        </w:rPr>
        <w:t xml:space="preserve">Note from the </w:t>
      </w:r>
      <w:r w:rsidRPr="005E0392">
        <w:rPr>
          <w:b/>
          <w:bCs/>
        </w:rPr>
        <w:t>Digital Inclusion team</w:t>
      </w:r>
      <w:r w:rsidRPr="005E0392">
        <w:rPr>
          <w:b/>
          <w:bCs/>
        </w:rPr>
        <w:t xml:space="preserve">, </w:t>
      </w:r>
      <w:r w:rsidRPr="005E0392">
        <w:rPr>
          <w:b/>
          <w:bCs/>
        </w:rPr>
        <w:t>Connecting Cambridgeshire</w:t>
      </w:r>
    </w:p>
    <w:p w14:paraId="0C1C72A5" w14:textId="4DEB6300" w:rsidR="005E0392" w:rsidRPr="005E0392" w:rsidRDefault="005E0392" w:rsidP="005E0392">
      <w:r w:rsidRPr="005E0392">
        <w:t>We at the Digital Inclusion team at Connecting Cambridgeshire are keen to explore and better understand the support currently available to social housing tenants in getting online. This includes:</w:t>
      </w:r>
    </w:p>
    <w:p w14:paraId="3A66E9B3" w14:textId="77777777" w:rsidR="005E0392" w:rsidRPr="005E0392" w:rsidRDefault="005E0392" w:rsidP="005E0392">
      <w:pPr>
        <w:numPr>
          <w:ilvl w:val="0"/>
          <w:numId w:val="1"/>
        </w:numPr>
      </w:pPr>
      <w:r w:rsidRPr="005E0392">
        <w:t>Reliable and affordable connectivity</w:t>
      </w:r>
    </w:p>
    <w:p w14:paraId="192055FD" w14:textId="77777777" w:rsidR="005E0392" w:rsidRPr="005E0392" w:rsidRDefault="005E0392" w:rsidP="005E0392">
      <w:pPr>
        <w:numPr>
          <w:ilvl w:val="0"/>
          <w:numId w:val="1"/>
        </w:numPr>
      </w:pPr>
      <w:r w:rsidRPr="005E0392">
        <w:t>Access to devices and digital skills</w:t>
      </w:r>
    </w:p>
    <w:p w14:paraId="088F9C36" w14:textId="77777777" w:rsidR="005E0392" w:rsidRPr="005E0392" w:rsidRDefault="005E0392" w:rsidP="005E0392">
      <w:pPr>
        <w:numPr>
          <w:ilvl w:val="0"/>
          <w:numId w:val="1"/>
        </w:numPr>
      </w:pPr>
      <w:r w:rsidRPr="005E0392">
        <w:t>Availability and accessibility of services</w:t>
      </w:r>
    </w:p>
    <w:p w14:paraId="2B238017" w14:textId="77777777" w:rsidR="005E0392" w:rsidRPr="005E0392" w:rsidRDefault="005E0392" w:rsidP="005E0392">
      <w:r w:rsidRPr="005E0392">
        <w:t xml:space="preserve">Following our support of the Cambridge Centre for Housing &amp; Planning’s recent report, ‘Experiences of digital inclusion among temporary accommodation and social housing tenants’, we at Connecting Cambridgeshire are acutely aware of the barriers social housing residents face. </w:t>
      </w:r>
      <w:proofErr w:type="gramStart"/>
      <w:r w:rsidRPr="005E0392">
        <w:t>In an effort to</w:t>
      </w:r>
      <w:proofErr w:type="gramEnd"/>
      <w:r w:rsidRPr="005E0392">
        <w:t xml:space="preserve"> act on the recommendations made, we are looking to providers to understand:</w:t>
      </w:r>
    </w:p>
    <w:p w14:paraId="0BF5BC3D" w14:textId="77777777" w:rsidR="005E0392" w:rsidRPr="005E0392" w:rsidRDefault="005E0392" w:rsidP="005E0392">
      <w:pPr>
        <w:numPr>
          <w:ilvl w:val="0"/>
          <w:numId w:val="2"/>
        </w:numPr>
      </w:pPr>
      <w:r w:rsidRPr="005E0392">
        <w:t>What initiatives you already have in place (e.g., online vs in-person services, social tariff promotion, digital skills training, partnerships with community organisations)</w:t>
      </w:r>
    </w:p>
    <w:p w14:paraId="6D432761" w14:textId="77777777" w:rsidR="005E0392" w:rsidRPr="005E0392" w:rsidRDefault="005E0392" w:rsidP="005E0392">
      <w:pPr>
        <w:numPr>
          <w:ilvl w:val="0"/>
          <w:numId w:val="2"/>
        </w:numPr>
      </w:pPr>
      <w:r w:rsidRPr="005E0392">
        <w:t>Where the gaps remain</w:t>
      </w:r>
    </w:p>
    <w:p w14:paraId="444AAF6C" w14:textId="77777777" w:rsidR="005E0392" w:rsidRPr="005E0392" w:rsidRDefault="005E0392" w:rsidP="005E0392">
      <w:pPr>
        <w:numPr>
          <w:ilvl w:val="0"/>
          <w:numId w:val="2"/>
        </w:numPr>
      </w:pPr>
      <w:r w:rsidRPr="005E0392">
        <w:t>What challenges or barriers you face (e.g., funding constraints, resident engagement, infrastructure limitations)</w:t>
      </w:r>
    </w:p>
    <w:p w14:paraId="1494EFED" w14:textId="23F892D7" w:rsidR="005E0392" w:rsidRPr="005E0392" w:rsidRDefault="005E0392" w:rsidP="005E0392">
      <w:r w:rsidRPr="005E0392">
        <w:t>We’re hoping to speak with you in more detail at future meetings</w:t>
      </w:r>
      <w:r>
        <w:t xml:space="preserve"> (e.g. Housing Board, Homes for Cambridgeshire &amp; Peterborough, supported housing providers forum)</w:t>
      </w:r>
      <w:r w:rsidRPr="005E0392">
        <w:t>.</w:t>
      </w:r>
      <w:r>
        <w:t xml:space="preserve"> </w:t>
      </w:r>
      <w:r w:rsidRPr="005E0392">
        <w:t>To make the most of our time together, it would be great if you could come prepared with:</w:t>
      </w:r>
    </w:p>
    <w:p w14:paraId="30C50C39" w14:textId="77777777" w:rsidR="005E0392" w:rsidRPr="005E0392" w:rsidRDefault="005E0392" w:rsidP="005E0392">
      <w:pPr>
        <w:numPr>
          <w:ilvl w:val="0"/>
          <w:numId w:val="3"/>
        </w:numPr>
      </w:pPr>
      <w:r w:rsidRPr="005E0392">
        <w:t>Information about what you currently do to support tenants online</w:t>
      </w:r>
    </w:p>
    <w:p w14:paraId="1272C69A" w14:textId="77777777" w:rsidR="005E0392" w:rsidRPr="005E0392" w:rsidRDefault="005E0392" w:rsidP="005E0392">
      <w:pPr>
        <w:numPr>
          <w:ilvl w:val="0"/>
          <w:numId w:val="3"/>
        </w:numPr>
      </w:pPr>
      <w:r w:rsidRPr="005E0392">
        <w:t>Any barriers or challenges you encounter</w:t>
      </w:r>
    </w:p>
    <w:p w14:paraId="5839AA1B" w14:textId="77777777" w:rsidR="005E0392" w:rsidRPr="005E0392" w:rsidRDefault="005E0392" w:rsidP="005E0392">
      <w:pPr>
        <w:numPr>
          <w:ilvl w:val="0"/>
          <w:numId w:val="3"/>
        </w:numPr>
      </w:pPr>
      <w:r w:rsidRPr="005E0392">
        <w:t>Ideas or priorities for how we could help you address these gaps</w:t>
      </w:r>
    </w:p>
    <w:p w14:paraId="2220452F" w14:textId="77777777" w:rsidR="005E0392" w:rsidRPr="005E0392" w:rsidRDefault="005E0392" w:rsidP="005E0392">
      <w:r w:rsidRPr="005E0392">
        <w:t>Through these conversations, we hope to understand local need and explore practical solutions that could deliver better outcomes for yourselves and the residents you support.</w:t>
      </w:r>
    </w:p>
    <w:p w14:paraId="6C2C4FA9" w14:textId="77777777" w:rsidR="005E0392" w:rsidRDefault="005E0392" w:rsidP="005E0392">
      <w:r>
        <w:t xml:space="preserve">Links: </w:t>
      </w:r>
    </w:p>
    <w:p w14:paraId="61CF28C9" w14:textId="3A2C3F32" w:rsidR="005E0392" w:rsidRPr="005E0392" w:rsidRDefault="005E0392" w:rsidP="005E0392">
      <w:r>
        <w:t>R</w:t>
      </w:r>
      <w:r w:rsidRPr="005E0392">
        <w:t xml:space="preserve">eport </w:t>
      </w:r>
      <w:hyperlink r:id="rId5" w:tooltip="https://url.uk.m.mimecastprotect.com/s/Ksw8CDqpH6G5jBIWfDCj8DMA?domain=connectingcambridgeshire.co.uk" w:history="1">
        <w:r w:rsidRPr="005E0392">
          <w:rPr>
            <w:rStyle w:val="Hyperlink"/>
          </w:rPr>
          <w:t>Experiences-of-digital-exclusion-among-temporary-accommodation-and-social-housing-tenants-08.05.2025.pdf</w:t>
        </w:r>
      </w:hyperlink>
      <w:r>
        <w:t xml:space="preserve"> w</w:t>
      </w:r>
      <w:r w:rsidRPr="005E0392">
        <w:t>hich built upon </w:t>
      </w:r>
      <w:hyperlink r:id="rId6" w:tooltip="https://url.uk.m.mimecastprotect.com/s/OpqgCEqrHAX31WhwhpC7qege?domain=connectingcambridgeshire.co.uk" w:history="1">
        <w:r w:rsidRPr="005E0392">
          <w:rPr>
            <w:rStyle w:val="Hyperlink"/>
          </w:rPr>
          <w:t>Digital-Inclusion-Report-Final.pdf</w:t>
        </w:r>
      </w:hyperlink>
    </w:p>
    <w:p w14:paraId="731AC31D" w14:textId="6E5FE376" w:rsidR="005E0392" w:rsidRPr="005E0392" w:rsidRDefault="005E0392" w:rsidP="005E0392">
      <w:r w:rsidRPr="005E0392">
        <w:rPr>
          <w:lang w:val="en-US"/>
        </w:rPr>
        <w:t>From</w:t>
      </w:r>
      <w:r w:rsidRPr="005E0392">
        <w:rPr>
          <w:lang w:val="en-US"/>
        </w:rPr>
        <w:t xml:space="preserve"> </w:t>
      </w:r>
      <w:r w:rsidRPr="005E0392">
        <w:rPr>
          <w:lang w:val="en-US"/>
        </w:rPr>
        <w:t xml:space="preserve">Sophie Skrimshire </w:t>
      </w:r>
      <w:hyperlink r:id="rId7" w:history="1">
        <w:r w:rsidRPr="005E0392">
          <w:rPr>
            <w:rStyle w:val="Hyperlink"/>
            <w:lang w:val="en-US"/>
          </w:rPr>
          <w:t>Sophie.Skrimshire@cambridgeshire.gov.uk</w:t>
        </w:r>
      </w:hyperlink>
      <w:r>
        <w:rPr>
          <w:lang w:val="en-US"/>
        </w:rPr>
        <w:t xml:space="preserve"> </w:t>
      </w:r>
    </w:p>
    <w:p w14:paraId="2C639612" w14:textId="3F2A1EC6" w:rsidR="005E0392" w:rsidRDefault="005E0392">
      <w:r>
        <w:t>1</w:t>
      </w:r>
      <w:r w:rsidRPr="005E0392">
        <w:rPr>
          <w:vertAlign w:val="superscript"/>
        </w:rPr>
        <w:t>st</w:t>
      </w:r>
      <w:r>
        <w:t xml:space="preserve"> December 2025</w:t>
      </w:r>
    </w:p>
    <w:sectPr w:rsidR="005E0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2C20"/>
    <w:multiLevelType w:val="multilevel"/>
    <w:tmpl w:val="06FA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FE0FC7"/>
    <w:multiLevelType w:val="multilevel"/>
    <w:tmpl w:val="DAC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50158B"/>
    <w:multiLevelType w:val="multilevel"/>
    <w:tmpl w:val="544C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598290">
    <w:abstractNumId w:val="1"/>
  </w:num>
  <w:num w:numId="2" w16cid:durableId="1812401791">
    <w:abstractNumId w:val="0"/>
  </w:num>
  <w:num w:numId="3" w16cid:durableId="61375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92"/>
    <w:rsid w:val="005E0392"/>
    <w:rsid w:val="008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4BB8"/>
  <w15:chartTrackingRefBased/>
  <w15:docId w15:val="{13274442-6656-479A-BCB8-BC43E8AB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3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03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hie.Skrimshire@cambridge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uk.m.mimecastprotect.com/s/OpqgCEqrHAX31WhwhpC7qege?domain=connectingcambridgeshire.co.uk" TargetMode="External"/><Relationship Id="rId5" Type="http://schemas.openxmlformats.org/officeDocument/2006/relationships/hyperlink" Target="https://url.uk.m.mimecastprotect.com/s/Ksw8CDqpH6G5jBIWfDCj8DMA?domain=connectingcambridgeshire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2077</Characters>
  <Application>Microsoft Office Word</Application>
  <DocSecurity>0</DocSecurity>
  <Lines>48</Lines>
  <Paragraphs>24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BEECROFT</dc:creator>
  <cp:keywords/>
  <dc:description/>
  <cp:lastModifiedBy>SUE BEECROFT</cp:lastModifiedBy>
  <cp:revision>2</cp:revision>
  <dcterms:created xsi:type="dcterms:W3CDTF">2025-12-01T15:09:00Z</dcterms:created>
  <dcterms:modified xsi:type="dcterms:W3CDTF">2025-12-01T15:09:00Z</dcterms:modified>
</cp:coreProperties>
</file>