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oter18.xml" ContentType="application/vnd.openxmlformats-officedocument.wordprocessingml.footer+xml"/>
  <Override PartName="/word/footer19.xml" ContentType="application/vnd.openxmlformats-officedocument.wordprocessingml.footer+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1839A" w14:textId="77777777" w:rsidR="00C7374C" w:rsidRPr="004F3871" w:rsidRDefault="00C7374C" w:rsidP="00C51C81">
      <w:bookmarkStart w:id="0" w:name="_Hlk160271836"/>
      <w:bookmarkEnd w:id="0"/>
    </w:p>
    <w:p w14:paraId="4AB2FD48" w14:textId="77777777" w:rsidR="009D443B" w:rsidRDefault="009D443B" w:rsidP="00C51C81"/>
    <w:p w14:paraId="76631668" w14:textId="77777777" w:rsidR="00C7374C" w:rsidRDefault="00C7374C" w:rsidP="00C51C81"/>
    <w:p w14:paraId="0752AE30" w14:textId="231A8F40" w:rsidR="00B015AC" w:rsidRDefault="00B015AC" w:rsidP="00C51C81"/>
    <w:p w14:paraId="46DDF02B" w14:textId="7221C196" w:rsidR="009A20BE" w:rsidRDefault="00884DBD" w:rsidP="00C51C81">
      <w:pPr>
        <w:rPr>
          <w:color w:val="FF0000"/>
        </w:rPr>
      </w:pPr>
      <w:r w:rsidRPr="00FF373F">
        <w:rPr>
          <w:noProof/>
          <w:color w:val="FF0000"/>
        </w:rPr>
        <mc:AlternateContent>
          <mc:Choice Requires="wps">
            <w:drawing>
              <wp:anchor distT="45720" distB="45720" distL="114300" distR="114300" simplePos="0" relativeHeight="251660289" behindDoc="0" locked="0" layoutInCell="1" allowOverlap="1" wp14:anchorId="75B1BDA8" wp14:editId="1D9D36E8">
                <wp:simplePos x="0" y="0"/>
                <wp:positionH relativeFrom="column">
                  <wp:posOffset>112719</wp:posOffset>
                </wp:positionH>
                <wp:positionV relativeFrom="paragraph">
                  <wp:posOffset>7861108</wp:posOffset>
                </wp:positionV>
                <wp:extent cx="236093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E86ECB" w14:textId="3540AA17" w:rsidR="00FF373F" w:rsidRPr="00FF373F" w:rsidRDefault="00C410CF" w:rsidP="00FF373F">
                            <w:pPr>
                              <w:pStyle w:val="Title"/>
                              <w:rPr>
                                <w:color w:val="404040" w:themeColor="text1" w:themeTint="BF"/>
                                <w:sz w:val="28"/>
                                <w:szCs w:val="28"/>
                              </w:rPr>
                            </w:pPr>
                            <w:r>
                              <w:rPr>
                                <w:color w:val="404040" w:themeColor="text1" w:themeTint="BF"/>
                                <w:sz w:val="28"/>
                                <w:szCs w:val="28"/>
                              </w:rPr>
                              <w:t>January</w:t>
                            </w:r>
                            <w:r w:rsidR="00FF373F" w:rsidRPr="003D1F93">
                              <w:rPr>
                                <w:color w:val="404040" w:themeColor="text1" w:themeTint="BF"/>
                                <w:sz w:val="28"/>
                                <w:szCs w:val="28"/>
                              </w:rPr>
                              <w:t xml:space="preserve"> 202</w:t>
                            </w:r>
                            <w:r>
                              <w:rPr>
                                <w:color w:val="404040" w:themeColor="text1" w:themeTint="BF"/>
                                <w:sz w:val="28"/>
                                <w:szCs w:val="28"/>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B1BDA8" id="_x0000_t202" coordsize="21600,21600" o:spt="202" path="m,l,21600r21600,l21600,xe">
                <v:stroke joinstyle="miter"/>
                <v:path gradientshapeok="t" o:connecttype="rect"/>
              </v:shapetype>
              <v:shape id="Text Box 2" o:spid="_x0000_s1026" type="#_x0000_t202" style="position:absolute;margin-left:8.9pt;margin-top:619pt;width:185.9pt;height:110.6pt;z-index:25166028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" stroked="f">
                <v:textbox style="mso-fit-shape-to-text:t">
                  <w:txbxContent>
                    <w:p w14:paraId="1BE86ECB" w14:textId="3540AA17" w:rsidR="00FF373F" w:rsidRPr="00FF373F" w:rsidRDefault="00C410CF" w:rsidP="00FF373F">
                      <w:pPr>
                        <w:pStyle w:val="Title"/>
                        <w:rPr>
                          <w:color w:val="404040" w:themeColor="text1" w:themeTint="BF"/>
                          <w:sz w:val="28"/>
                          <w:szCs w:val="28"/>
                        </w:rPr>
                      </w:pPr>
                      <w:r>
                        <w:rPr>
                          <w:color w:val="404040" w:themeColor="text1" w:themeTint="BF"/>
                          <w:sz w:val="28"/>
                          <w:szCs w:val="28"/>
                        </w:rPr>
                        <w:t>January</w:t>
                      </w:r>
                      <w:r w:rsidR="00FF373F" w:rsidRPr="003D1F93">
                        <w:rPr>
                          <w:color w:val="404040" w:themeColor="text1" w:themeTint="BF"/>
                          <w:sz w:val="28"/>
                          <w:szCs w:val="28"/>
                        </w:rPr>
                        <w:t xml:space="preserve"> 202</w:t>
                      </w:r>
                      <w:r>
                        <w:rPr>
                          <w:color w:val="404040" w:themeColor="text1" w:themeTint="BF"/>
                          <w:sz w:val="28"/>
                          <w:szCs w:val="28"/>
                        </w:rPr>
                        <w:t>5</w:t>
                      </w:r>
                    </w:p>
                  </w:txbxContent>
                </v:textbox>
                <w10:wrap type="square"/>
              </v:shape>
            </w:pict>
          </mc:Fallback>
        </mc:AlternateContent>
      </w:r>
      <w:r w:rsidR="000E7D0C">
        <w:rPr>
          <w:noProof/>
        </w:rPr>
        <w:drawing>
          <wp:anchor distT="0" distB="0" distL="114300" distR="114300" simplePos="0" relativeHeight="251661313" behindDoc="0" locked="0" layoutInCell="1" allowOverlap="1" wp14:anchorId="65E02CCE" wp14:editId="267FD627">
            <wp:simplePos x="0" y="0"/>
            <wp:positionH relativeFrom="column">
              <wp:posOffset>3196728</wp:posOffset>
            </wp:positionH>
            <wp:positionV relativeFrom="paragraph">
              <wp:posOffset>7300069</wp:posOffset>
            </wp:positionV>
            <wp:extent cx="1351722" cy="834887"/>
            <wp:effectExtent l="0" t="0" r="1270" b="3810"/>
            <wp:wrapNone/>
            <wp:docPr id="986826097"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1351722" cy="834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0DD">
        <w:rPr>
          <w:b/>
          <w:bCs/>
          <w:noProof/>
        </w:rPr>
        <w:drawing>
          <wp:anchor distT="0" distB="0" distL="114300" distR="114300" simplePos="0" relativeHeight="251658240" behindDoc="0" locked="0" layoutInCell="1" allowOverlap="1" wp14:anchorId="382F69CF" wp14:editId="35CFBFB2">
            <wp:simplePos x="0" y="0"/>
            <wp:positionH relativeFrom="column">
              <wp:posOffset>4775200</wp:posOffset>
            </wp:positionH>
            <wp:positionV relativeFrom="paragraph">
              <wp:posOffset>7299960</wp:posOffset>
            </wp:positionV>
            <wp:extent cx="1069340" cy="892810"/>
            <wp:effectExtent l="0" t="0" r="0" b="254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340" cy="892810"/>
                    </a:xfrm>
                    <a:prstGeom prst="rect">
                      <a:avLst/>
                    </a:prstGeom>
                  </pic:spPr>
                </pic:pic>
              </a:graphicData>
            </a:graphic>
          </wp:anchor>
        </w:drawing>
      </w:r>
      <w:r w:rsidR="00877AD9">
        <w:rPr>
          <w:noProof/>
        </w:rPr>
        <mc:AlternateContent>
          <mc:Choice Requires="wps">
            <w:drawing>
              <wp:anchor distT="45720" distB="45720" distL="114300" distR="114300" simplePos="0" relativeHeight="251658241" behindDoc="0" locked="0" layoutInCell="1" allowOverlap="1" wp14:anchorId="3F5E674B" wp14:editId="6B3C01BB">
                <wp:simplePos x="0" y="0"/>
                <wp:positionH relativeFrom="column">
                  <wp:posOffset>2540</wp:posOffset>
                </wp:positionH>
                <wp:positionV relativeFrom="paragraph">
                  <wp:posOffset>324485</wp:posOffset>
                </wp:positionV>
                <wp:extent cx="5977890" cy="5753100"/>
                <wp:effectExtent l="0" t="0" r="0" b="0"/>
                <wp:wrapSquare wrapText="bothSides"/>
                <wp:docPr id="12177173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5753100"/>
                        </a:xfrm>
                        <a:prstGeom prst="rect">
                          <a:avLst/>
                        </a:prstGeom>
                        <a:noFill/>
                        <a:ln w="9525">
                          <a:noFill/>
                          <a:miter lim="800000"/>
                          <a:headEnd/>
                          <a:tailEnd/>
                        </a:ln>
                      </wps:spPr>
                      <wps:txbx>
                        <w:txbxContent>
                          <w:tbl>
                            <w:tblPr>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9112"/>
                            </w:tblGrid>
                            <w:tr w:rsidR="00F239CD" w14:paraId="1752DFB7" w14:textId="77777777" w:rsidTr="007E50DD">
                              <w:tc>
                                <w:tcPr>
                                  <w:tcW w:w="9199" w:type="dxa"/>
                                  <w:tcMar>
                                    <w:top w:w="216" w:type="dxa"/>
                                    <w:left w:w="115" w:type="dxa"/>
                                    <w:bottom w:w="216" w:type="dxa"/>
                                    <w:right w:w="115" w:type="dxa"/>
                                  </w:tcMar>
                                </w:tcPr>
                                <w:p w14:paraId="23D401B9" w14:textId="77777777" w:rsidR="00F239CD" w:rsidRPr="00DD79EF" w:rsidRDefault="00F239CD" w:rsidP="00F239CD">
                                  <w:pPr>
                                    <w:pStyle w:val="NoSpacing"/>
                                    <w:rPr>
                                      <w:rFonts w:ascii="Arial" w:hAnsi="Arial" w:cs="Arial"/>
                                      <w:color w:val="2E74B5" w:themeColor="accent1" w:themeShade="BF"/>
                                      <w:sz w:val="24"/>
                                    </w:rPr>
                                  </w:pPr>
                                </w:p>
                              </w:tc>
                            </w:tr>
                            <w:tr w:rsidR="003D1F93" w:rsidRPr="003D1F93" w14:paraId="4E29B621" w14:textId="77777777" w:rsidTr="007E50DD">
                              <w:tc>
                                <w:tcPr>
                                  <w:tcW w:w="9199" w:type="dxa"/>
                                </w:tcPr>
                                <w:sdt>
                                  <w:sdtPr>
                                    <w:rPr>
                                      <w:rFonts w:ascii="Arial" w:eastAsiaTheme="majorEastAsia" w:hAnsi="Arial" w:cs="Arial"/>
                                      <w:i w:val="0"/>
                                      <w:iCs/>
                                      <w:color w:val="538135" w:themeColor="accent6" w:themeShade="BF"/>
                                      <w:sz w:val="72"/>
                                      <w:szCs w:val="72"/>
                                    </w:rPr>
                                    <w:alias w:val="Title"/>
                                    <w:id w:val="13406919"/>
                                    <w:placeholder>
                                      <w:docPart w:val="2BC1B33BE4B74156950E0064E7AA97AF"/>
                                    </w:placeholder>
                                    <w:dataBinding w:prefixMappings="xmlns:ns0='http://schemas.openxmlformats.org/package/2006/metadata/core-properties' xmlns:ns1='http://purl.org/dc/elements/1.1/'" w:xpath="/ns0:coreProperties[1]/ns1:title[1]" w:storeItemID="{6C3C8BC8-F283-45AE-878A-BAB7291924A1}"/>
                                    <w:text/>
                                  </w:sdtPr>
                                  <w:sdtContent>
                                    <w:p w14:paraId="615D2A39" w14:textId="60F215FC" w:rsidR="00F239CD" w:rsidRPr="003D1F93" w:rsidRDefault="003D1F93" w:rsidP="007E50DD">
                                      <w:pPr>
                                        <w:pStyle w:val="NoSpacing"/>
                                        <w:spacing w:before="120" w:after="120" w:line="288" w:lineRule="auto"/>
                                        <w:rPr>
                                          <w:rFonts w:ascii="Arial" w:eastAsiaTheme="majorEastAsia" w:hAnsi="Arial" w:cs="Arial"/>
                                          <w:color w:val="538135" w:themeColor="accent6" w:themeShade="BF"/>
                                          <w:sz w:val="88"/>
                                          <w:szCs w:val="88"/>
                                        </w:rPr>
                                      </w:pPr>
                                      <w:r w:rsidRPr="003D1F93">
                                        <w:rPr>
                                          <w:rFonts w:ascii="Arial" w:eastAsiaTheme="majorEastAsia" w:hAnsi="Arial" w:cs="Arial"/>
                                          <w:i w:val="0"/>
                                          <w:iCs/>
                                          <w:color w:val="538135" w:themeColor="accent6" w:themeShade="BF"/>
                                          <w:sz w:val="72"/>
                                          <w:szCs w:val="72"/>
                                        </w:rPr>
                                        <w:t>Cambridge</w:t>
                                      </w:r>
                                      <w:r w:rsidR="00C410CF">
                                        <w:rPr>
                                          <w:rFonts w:ascii="Arial" w:eastAsiaTheme="majorEastAsia" w:hAnsi="Arial" w:cs="Arial"/>
                                          <w:i w:val="0"/>
                                          <w:iCs/>
                                          <w:color w:val="538135" w:themeColor="accent6" w:themeShade="BF"/>
                                          <w:sz w:val="72"/>
                                          <w:szCs w:val="72"/>
                                        </w:rPr>
                                        <w:t xml:space="preserve">shire Drug and Alcohol </w:t>
                                      </w:r>
                                      <w:r w:rsidRPr="003D1F93">
                                        <w:rPr>
                                          <w:rFonts w:ascii="Arial" w:eastAsiaTheme="majorEastAsia" w:hAnsi="Arial" w:cs="Arial"/>
                                          <w:i w:val="0"/>
                                          <w:iCs/>
                                          <w:color w:val="538135" w:themeColor="accent6" w:themeShade="BF"/>
                                          <w:sz w:val="72"/>
                                          <w:szCs w:val="72"/>
                                        </w:rPr>
                                        <w:t>Qualitative Needs Assessment</w:t>
                                      </w:r>
                                    </w:p>
                                  </w:sdtContent>
                                </w:sdt>
                              </w:tc>
                            </w:tr>
                            <w:tr w:rsidR="003D1F93" w:rsidRPr="003D1F93" w14:paraId="0C27B60F" w14:textId="77777777" w:rsidTr="007E50DD">
                              <w:tc>
                                <w:tcPr>
                                  <w:tcW w:w="9199" w:type="dxa"/>
                                  <w:tcMar>
                                    <w:top w:w="216" w:type="dxa"/>
                                    <w:left w:w="115" w:type="dxa"/>
                                    <w:bottom w:w="216" w:type="dxa"/>
                                    <w:right w:w="115" w:type="dxa"/>
                                  </w:tcMar>
                                </w:tcPr>
                                <w:p w14:paraId="313CFFA2" w14:textId="3FEDD32E" w:rsidR="00F239CD" w:rsidRPr="003D1F93" w:rsidRDefault="00F239CD" w:rsidP="00F239CD">
                                  <w:pPr>
                                    <w:pStyle w:val="NoSpacing"/>
                                    <w:rPr>
                                      <w:rFonts w:ascii="Arial" w:hAnsi="Arial" w:cs="Arial"/>
                                      <w:sz w:val="24"/>
                                    </w:rPr>
                                  </w:pPr>
                                </w:p>
                              </w:tc>
                            </w:tr>
                          </w:tbl>
                          <w:p w14:paraId="6631B05E" w14:textId="77777777" w:rsidR="0066212D" w:rsidRPr="0066212D" w:rsidRDefault="0066212D" w:rsidP="0066212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E674B" id="Text Box 8" o:spid="_x0000_s1027" type="#_x0000_t202" style="position:absolute;margin-left:.2pt;margin-top:25.55pt;width:470.7pt;height:45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" filled="f" stroked="f">
                <v:textbox>
                  <w:txbxContent>
                    <w:tbl>
                      <w:tblPr>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9112"/>
                      </w:tblGrid>
                      <w:tr w:rsidR="00F239CD" w14:paraId="1752DFB7" w14:textId="77777777" w:rsidTr="007E50DD">
                        <w:tc>
                          <w:tcPr>
                            <w:tcW w:w="9199" w:type="dxa"/>
                            <w:tcMar>
                              <w:top w:w="216" w:type="dxa"/>
                              <w:left w:w="115" w:type="dxa"/>
                              <w:bottom w:w="216" w:type="dxa"/>
                              <w:right w:w="115" w:type="dxa"/>
                            </w:tcMar>
                          </w:tcPr>
                          <w:p w14:paraId="23D401B9" w14:textId="77777777" w:rsidR="00F239CD" w:rsidRPr="00DD79EF" w:rsidRDefault="00F239CD" w:rsidP="00F239CD">
                            <w:pPr>
                              <w:pStyle w:val="NoSpacing"/>
                              <w:rPr>
                                <w:rFonts w:ascii="Arial" w:hAnsi="Arial" w:cs="Arial"/>
                                <w:color w:val="2E74B5" w:themeColor="accent1" w:themeShade="BF"/>
                                <w:sz w:val="24"/>
                              </w:rPr>
                            </w:pPr>
                          </w:p>
                        </w:tc>
                      </w:tr>
                      <w:tr w:rsidR="003D1F93" w:rsidRPr="003D1F93" w14:paraId="4E29B621" w14:textId="77777777" w:rsidTr="007E50DD">
                        <w:tc>
                          <w:tcPr>
                            <w:tcW w:w="9199" w:type="dxa"/>
                          </w:tcPr>
                          <w:sdt>
                            <w:sdtPr>
                              <w:rPr>
                                <w:rFonts w:ascii="Arial" w:eastAsiaTheme="majorEastAsia" w:hAnsi="Arial" w:cs="Arial"/>
                                <w:i w:val="0"/>
                                <w:iCs/>
                                <w:color w:val="538135" w:themeColor="accent6" w:themeShade="BF"/>
                                <w:sz w:val="72"/>
                                <w:szCs w:val="72"/>
                              </w:rPr>
                              <w:alias w:val="Title"/>
                              <w:id w:val="13406919"/>
                              <w:placeholder>
                                <w:docPart w:val="2BC1B33BE4B74156950E0064E7AA97AF"/>
                              </w:placeholder>
                              <w:dataBinding w:prefixMappings="xmlns:ns0='http://schemas.openxmlformats.org/package/2006/metadata/core-properties' xmlns:ns1='http://purl.org/dc/elements/1.1/'" w:xpath="/ns0:coreProperties[1]/ns1:title[1]" w:storeItemID="{6C3C8BC8-F283-45AE-878A-BAB7291924A1}"/>
                              <w:text/>
                            </w:sdtPr>
                            <w:sdtContent>
                              <w:p w14:paraId="615D2A39" w14:textId="60F215FC" w:rsidR="00F239CD" w:rsidRPr="003D1F93" w:rsidRDefault="003D1F93" w:rsidP="007E50DD">
                                <w:pPr>
                                  <w:pStyle w:val="NoSpacing"/>
                                  <w:spacing w:before="120" w:after="120" w:line="288" w:lineRule="auto"/>
                                  <w:rPr>
                                    <w:rFonts w:ascii="Arial" w:eastAsiaTheme="majorEastAsia" w:hAnsi="Arial" w:cs="Arial"/>
                                    <w:color w:val="538135" w:themeColor="accent6" w:themeShade="BF"/>
                                    <w:sz w:val="88"/>
                                    <w:szCs w:val="88"/>
                                  </w:rPr>
                                </w:pPr>
                                <w:r w:rsidRPr="003D1F93">
                                  <w:rPr>
                                    <w:rFonts w:ascii="Arial" w:eastAsiaTheme="majorEastAsia" w:hAnsi="Arial" w:cs="Arial"/>
                                    <w:i w:val="0"/>
                                    <w:iCs/>
                                    <w:color w:val="538135" w:themeColor="accent6" w:themeShade="BF"/>
                                    <w:sz w:val="72"/>
                                    <w:szCs w:val="72"/>
                                  </w:rPr>
                                  <w:t>Cambridge</w:t>
                                </w:r>
                                <w:r w:rsidR="00C410CF">
                                  <w:rPr>
                                    <w:rFonts w:ascii="Arial" w:eastAsiaTheme="majorEastAsia" w:hAnsi="Arial" w:cs="Arial"/>
                                    <w:i w:val="0"/>
                                    <w:iCs/>
                                    <w:color w:val="538135" w:themeColor="accent6" w:themeShade="BF"/>
                                    <w:sz w:val="72"/>
                                    <w:szCs w:val="72"/>
                                  </w:rPr>
                                  <w:t xml:space="preserve">shire Drug and Alcohol </w:t>
                                </w:r>
                                <w:r w:rsidRPr="003D1F93">
                                  <w:rPr>
                                    <w:rFonts w:ascii="Arial" w:eastAsiaTheme="majorEastAsia" w:hAnsi="Arial" w:cs="Arial"/>
                                    <w:i w:val="0"/>
                                    <w:iCs/>
                                    <w:color w:val="538135" w:themeColor="accent6" w:themeShade="BF"/>
                                    <w:sz w:val="72"/>
                                    <w:szCs w:val="72"/>
                                  </w:rPr>
                                  <w:t>Qualitative Needs Assessment</w:t>
                                </w:r>
                              </w:p>
                            </w:sdtContent>
                          </w:sdt>
                        </w:tc>
                      </w:tr>
                      <w:tr w:rsidR="003D1F93" w:rsidRPr="003D1F93" w14:paraId="0C27B60F" w14:textId="77777777" w:rsidTr="007E50DD">
                        <w:tc>
                          <w:tcPr>
                            <w:tcW w:w="9199" w:type="dxa"/>
                            <w:tcMar>
                              <w:top w:w="216" w:type="dxa"/>
                              <w:left w:w="115" w:type="dxa"/>
                              <w:bottom w:w="216" w:type="dxa"/>
                              <w:right w:w="115" w:type="dxa"/>
                            </w:tcMar>
                          </w:tcPr>
                          <w:p w14:paraId="313CFFA2" w14:textId="3FEDD32E" w:rsidR="00F239CD" w:rsidRPr="003D1F93" w:rsidRDefault="00F239CD" w:rsidP="00F239CD">
                            <w:pPr>
                              <w:pStyle w:val="NoSpacing"/>
                              <w:rPr>
                                <w:rFonts w:ascii="Arial" w:hAnsi="Arial" w:cs="Arial"/>
                                <w:sz w:val="24"/>
                              </w:rPr>
                            </w:pPr>
                          </w:p>
                        </w:tc>
                      </w:tr>
                    </w:tbl>
                    <w:p w14:paraId="6631B05E" w14:textId="77777777" w:rsidR="0066212D" w:rsidRPr="0066212D" w:rsidRDefault="0066212D" w:rsidP="0066212D">
                      <w:pPr>
                        <w:rPr>
                          <w:lang w:val="en-US"/>
                        </w:rPr>
                      </w:pPr>
                    </w:p>
                  </w:txbxContent>
                </v:textbox>
                <w10:wrap type="square"/>
              </v:shape>
            </w:pict>
          </mc:Fallback>
        </mc:AlternateContent>
      </w:r>
      <w:r w:rsidR="009A20BE">
        <w:rPr>
          <w:color w:val="FF0000"/>
        </w:rPr>
        <w:br w:type="page"/>
      </w:r>
    </w:p>
    <w:p w14:paraId="7B8FE2B7" w14:textId="4F8B466D" w:rsidR="009A20BE" w:rsidRDefault="00381A49" w:rsidP="004952BE">
      <w:pPr>
        <w:pStyle w:val="1SUPERHEADING"/>
      </w:pPr>
      <w:r w:rsidRPr="004952BE">
        <w:lastRenderedPageBreak/>
        <w:t>CONTENTS</w:t>
      </w:r>
    </w:p>
    <w:p w14:paraId="1BA600B7" w14:textId="77777777" w:rsidR="00A46E0D" w:rsidRDefault="00A46E0D" w:rsidP="00A46E0D"/>
    <w:tbl>
      <w:tblPr>
        <w:tblW w:w="10060" w:type="dxa"/>
        <w:tblBorders>
          <w:insideH w:val="single" w:sz="4" w:space="0" w:color="BFBFBF" w:themeColor="background1" w:themeShade="BF"/>
        </w:tblBorders>
        <w:tblLook w:val="04A0" w:firstRow="1" w:lastRow="0" w:firstColumn="1" w:lastColumn="0" w:noHBand="0" w:noVBand="1"/>
      </w:tblPr>
      <w:tblGrid>
        <w:gridCol w:w="612"/>
        <w:gridCol w:w="1231"/>
        <w:gridCol w:w="8217"/>
      </w:tblGrid>
      <w:tr w:rsidR="008A7DC6" w:rsidRPr="006E49C2" w14:paraId="5F2963C3" w14:textId="77777777" w:rsidTr="008D5B54">
        <w:trPr>
          <w:trHeight w:val="454"/>
        </w:trPr>
        <w:tc>
          <w:tcPr>
            <w:tcW w:w="1843" w:type="dxa"/>
            <w:gridSpan w:val="2"/>
            <w:shd w:val="clear" w:color="auto" w:fill="85ADAE"/>
            <w:vAlign w:val="center"/>
          </w:tcPr>
          <w:p w14:paraId="0FBF5CEB" w14:textId="77777777" w:rsidR="008A7DC6" w:rsidRPr="006E49C2" w:rsidRDefault="008A7DC6" w:rsidP="006E49C2">
            <w:pPr>
              <w:spacing w:before="0" w:after="0" w:line="240" w:lineRule="auto"/>
              <w:rPr>
                <w:color w:val="auto"/>
                <w:sz w:val="20"/>
                <w:szCs w:val="20"/>
              </w:rPr>
            </w:pPr>
            <w:bookmarkStart w:id="1" w:name="_Hlk93659193"/>
            <w:r w:rsidRPr="006E49C2">
              <w:rPr>
                <w:color w:val="auto"/>
                <w:sz w:val="20"/>
                <w:szCs w:val="20"/>
              </w:rPr>
              <w:t>PAGE</w:t>
            </w:r>
          </w:p>
        </w:tc>
        <w:tc>
          <w:tcPr>
            <w:tcW w:w="8217" w:type="dxa"/>
            <w:shd w:val="clear" w:color="auto" w:fill="85ADAE"/>
            <w:vAlign w:val="center"/>
          </w:tcPr>
          <w:p w14:paraId="3B5C4E02" w14:textId="77777777" w:rsidR="008A7DC6" w:rsidRPr="006E49C2" w:rsidRDefault="008A7DC6" w:rsidP="006E49C2">
            <w:pPr>
              <w:spacing w:before="0" w:after="0" w:line="240" w:lineRule="auto"/>
              <w:rPr>
                <w:color w:val="auto"/>
                <w:sz w:val="20"/>
                <w:szCs w:val="20"/>
              </w:rPr>
            </w:pPr>
            <w:r w:rsidRPr="006E49C2">
              <w:rPr>
                <w:color w:val="auto"/>
                <w:sz w:val="20"/>
                <w:szCs w:val="20"/>
              </w:rPr>
              <w:t>CONTENTS</w:t>
            </w:r>
          </w:p>
        </w:tc>
      </w:tr>
      <w:bookmarkEnd w:id="1"/>
      <w:tr w:rsidR="008A7DC6" w:rsidRPr="006E49C2" w14:paraId="6A038EC0" w14:textId="77777777" w:rsidTr="008D5B54">
        <w:trPr>
          <w:trHeight w:val="454"/>
        </w:trPr>
        <w:tc>
          <w:tcPr>
            <w:tcW w:w="1843" w:type="dxa"/>
            <w:gridSpan w:val="2"/>
            <w:shd w:val="clear" w:color="auto" w:fill="F2F2F2" w:themeFill="background1" w:themeFillShade="F2"/>
            <w:vAlign w:val="center"/>
          </w:tcPr>
          <w:p w14:paraId="4F253F51" w14:textId="73CB845B" w:rsidR="008A7DC6" w:rsidRPr="00B2212C" w:rsidRDefault="008A7DC6" w:rsidP="006E49C2">
            <w:pPr>
              <w:spacing w:before="0" w:after="0" w:line="240" w:lineRule="auto"/>
              <w:rPr>
                <w:b/>
                <w:bCs/>
                <w:sz w:val="20"/>
                <w:szCs w:val="20"/>
              </w:rPr>
            </w:pPr>
            <w:r w:rsidRPr="00B2212C">
              <w:rPr>
                <w:b/>
                <w:bCs/>
                <w:sz w:val="20"/>
                <w:szCs w:val="20"/>
              </w:rPr>
              <w:t xml:space="preserve">Page </w:t>
            </w:r>
            <w:r w:rsidR="00CF44F5" w:rsidRPr="00B2212C">
              <w:rPr>
                <w:b/>
                <w:bCs/>
                <w:sz w:val="20"/>
                <w:szCs w:val="20"/>
              </w:rPr>
              <w:t>4</w:t>
            </w:r>
          </w:p>
        </w:tc>
        <w:tc>
          <w:tcPr>
            <w:tcW w:w="8217" w:type="dxa"/>
            <w:shd w:val="clear" w:color="auto" w:fill="F2F2F2" w:themeFill="background1" w:themeFillShade="F2"/>
            <w:vAlign w:val="center"/>
          </w:tcPr>
          <w:p w14:paraId="4B968F48" w14:textId="31C86139" w:rsidR="008A7DC6" w:rsidRPr="00B2212C" w:rsidRDefault="008A7DC6" w:rsidP="006E49C2">
            <w:pPr>
              <w:spacing w:before="0" w:after="0" w:line="240" w:lineRule="auto"/>
              <w:rPr>
                <w:b/>
                <w:bCs/>
                <w:color w:val="auto"/>
                <w:sz w:val="20"/>
                <w:szCs w:val="20"/>
              </w:rPr>
            </w:pPr>
            <w:r w:rsidRPr="00B2212C">
              <w:rPr>
                <w:b/>
                <w:bCs/>
                <w:color w:val="auto"/>
                <w:sz w:val="20"/>
                <w:szCs w:val="20"/>
              </w:rPr>
              <w:t xml:space="preserve">1 </w:t>
            </w:r>
            <w:r w:rsidR="009C3DA4" w:rsidRPr="00B2212C">
              <w:rPr>
                <w:b/>
                <w:bCs/>
                <w:color w:val="auto"/>
                <w:sz w:val="20"/>
                <w:szCs w:val="20"/>
              </w:rPr>
              <w:t>–</w:t>
            </w:r>
            <w:r w:rsidRPr="00B2212C">
              <w:rPr>
                <w:b/>
                <w:bCs/>
                <w:color w:val="auto"/>
                <w:sz w:val="20"/>
                <w:szCs w:val="20"/>
              </w:rPr>
              <w:t xml:space="preserve"> </w:t>
            </w:r>
            <w:r w:rsidR="009C3DA4" w:rsidRPr="00B2212C">
              <w:rPr>
                <w:b/>
                <w:bCs/>
                <w:color w:val="auto"/>
                <w:sz w:val="20"/>
                <w:szCs w:val="20"/>
              </w:rPr>
              <w:t xml:space="preserve">EXECUTIVE </w:t>
            </w:r>
            <w:r w:rsidR="00F957C6" w:rsidRPr="00B2212C">
              <w:rPr>
                <w:b/>
                <w:bCs/>
                <w:color w:val="auto"/>
                <w:sz w:val="20"/>
                <w:szCs w:val="20"/>
              </w:rPr>
              <w:t>SUMMARY</w:t>
            </w:r>
          </w:p>
        </w:tc>
      </w:tr>
      <w:tr w:rsidR="001356A4" w:rsidRPr="006E49C2" w14:paraId="5A7458E6" w14:textId="77777777" w:rsidTr="008D5B54">
        <w:trPr>
          <w:trHeight w:val="454"/>
        </w:trPr>
        <w:tc>
          <w:tcPr>
            <w:tcW w:w="1843" w:type="dxa"/>
            <w:gridSpan w:val="2"/>
            <w:vAlign w:val="center"/>
          </w:tcPr>
          <w:p w14:paraId="0254CBFC" w14:textId="2B64DA8A" w:rsidR="001356A4" w:rsidRPr="00CD30A8" w:rsidRDefault="006A20AA" w:rsidP="003326F8">
            <w:pPr>
              <w:spacing w:before="0" w:after="0" w:line="240" w:lineRule="auto"/>
              <w:ind w:left="720"/>
              <w:rPr>
                <w:sz w:val="20"/>
                <w:szCs w:val="20"/>
              </w:rPr>
            </w:pPr>
            <w:r>
              <w:rPr>
                <w:sz w:val="20"/>
                <w:szCs w:val="20"/>
              </w:rPr>
              <w:t>Page</w:t>
            </w:r>
            <w:r w:rsidR="008567AD">
              <w:rPr>
                <w:sz w:val="20"/>
                <w:szCs w:val="20"/>
              </w:rPr>
              <w:t xml:space="preserve"> 4</w:t>
            </w:r>
          </w:p>
        </w:tc>
        <w:tc>
          <w:tcPr>
            <w:tcW w:w="8217" w:type="dxa"/>
            <w:vAlign w:val="center"/>
          </w:tcPr>
          <w:p w14:paraId="0A2221B8" w14:textId="3E28C5F0" w:rsidR="001356A4" w:rsidRPr="006E49C2" w:rsidRDefault="001356A4" w:rsidP="00E56AD2">
            <w:pPr>
              <w:spacing w:before="0" w:after="0" w:line="240" w:lineRule="auto"/>
              <w:rPr>
                <w:color w:val="auto"/>
                <w:sz w:val="20"/>
                <w:szCs w:val="20"/>
              </w:rPr>
            </w:pPr>
            <w:r>
              <w:rPr>
                <w:color w:val="auto"/>
                <w:sz w:val="20"/>
                <w:szCs w:val="20"/>
              </w:rPr>
              <w:t>1.1 Introduction</w:t>
            </w:r>
          </w:p>
        </w:tc>
      </w:tr>
      <w:tr w:rsidR="008567AD" w:rsidRPr="006E49C2" w14:paraId="0E328BC9" w14:textId="77777777" w:rsidTr="008D5B54">
        <w:trPr>
          <w:trHeight w:val="454"/>
        </w:trPr>
        <w:tc>
          <w:tcPr>
            <w:tcW w:w="1843" w:type="dxa"/>
            <w:gridSpan w:val="2"/>
            <w:vAlign w:val="center"/>
          </w:tcPr>
          <w:p w14:paraId="7142B9B1" w14:textId="08077BAA" w:rsidR="008567AD" w:rsidRDefault="008567AD" w:rsidP="003326F8">
            <w:pPr>
              <w:spacing w:before="0" w:after="0" w:line="240" w:lineRule="auto"/>
              <w:ind w:left="720"/>
              <w:rPr>
                <w:sz w:val="20"/>
                <w:szCs w:val="20"/>
              </w:rPr>
            </w:pPr>
            <w:r>
              <w:rPr>
                <w:sz w:val="20"/>
                <w:szCs w:val="20"/>
              </w:rPr>
              <w:t>Page 7</w:t>
            </w:r>
          </w:p>
        </w:tc>
        <w:tc>
          <w:tcPr>
            <w:tcW w:w="8217" w:type="dxa"/>
            <w:vAlign w:val="center"/>
          </w:tcPr>
          <w:p w14:paraId="27DAC133" w14:textId="5ED7B025" w:rsidR="008567AD" w:rsidRDefault="008567AD" w:rsidP="00E56AD2">
            <w:pPr>
              <w:spacing w:before="0" w:after="0" w:line="240" w:lineRule="auto"/>
              <w:rPr>
                <w:color w:val="auto"/>
                <w:sz w:val="20"/>
                <w:szCs w:val="20"/>
              </w:rPr>
            </w:pPr>
            <w:r>
              <w:rPr>
                <w:color w:val="auto"/>
                <w:sz w:val="20"/>
                <w:szCs w:val="20"/>
              </w:rPr>
              <w:t>1.2 Methodology</w:t>
            </w:r>
          </w:p>
        </w:tc>
      </w:tr>
      <w:tr w:rsidR="004A4F43" w:rsidRPr="006E49C2" w14:paraId="221F230A" w14:textId="77777777" w:rsidTr="008D5B54">
        <w:trPr>
          <w:trHeight w:val="454"/>
        </w:trPr>
        <w:tc>
          <w:tcPr>
            <w:tcW w:w="1843" w:type="dxa"/>
            <w:gridSpan w:val="2"/>
            <w:vAlign w:val="center"/>
          </w:tcPr>
          <w:p w14:paraId="573A817F" w14:textId="75CA8C9A" w:rsidR="004A4F43" w:rsidRDefault="004A4F43" w:rsidP="003326F8">
            <w:pPr>
              <w:spacing w:before="0" w:after="0" w:line="240" w:lineRule="auto"/>
              <w:ind w:left="720"/>
              <w:rPr>
                <w:sz w:val="20"/>
                <w:szCs w:val="20"/>
              </w:rPr>
            </w:pPr>
            <w:r>
              <w:rPr>
                <w:sz w:val="20"/>
                <w:szCs w:val="20"/>
              </w:rPr>
              <w:t>Page</w:t>
            </w:r>
            <w:r w:rsidR="00484C05">
              <w:rPr>
                <w:sz w:val="20"/>
                <w:szCs w:val="20"/>
              </w:rPr>
              <w:t xml:space="preserve"> 9</w:t>
            </w:r>
          </w:p>
        </w:tc>
        <w:tc>
          <w:tcPr>
            <w:tcW w:w="8217" w:type="dxa"/>
            <w:vAlign w:val="center"/>
          </w:tcPr>
          <w:p w14:paraId="7A86D826" w14:textId="6D35EF41" w:rsidR="004A4F43" w:rsidRDefault="004A4F43" w:rsidP="00E56AD2">
            <w:pPr>
              <w:spacing w:before="0" w:after="0" w:line="240" w:lineRule="auto"/>
              <w:rPr>
                <w:color w:val="auto"/>
                <w:sz w:val="20"/>
                <w:szCs w:val="20"/>
              </w:rPr>
            </w:pPr>
            <w:r>
              <w:rPr>
                <w:color w:val="auto"/>
                <w:sz w:val="20"/>
                <w:szCs w:val="20"/>
              </w:rPr>
              <w:t>1.3 Summary</w:t>
            </w:r>
            <w:r w:rsidR="00484C05">
              <w:rPr>
                <w:color w:val="auto"/>
                <w:sz w:val="20"/>
                <w:szCs w:val="20"/>
              </w:rPr>
              <w:t xml:space="preserve"> Findings</w:t>
            </w:r>
            <w:r>
              <w:rPr>
                <w:color w:val="auto"/>
                <w:sz w:val="20"/>
                <w:szCs w:val="20"/>
              </w:rPr>
              <w:t xml:space="preserve"> and SWOT</w:t>
            </w:r>
          </w:p>
        </w:tc>
      </w:tr>
      <w:tr w:rsidR="00336DAB" w:rsidRPr="006E49C2" w14:paraId="14DECE4F" w14:textId="77777777" w:rsidTr="00E56AD2">
        <w:trPr>
          <w:trHeight w:val="875"/>
        </w:trPr>
        <w:tc>
          <w:tcPr>
            <w:tcW w:w="1843" w:type="dxa"/>
            <w:gridSpan w:val="2"/>
            <w:vAlign w:val="center"/>
          </w:tcPr>
          <w:p w14:paraId="059BE686" w14:textId="77777777" w:rsidR="00336DAB" w:rsidRDefault="00336DAB" w:rsidP="003326F8">
            <w:pPr>
              <w:spacing w:before="0" w:after="0" w:line="240" w:lineRule="auto"/>
              <w:ind w:left="720"/>
              <w:rPr>
                <w:sz w:val="20"/>
                <w:szCs w:val="20"/>
              </w:rPr>
            </w:pPr>
            <w:r>
              <w:rPr>
                <w:sz w:val="20"/>
                <w:szCs w:val="20"/>
              </w:rPr>
              <w:t>Page 12</w:t>
            </w:r>
          </w:p>
          <w:p w14:paraId="6A99EAB2" w14:textId="77777777" w:rsidR="00C971E6" w:rsidRPr="00E56AD2" w:rsidRDefault="00C971E6" w:rsidP="00B2212C">
            <w:pPr>
              <w:spacing w:before="0" w:after="0" w:line="240" w:lineRule="auto"/>
              <w:jc w:val="right"/>
              <w:rPr>
                <w:i/>
                <w:iCs/>
                <w:sz w:val="20"/>
                <w:szCs w:val="20"/>
              </w:rPr>
            </w:pPr>
            <w:r w:rsidRPr="00E56AD2">
              <w:rPr>
                <w:i/>
                <w:iCs/>
                <w:sz w:val="20"/>
                <w:szCs w:val="20"/>
              </w:rPr>
              <w:t>Page 12</w:t>
            </w:r>
          </w:p>
          <w:p w14:paraId="00644D41" w14:textId="7D70B63A" w:rsidR="00C971E6" w:rsidRDefault="00C971E6" w:rsidP="00B2212C">
            <w:pPr>
              <w:spacing w:before="0" w:after="0" w:line="240" w:lineRule="auto"/>
              <w:jc w:val="right"/>
              <w:rPr>
                <w:sz w:val="20"/>
                <w:szCs w:val="20"/>
              </w:rPr>
            </w:pPr>
            <w:r w:rsidRPr="00E56AD2">
              <w:rPr>
                <w:i/>
                <w:iCs/>
                <w:sz w:val="20"/>
                <w:szCs w:val="20"/>
              </w:rPr>
              <w:t>Page 23</w:t>
            </w:r>
          </w:p>
        </w:tc>
        <w:tc>
          <w:tcPr>
            <w:tcW w:w="8217" w:type="dxa"/>
            <w:vAlign w:val="center"/>
          </w:tcPr>
          <w:p w14:paraId="1776757D" w14:textId="77777777" w:rsidR="00F764CD" w:rsidRDefault="00336DAB" w:rsidP="00E56AD2">
            <w:pPr>
              <w:spacing w:before="0" w:after="0" w:line="240" w:lineRule="auto"/>
              <w:rPr>
                <w:color w:val="auto"/>
                <w:sz w:val="20"/>
                <w:szCs w:val="20"/>
              </w:rPr>
            </w:pPr>
            <w:r>
              <w:rPr>
                <w:color w:val="auto"/>
                <w:sz w:val="20"/>
                <w:szCs w:val="20"/>
              </w:rPr>
              <w:t>1.4 Recommendations</w:t>
            </w:r>
          </w:p>
          <w:p w14:paraId="38E7FAB2" w14:textId="1E4414E9" w:rsidR="00C971E6" w:rsidRPr="0067027B" w:rsidRDefault="00C971E6" w:rsidP="00E56AD2">
            <w:pPr>
              <w:spacing w:before="0" w:after="0" w:line="240" w:lineRule="auto"/>
              <w:ind w:left="720"/>
              <w:rPr>
                <w:i/>
                <w:iCs/>
                <w:color w:val="auto"/>
                <w:sz w:val="20"/>
                <w:szCs w:val="20"/>
              </w:rPr>
            </w:pPr>
            <w:r w:rsidRPr="0067027B">
              <w:rPr>
                <w:i/>
                <w:iCs/>
                <w:color w:val="auto"/>
                <w:sz w:val="20"/>
                <w:szCs w:val="20"/>
              </w:rPr>
              <w:t>Adults</w:t>
            </w:r>
          </w:p>
          <w:p w14:paraId="22F4654C" w14:textId="7F61E741" w:rsidR="00C971E6" w:rsidRDefault="00C971E6" w:rsidP="00E56AD2">
            <w:pPr>
              <w:spacing w:before="0" w:after="0" w:line="240" w:lineRule="auto"/>
              <w:ind w:left="720"/>
              <w:rPr>
                <w:color w:val="auto"/>
                <w:sz w:val="20"/>
                <w:szCs w:val="20"/>
              </w:rPr>
            </w:pPr>
            <w:r w:rsidRPr="0067027B">
              <w:rPr>
                <w:i/>
                <w:iCs/>
                <w:color w:val="auto"/>
                <w:sz w:val="20"/>
                <w:szCs w:val="20"/>
              </w:rPr>
              <w:t>Children and Young People</w:t>
            </w:r>
          </w:p>
        </w:tc>
      </w:tr>
      <w:tr w:rsidR="00C971E6" w:rsidRPr="006E49C2" w14:paraId="141B662D" w14:textId="77777777" w:rsidTr="00E56AD2">
        <w:trPr>
          <w:gridBefore w:val="1"/>
          <w:wBefore w:w="612" w:type="dxa"/>
          <w:trHeight w:val="844"/>
        </w:trPr>
        <w:tc>
          <w:tcPr>
            <w:tcW w:w="1231" w:type="dxa"/>
            <w:vAlign w:val="center"/>
          </w:tcPr>
          <w:p w14:paraId="5D8D084E" w14:textId="77777777" w:rsidR="00C971E6" w:rsidRDefault="00C971E6" w:rsidP="003326F8">
            <w:pPr>
              <w:spacing w:before="0" w:after="0" w:line="240" w:lineRule="auto"/>
              <w:rPr>
                <w:sz w:val="20"/>
                <w:szCs w:val="20"/>
              </w:rPr>
            </w:pPr>
            <w:r>
              <w:rPr>
                <w:sz w:val="20"/>
                <w:szCs w:val="20"/>
              </w:rPr>
              <w:t>Page 28</w:t>
            </w:r>
          </w:p>
          <w:p w14:paraId="63928B84" w14:textId="77777777" w:rsidR="00C971E6" w:rsidRPr="00E56AD2" w:rsidRDefault="00C971E6" w:rsidP="0067027B">
            <w:pPr>
              <w:spacing w:before="0" w:after="0" w:line="240" w:lineRule="auto"/>
              <w:jc w:val="right"/>
              <w:rPr>
                <w:i/>
                <w:iCs/>
                <w:sz w:val="20"/>
                <w:szCs w:val="20"/>
              </w:rPr>
            </w:pPr>
            <w:r w:rsidRPr="00E56AD2">
              <w:rPr>
                <w:i/>
                <w:iCs/>
                <w:sz w:val="20"/>
                <w:szCs w:val="20"/>
              </w:rPr>
              <w:t>Page 28</w:t>
            </w:r>
          </w:p>
          <w:p w14:paraId="62F738E9" w14:textId="4D084C63" w:rsidR="00C971E6" w:rsidRPr="00CD30A8" w:rsidRDefault="00C971E6" w:rsidP="0067027B">
            <w:pPr>
              <w:spacing w:before="0" w:after="0" w:line="240" w:lineRule="auto"/>
              <w:jc w:val="right"/>
              <w:rPr>
                <w:sz w:val="20"/>
                <w:szCs w:val="20"/>
              </w:rPr>
            </w:pPr>
            <w:r w:rsidRPr="00E56AD2">
              <w:rPr>
                <w:i/>
                <w:iCs/>
                <w:sz w:val="20"/>
                <w:szCs w:val="20"/>
              </w:rPr>
              <w:t>Page 32</w:t>
            </w:r>
          </w:p>
        </w:tc>
        <w:tc>
          <w:tcPr>
            <w:tcW w:w="8217" w:type="dxa"/>
            <w:vAlign w:val="center"/>
          </w:tcPr>
          <w:p w14:paraId="37470704" w14:textId="77777777" w:rsidR="00C971E6" w:rsidRDefault="00C971E6" w:rsidP="00E56AD2">
            <w:pPr>
              <w:spacing w:before="0" w:after="0" w:line="240" w:lineRule="auto"/>
              <w:rPr>
                <w:color w:val="auto"/>
                <w:sz w:val="20"/>
                <w:szCs w:val="20"/>
              </w:rPr>
            </w:pPr>
            <w:r>
              <w:rPr>
                <w:color w:val="auto"/>
                <w:sz w:val="20"/>
                <w:szCs w:val="20"/>
              </w:rPr>
              <w:t>1.5 Additional Findings</w:t>
            </w:r>
          </w:p>
          <w:p w14:paraId="1D873A24" w14:textId="47C1C3BA" w:rsidR="00C971E6" w:rsidRPr="0067027B" w:rsidRDefault="00C971E6" w:rsidP="00E56AD2">
            <w:pPr>
              <w:spacing w:before="0" w:after="0" w:line="240" w:lineRule="auto"/>
              <w:ind w:left="720"/>
              <w:rPr>
                <w:i/>
                <w:iCs/>
                <w:color w:val="auto"/>
                <w:sz w:val="20"/>
                <w:szCs w:val="20"/>
              </w:rPr>
            </w:pPr>
            <w:r w:rsidRPr="0067027B">
              <w:rPr>
                <w:i/>
                <w:iCs/>
                <w:color w:val="auto"/>
                <w:sz w:val="20"/>
                <w:szCs w:val="20"/>
              </w:rPr>
              <w:t xml:space="preserve"> Adults</w:t>
            </w:r>
          </w:p>
          <w:p w14:paraId="414F23C0" w14:textId="47756B27" w:rsidR="00C971E6" w:rsidRDefault="00C971E6" w:rsidP="00E56AD2">
            <w:pPr>
              <w:spacing w:before="0" w:after="0" w:line="240" w:lineRule="auto"/>
              <w:ind w:left="720"/>
              <w:rPr>
                <w:color w:val="auto"/>
                <w:sz w:val="20"/>
                <w:szCs w:val="20"/>
              </w:rPr>
            </w:pPr>
            <w:r w:rsidRPr="0067027B">
              <w:rPr>
                <w:i/>
                <w:iCs/>
                <w:color w:val="auto"/>
                <w:sz w:val="20"/>
                <w:szCs w:val="20"/>
              </w:rPr>
              <w:t xml:space="preserve"> Children and Young People</w:t>
            </w:r>
          </w:p>
        </w:tc>
      </w:tr>
      <w:tr w:rsidR="0041166F" w:rsidRPr="006E49C2" w14:paraId="44309430" w14:textId="77777777" w:rsidTr="008D5B54">
        <w:trPr>
          <w:trHeight w:val="454"/>
        </w:trPr>
        <w:tc>
          <w:tcPr>
            <w:tcW w:w="1843" w:type="dxa"/>
            <w:gridSpan w:val="2"/>
            <w:shd w:val="clear" w:color="auto" w:fill="F2F2F2" w:themeFill="background1" w:themeFillShade="F2"/>
            <w:vAlign w:val="center"/>
          </w:tcPr>
          <w:p w14:paraId="25885489" w14:textId="23837C22" w:rsidR="0041166F" w:rsidRPr="00B2212C" w:rsidRDefault="0041166F" w:rsidP="0041166F">
            <w:pPr>
              <w:spacing w:before="0" w:after="0" w:line="240" w:lineRule="auto"/>
              <w:rPr>
                <w:b/>
                <w:bCs/>
                <w:sz w:val="20"/>
                <w:szCs w:val="20"/>
              </w:rPr>
            </w:pPr>
            <w:r w:rsidRPr="00B2212C">
              <w:rPr>
                <w:b/>
                <w:bCs/>
                <w:sz w:val="20"/>
                <w:szCs w:val="20"/>
              </w:rPr>
              <w:t xml:space="preserve">Page </w:t>
            </w:r>
            <w:r w:rsidR="00CF44F5" w:rsidRPr="00B2212C">
              <w:rPr>
                <w:b/>
                <w:bCs/>
                <w:sz w:val="20"/>
                <w:szCs w:val="20"/>
              </w:rPr>
              <w:t>35</w:t>
            </w:r>
          </w:p>
        </w:tc>
        <w:tc>
          <w:tcPr>
            <w:tcW w:w="8217" w:type="dxa"/>
            <w:shd w:val="clear" w:color="auto" w:fill="F2F2F2" w:themeFill="background1" w:themeFillShade="F2"/>
            <w:vAlign w:val="center"/>
          </w:tcPr>
          <w:p w14:paraId="10F939F1" w14:textId="1B2F872B" w:rsidR="0041166F" w:rsidRPr="00B2212C" w:rsidRDefault="0041166F" w:rsidP="0041166F">
            <w:pPr>
              <w:spacing w:before="0" w:after="0" w:line="240" w:lineRule="auto"/>
              <w:rPr>
                <w:b/>
                <w:bCs/>
                <w:color w:val="auto"/>
                <w:sz w:val="20"/>
                <w:szCs w:val="20"/>
              </w:rPr>
            </w:pPr>
            <w:r w:rsidRPr="00B2212C">
              <w:rPr>
                <w:b/>
                <w:bCs/>
                <w:color w:val="auto"/>
                <w:sz w:val="20"/>
                <w:szCs w:val="20"/>
              </w:rPr>
              <w:t xml:space="preserve">2 – </w:t>
            </w:r>
            <w:r w:rsidR="00CF44F5" w:rsidRPr="00B2212C">
              <w:rPr>
                <w:b/>
                <w:bCs/>
                <w:color w:val="auto"/>
                <w:sz w:val="20"/>
                <w:szCs w:val="20"/>
              </w:rPr>
              <w:t>LIVED EXPERIENCE</w:t>
            </w:r>
            <w:r w:rsidR="00F07754" w:rsidRPr="00B2212C">
              <w:rPr>
                <w:b/>
                <w:bCs/>
                <w:color w:val="auto"/>
                <w:sz w:val="20"/>
                <w:szCs w:val="20"/>
              </w:rPr>
              <w:t>; Findings</w:t>
            </w:r>
          </w:p>
        </w:tc>
      </w:tr>
      <w:tr w:rsidR="0041166F" w:rsidRPr="006E49C2" w14:paraId="16001322" w14:textId="77777777" w:rsidTr="008D5B54">
        <w:trPr>
          <w:trHeight w:val="454"/>
        </w:trPr>
        <w:tc>
          <w:tcPr>
            <w:tcW w:w="1843" w:type="dxa"/>
            <w:gridSpan w:val="2"/>
            <w:shd w:val="clear" w:color="auto" w:fill="F2F2F2" w:themeFill="background1" w:themeFillShade="F2"/>
            <w:vAlign w:val="center"/>
          </w:tcPr>
          <w:p w14:paraId="0CC54AD9" w14:textId="1463E227" w:rsidR="0041166F" w:rsidRPr="0067027B" w:rsidRDefault="0041166F" w:rsidP="0041166F">
            <w:pPr>
              <w:spacing w:before="0" w:after="0" w:line="240" w:lineRule="auto"/>
              <w:rPr>
                <w:b/>
                <w:bCs/>
                <w:sz w:val="20"/>
                <w:szCs w:val="20"/>
              </w:rPr>
            </w:pPr>
            <w:r w:rsidRPr="0067027B">
              <w:rPr>
                <w:b/>
                <w:bCs/>
                <w:sz w:val="20"/>
                <w:szCs w:val="20"/>
              </w:rPr>
              <w:t xml:space="preserve">Page </w:t>
            </w:r>
            <w:r w:rsidR="00CF44F5" w:rsidRPr="0067027B">
              <w:rPr>
                <w:b/>
                <w:bCs/>
                <w:sz w:val="20"/>
                <w:szCs w:val="20"/>
              </w:rPr>
              <w:t>44</w:t>
            </w:r>
          </w:p>
        </w:tc>
        <w:tc>
          <w:tcPr>
            <w:tcW w:w="8217" w:type="dxa"/>
            <w:shd w:val="clear" w:color="auto" w:fill="F2F2F2" w:themeFill="background1" w:themeFillShade="F2"/>
            <w:vAlign w:val="center"/>
          </w:tcPr>
          <w:p w14:paraId="07D51E82" w14:textId="574DA208" w:rsidR="0041166F" w:rsidRPr="0067027B" w:rsidRDefault="0041166F" w:rsidP="0041166F">
            <w:pPr>
              <w:spacing w:before="0" w:after="0" w:line="240" w:lineRule="auto"/>
              <w:rPr>
                <w:b/>
                <w:bCs/>
                <w:color w:val="auto"/>
                <w:sz w:val="20"/>
                <w:szCs w:val="20"/>
              </w:rPr>
            </w:pPr>
            <w:r w:rsidRPr="0067027B">
              <w:rPr>
                <w:b/>
                <w:bCs/>
                <w:color w:val="auto"/>
                <w:sz w:val="20"/>
                <w:szCs w:val="20"/>
              </w:rPr>
              <w:t xml:space="preserve">3 – </w:t>
            </w:r>
            <w:r w:rsidR="00CF44F5" w:rsidRPr="0067027B">
              <w:rPr>
                <w:b/>
                <w:bCs/>
                <w:color w:val="auto"/>
                <w:sz w:val="20"/>
                <w:szCs w:val="20"/>
              </w:rPr>
              <w:t>SURVEY ANALYSIS</w:t>
            </w:r>
          </w:p>
        </w:tc>
      </w:tr>
      <w:tr w:rsidR="00F07754" w:rsidRPr="006E49C2" w14:paraId="4FF57E34" w14:textId="77777777" w:rsidTr="008D5B54">
        <w:trPr>
          <w:trHeight w:val="454"/>
        </w:trPr>
        <w:tc>
          <w:tcPr>
            <w:tcW w:w="1843" w:type="dxa"/>
            <w:gridSpan w:val="2"/>
            <w:vAlign w:val="center"/>
          </w:tcPr>
          <w:p w14:paraId="1A0446D0" w14:textId="4A3D22C9" w:rsidR="00F07754" w:rsidRPr="00CD30A8" w:rsidRDefault="000177A3" w:rsidP="003326F8">
            <w:pPr>
              <w:spacing w:before="0" w:after="0" w:line="240" w:lineRule="auto"/>
              <w:ind w:left="720"/>
              <w:rPr>
                <w:sz w:val="20"/>
                <w:szCs w:val="20"/>
              </w:rPr>
            </w:pPr>
            <w:r>
              <w:rPr>
                <w:sz w:val="20"/>
                <w:szCs w:val="20"/>
              </w:rPr>
              <w:t>Page 44</w:t>
            </w:r>
          </w:p>
        </w:tc>
        <w:tc>
          <w:tcPr>
            <w:tcW w:w="8217" w:type="dxa"/>
            <w:vAlign w:val="center"/>
          </w:tcPr>
          <w:p w14:paraId="311D6697" w14:textId="010CB7D0" w:rsidR="00F07754" w:rsidRDefault="000177A3" w:rsidP="0041166F">
            <w:pPr>
              <w:spacing w:before="0" w:after="0" w:line="240" w:lineRule="auto"/>
              <w:rPr>
                <w:color w:val="auto"/>
                <w:sz w:val="20"/>
                <w:szCs w:val="20"/>
              </w:rPr>
            </w:pPr>
            <w:r>
              <w:rPr>
                <w:color w:val="auto"/>
                <w:sz w:val="20"/>
                <w:szCs w:val="20"/>
              </w:rPr>
              <w:t>3.1 Community</w:t>
            </w:r>
          </w:p>
        </w:tc>
      </w:tr>
      <w:tr w:rsidR="000177A3" w:rsidRPr="006E49C2" w14:paraId="0782F1F9" w14:textId="77777777" w:rsidTr="008D5B54">
        <w:trPr>
          <w:trHeight w:val="454"/>
        </w:trPr>
        <w:tc>
          <w:tcPr>
            <w:tcW w:w="1843" w:type="dxa"/>
            <w:gridSpan w:val="2"/>
            <w:vAlign w:val="center"/>
          </w:tcPr>
          <w:p w14:paraId="3548001F" w14:textId="45F6C397" w:rsidR="000177A3" w:rsidRPr="00CD30A8" w:rsidRDefault="000177A3" w:rsidP="003326F8">
            <w:pPr>
              <w:spacing w:before="0" w:after="0" w:line="240" w:lineRule="auto"/>
              <w:ind w:left="720"/>
              <w:rPr>
                <w:sz w:val="20"/>
                <w:szCs w:val="20"/>
              </w:rPr>
            </w:pPr>
            <w:r>
              <w:rPr>
                <w:sz w:val="20"/>
                <w:szCs w:val="20"/>
              </w:rPr>
              <w:t>Page 52</w:t>
            </w:r>
          </w:p>
        </w:tc>
        <w:tc>
          <w:tcPr>
            <w:tcW w:w="8217" w:type="dxa"/>
            <w:vAlign w:val="center"/>
          </w:tcPr>
          <w:p w14:paraId="263983D3" w14:textId="57C2F673" w:rsidR="000177A3" w:rsidRDefault="000177A3" w:rsidP="0041166F">
            <w:pPr>
              <w:spacing w:before="0" w:after="0" w:line="240" w:lineRule="auto"/>
              <w:rPr>
                <w:color w:val="auto"/>
                <w:sz w:val="20"/>
                <w:szCs w:val="20"/>
              </w:rPr>
            </w:pPr>
            <w:r>
              <w:rPr>
                <w:color w:val="auto"/>
                <w:sz w:val="20"/>
                <w:szCs w:val="20"/>
              </w:rPr>
              <w:t>3.2 CYP</w:t>
            </w:r>
          </w:p>
        </w:tc>
      </w:tr>
      <w:tr w:rsidR="000177A3" w:rsidRPr="006E49C2" w14:paraId="3BAAE59D" w14:textId="77777777" w:rsidTr="008D5B54">
        <w:trPr>
          <w:trHeight w:val="454"/>
        </w:trPr>
        <w:tc>
          <w:tcPr>
            <w:tcW w:w="1843" w:type="dxa"/>
            <w:gridSpan w:val="2"/>
            <w:vAlign w:val="center"/>
          </w:tcPr>
          <w:p w14:paraId="37EC1701" w14:textId="61BD0174" w:rsidR="000177A3" w:rsidRDefault="000177A3" w:rsidP="003326F8">
            <w:pPr>
              <w:spacing w:before="0" w:after="0" w:line="240" w:lineRule="auto"/>
              <w:ind w:left="720"/>
              <w:rPr>
                <w:sz w:val="20"/>
                <w:szCs w:val="20"/>
              </w:rPr>
            </w:pPr>
            <w:r>
              <w:rPr>
                <w:sz w:val="20"/>
                <w:szCs w:val="20"/>
              </w:rPr>
              <w:t>Page 59</w:t>
            </w:r>
          </w:p>
        </w:tc>
        <w:tc>
          <w:tcPr>
            <w:tcW w:w="8217" w:type="dxa"/>
            <w:vAlign w:val="center"/>
          </w:tcPr>
          <w:p w14:paraId="773B5EA5" w14:textId="42B62C5A" w:rsidR="000177A3" w:rsidRDefault="000177A3" w:rsidP="0041166F">
            <w:pPr>
              <w:spacing w:before="0" w:after="0" w:line="240" w:lineRule="auto"/>
              <w:rPr>
                <w:color w:val="auto"/>
                <w:sz w:val="20"/>
                <w:szCs w:val="20"/>
              </w:rPr>
            </w:pPr>
            <w:r>
              <w:rPr>
                <w:color w:val="auto"/>
                <w:sz w:val="20"/>
                <w:szCs w:val="20"/>
              </w:rPr>
              <w:t>3.3 CGL Workforce</w:t>
            </w:r>
          </w:p>
        </w:tc>
      </w:tr>
      <w:tr w:rsidR="0041166F" w:rsidRPr="006E49C2" w14:paraId="06088CE1" w14:textId="77777777" w:rsidTr="008D5B54">
        <w:trPr>
          <w:trHeight w:val="454"/>
        </w:trPr>
        <w:tc>
          <w:tcPr>
            <w:tcW w:w="1843" w:type="dxa"/>
            <w:gridSpan w:val="2"/>
            <w:vAlign w:val="center"/>
          </w:tcPr>
          <w:p w14:paraId="016972FE" w14:textId="77777777" w:rsidR="0041166F" w:rsidRDefault="0041166F" w:rsidP="0041166F">
            <w:pPr>
              <w:spacing w:before="0" w:after="0" w:line="240" w:lineRule="auto"/>
              <w:rPr>
                <w:color w:val="auto"/>
                <w:sz w:val="20"/>
                <w:szCs w:val="20"/>
              </w:rPr>
            </w:pPr>
          </w:p>
        </w:tc>
        <w:tc>
          <w:tcPr>
            <w:tcW w:w="8217" w:type="dxa"/>
            <w:vAlign w:val="center"/>
          </w:tcPr>
          <w:p w14:paraId="456D1D44" w14:textId="77777777" w:rsidR="0041166F" w:rsidRDefault="0041166F" w:rsidP="0041166F">
            <w:pPr>
              <w:spacing w:before="0" w:after="0" w:line="240" w:lineRule="auto"/>
              <w:rPr>
                <w:color w:val="auto"/>
                <w:sz w:val="20"/>
                <w:szCs w:val="20"/>
              </w:rPr>
            </w:pPr>
          </w:p>
        </w:tc>
      </w:tr>
    </w:tbl>
    <w:p w14:paraId="3BD2CDB0" w14:textId="30DCFF80" w:rsidR="007F1FB5" w:rsidRDefault="007F1FB5" w:rsidP="00BF3328"/>
    <w:p w14:paraId="7577EB8F" w14:textId="77777777" w:rsidR="00972999" w:rsidRDefault="007F1FB5" w:rsidP="00972999">
      <w:r>
        <w:br w:type="page"/>
      </w:r>
    </w:p>
    <w:p w14:paraId="77C1B993" w14:textId="77777777" w:rsidR="004C03BD" w:rsidRDefault="004C03BD" w:rsidP="00541E1E">
      <w:pPr>
        <w:pStyle w:val="1SUPERHEADING"/>
        <w:sectPr w:rsidR="004C03BD" w:rsidSect="007E3BE0">
          <w:footerReference w:type="default" r:id="rId13"/>
          <w:footerReference w:type="first" r:id="rId14"/>
          <w:pgSz w:w="11906" w:h="16838"/>
          <w:pgMar w:top="1134" w:right="851" w:bottom="1134" w:left="851" w:header="709" w:footer="709" w:gutter="0"/>
          <w:cols w:space="708"/>
          <w:docGrid w:linePitch="360"/>
        </w:sectPr>
      </w:pPr>
    </w:p>
    <w:p w14:paraId="57299CB9" w14:textId="2E1CC861" w:rsidR="001802F3" w:rsidRDefault="001802F3" w:rsidP="001802F3">
      <w:pPr>
        <w:pStyle w:val="1SUPERHEADING"/>
      </w:pPr>
      <w:r>
        <w:lastRenderedPageBreak/>
        <w:t>GLOSSARY</w:t>
      </w:r>
    </w:p>
    <w:tbl>
      <w:tblPr>
        <w:tblW w:w="0" w:type="auto"/>
        <w:tblBorders>
          <w:insideH w:val="single" w:sz="4" w:space="0" w:color="BFBFBF" w:themeColor="background1" w:themeShade="BF"/>
        </w:tblBorders>
        <w:tblLook w:val="04A0" w:firstRow="1" w:lastRow="0" w:firstColumn="1" w:lastColumn="0" w:noHBand="0" w:noVBand="1"/>
      </w:tblPr>
      <w:tblGrid>
        <w:gridCol w:w="1843"/>
        <w:gridCol w:w="8217"/>
      </w:tblGrid>
      <w:tr w:rsidR="001802F3" w:rsidRPr="006E49C2" w14:paraId="4DAB3A1F" w14:textId="77777777" w:rsidTr="00EF3B55">
        <w:trPr>
          <w:trHeight w:val="454"/>
        </w:trPr>
        <w:tc>
          <w:tcPr>
            <w:tcW w:w="1843" w:type="dxa"/>
            <w:shd w:val="clear" w:color="auto" w:fill="85ADAE"/>
            <w:vAlign w:val="center"/>
          </w:tcPr>
          <w:p w14:paraId="7BBEDB6F" w14:textId="06C57DFE" w:rsidR="001802F3" w:rsidRPr="006E49C2" w:rsidRDefault="001802F3" w:rsidP="00EF3B55">
            <w:pPr>
              <w:spacing w:before="0" w:after="0" w:line="240" w:lineRule="auto"/>
              <w:rPr>
                <w:color w:val="auto"/>
                <w:sz w:val="20"/>
                <w:szCs w:val="20"/>
              </w:rPr>
            </w:pPr>
            <w:bookmarkStart w:id="2" w:name="_Hlk194391761"/>
          </w:p>
        </w:tc>
        <w:tc>
          <w:tcPr>
            <w:tcW w:w="8217" w:type="dxa"/>
            <w:shd w:val="clear" w:color="auto" w:fill="85ADAE"/>
            <w:vAlign w:val="center"/>
          </w:tcPr>
          <w:p w14:paraId="63F51ECB" w14:textId="01326E7E" w:rsidR="001802F3" w:rsidRPr="006E49C2" w:rsidRDefault="001802F3" w:rsidP="00EF3B55">
            <w:pPr>
              <w:spacing w:before="0" w:after="0" w:line="240" w:lineRule="auto"/>
              <w:rPr>
                <w:color w:val="auto"/>
                <w:sz w:val="20"/>
                <w:szCs w:val="20"/>
              </w:rPr>
            </w:pPr>
          </w:p>
        </w:tc>
      </w:tr>
      <w:tr w:rsidR="007A6450" w:rsidRPr="006E49C2" w14:paraId="002BE1E9" w14:textId="77777777" w:rsidTr="00EF3B55">
        <w:trPr>
          <w:trHeight w:val="454"/>
        </w:trPr>
        <w:tc>
          <w:tcPr>
            <w:tcW w:w="1843" w:type="dxa"/>
            <w:vAlign w:val="center"/>
          </w:tcPr>
          <w:p w14:paraId="2ACF7410" w14:textId="7E7A3771" w:rsidR="007A6450" w:rsidRDefault="007A6450" w:rsidP="007A6450">
            <w:pPr>
              <w:spacing w:before="0" w:after="0" w:line="240" w:lineRule="auto"/>
              <w:rPr>
                <w:sz w:val="20"/>
                <w:szCs w:val="20"/>
              </w:rPr>
            </w:pPr>
            <w:r>
              <w:rPr>
                <w:sz w:val="20"/>
                <w:szCs w:val="20"/>
              </w:rPr>
              <w:t>BBV</w:t>
            </w:r>
          </w:p>
        </w:tc>
        <w:tc>
          <w:tcPr>
            <w:tcW w:w="8217" w:type="dxa"/>
            <w:vAlign w:val="center"/>
          </w:tcPr>
          <w:p w14:paraId="73A4465A" w14:textId="2C7055F6" w:rsidR="007A6450" w:rsidRPr="006E49C2" w:rsidRDefault="007A6450" w:rsidP="007A6450">
            <w:pPr>
              <w:spacing w:before="0" w:after="0" w:line="240" w:lineRule="auto"/>
              <w:rPr>
                <w:color w:val="auto"/>
                <w:sz w:val="20"/>
                <w:szCs w:val="20"/>
              </w:rPr>
            </w:pPr>
            <w:r>
              <w:rPr>
                <w:color w:val="auto"/>
                <w:sz w:val="20"/>
                <w:szCs w:val="20"/>
              </w:rPr>
              <w:t>Blood Borne Virus</w:t>
            </w:r>
          </w:p>
        </w:tc>
      </w:tr>
      <w:tr w:rsidR="007A6450" w:rsidRPr="006E49C2" w14:paraId="09090CDF" w14:textId="77777777" w:rsidTr="00EF3B55">
        <w:trPr>
          <w:trHeight w:val="454"/>
        </w:trPr>
        <w:tc>
          <w:tcPr>
            <w:tcW w:w="1843" w:type="dxa"/>
            <w:vAlign w:val="center"/>
          </w:tcPr>
          <w:p w14:paraId="3CE19213" w14:textId="797C0049" w:rsidR="007A6450" w:rsidRPr="00CD30A8" w:rsidRDefault="007A6450" w:rsidP="007A6450">
            <w:pPr>
              <w:spacing w:before="0" w:after="0" w:line="240" w:lineRule="auto"/>
              <w:rPr>
                <w:sz w:val="20"/>
                <w:szCs w:val="20"/>
              </w:rPr>
            </w:pPr>
            <w:r>
              <w:rPr>
                <w:sz w:val="20"/>
                <w:szCs w:val="20"/>
              </w:rPr>
              <w:t>CAB</w:t>
            </w:r>
          </w:p>
        </w:tc>
        <w:tc>
          <w:tcPr>
            <w:tcW w:w="8217" w:type="dxa"/>
            <w:vAlign w:val="center"/>
          </w:tcPr>
          <w:p w14:paraId="34ADC270" w14:textId="3CE8A50B" w:rsidR="007A6450" w:rsidRPr="006E49C2" w:rsidRDefault="007A6450" w:rsidP="007A6450">
            <w:pPr>
              <w:spacing w:before="0" w:after="0" w:line="240" w:lineRule="auto"/>
              <w:rPr>
                <w:color w:val="auto"/>
                <w:sz w:val="20"/>
                <w:szCs w:val="20"/>
              </w:rPr>
            </w:pPr>
            <w:r>
              <w:rPr>
                <w:color w:val="auto"/>
                <w:sz w:val="20"/>
                <w:szCs w:val="20"/>
              </w:rPr>
              <w:t>Citizens Advice Bureau</w:t>
            </w:r>
          </w:p>
        </w:tc>
      </w:tr>
      <w:tr w:rsidR="007A6450" w:rsidRPr="006E49C2" w14:paraId="5435BD35" w14:textId="77777777" w:rsidTr="00EF3B55">
        <w:trPr>
          <w:trHeight w:val="454"/>
        </w:trPr>
        <w:tc>
          <w:tcPr>
            <w:tcW w:w="1843" w:type="dxa"/>
            <w:vAlign w:val="center"/>
          </w:tcPr>
          <w:p w14:paraId="51F4D9DD" w14:textId="6EC85BAC" w:rsidR="007A6450" w:rsidRDefault="007A6450" w:rsidP="007A6450">
            <w:pPr>
              <w:spacing w:before="0" w:after="0" w:line="240" w:lineRule="auto"/>
              <w:rPr>
                <w:sz w:val="20"/>
                <w:szCs w:val="20"/>
              </w:rPr>
            </w:pPr>
            <w:r>
              <w:rPr>
                <w:sz w:val="20"/>
                <w:szCs w:val="20"/>
              </w:rPr>
              <w:t>CASUS</w:t>
            </w:r>
          </w:p>
        </w:tc>
        <w:tc>
          <w:tcPr>
            <w:tcW w:w="8217" w:type="dxa"/>
            <w:vAlign w:val="center"/>
          </w:tcPr>
          <w:p w14:paraId="3956DBA9" w14:textId="6289C7E7" w:rsidR="007A6450" w:rsidRPr="006E49C2" w:rsidRDefault="007A6450" w:rsidP="007A6450">
            <w:pPr>
              <w:spacing w:before="0" w:after="0" w:line="240" w:lineRule="auto"/>
              <w:rPr>
                <w:color w:val="auto"/>
                <w:sz w:val="20"/>
                <w:szCs w:val="20"/>
              </w:rPr>
            </w:pPr>
            <w:r w:rsidRPr="007A6450">
              <w:rPr>
                <w:color w:val="auto"/>
                <w:sz w:val="20"/>
                <w:szCs w:val="20"/>
              </w:rPr>
              <w:t>Cambridgeshire Adolescent Substance Use Service</w:t>
            </w:r>
          </w:p>
        </w:tc>
      </w:tr>
      <w:tr w:rsidR="007A6450" w:rsidRPr="006E49C2" w14:paraId="479BC7DC" w14:textId="77777777" w:rsidTr="00EF3B55">
        <w:trPr>
          <w:trHeight w:val="454"/>
        </w:trPr>
        <w:tc>
          <w:tcPr>
            <w:tcW w:w="1843" w:type="dxa"/>
            <w:vAlign w:val="center"/>
          </w:tcPr>
          <w:p w14:paraId="3B3F73BF" w14:textId="047BBA22" w:rsidR="007A6450" w:rsidRPr="00CD30A8" w:rsidRDefault="007A6450" w:rsidP="007A6450">
            <w:pPr>
              <w:spacing w:before="0" w:after="0" w:line="240" w:lineRule="auto"/>
              <w:rPr>
                <w:sz w:val="20"/>
                <w:szCs w:val="20"/>
              </w:rPr>
            </w:pPr>
            <w:r>
              <w:rPr>
                <w:sz w:val="20"/>
                <w:szCs w:val="20"/>
              </w:rPr>
              <w:t>CGL</w:t>
            </w:r>
          </w:p>
        </w:tc>
        <w:tc>
          <w:tcPr>
            <w:tcW w:w="8217" w:type="dxa"/>
            <w:vAlign w:val="center"/>
          </w:tcPr>
          <w:p w14:paraId="0C482ABA" w14:textId="4567D61D" w:rsidR="007A6450" w:rsidRPr="006E49C2" w:rsidRDefault="007A6450" w:rsidP="007A6450">
            <w:pPr>
              <w:spacing w:before="0" w:after="0" w:line="240" w:lineRule="auto"/>
              <w:rPr>
                <w:color w:val="auto"/>
                <w:sz w:val="20"/>
                <w:szCs w:val="20"/>
              </w:rPr>
            </w:pPr>
            <w:r w:rsidRPr="007A6450">
              <w:rPr>
                <w:color w:val="auto"/>
                <w:sz w:val="20"/>
                <w:szCs w:val="20"/>
              </w:rPr>
              <w:t>Change, Grow, Liv</w:t>
            </w:r>
            <w:r w:rsidR="00530455">
              <w:rPr>
                <w:color w:val="auto"/>
                <w:sz w:val="20"/>
                <w:szCs w:val="20"/>
              </w:rPr>
              <w:t>e</w:t>
            </w:r>
          </w:p>
        </w:tc>
      </w:tr>
      <w:tr w:rsidR="007A6450" w:rsidRPr="006E49C2" w14:paraId="5F16A125" w14:textId="77777777" w:rsidTr="00EF3B55">
        <w:trPr>
          <w:trHeight w:val="454"/>
        </w:trPr>
        <w:tc>
          <w:tcPr>
            <w:tcW w:w="1843" w:type="dxa"/>
            <w:vAlign w:val="center"/>
          </w:tcPr>
          <w:p w14:paraId="3E4F15CB" w14:textId="19A0700A" w:rsidR="007A6450" w:rsidRPr="00CD30A8" w:rsidRDefault="007A6450" w:rsidP="007A6450">
            <w:pPr>
              <w:spacing w:before="0" w:after="0" w:line="240" w:lineRule="auto"/>
              <w:rPr>
                <w:sz w:val="20"/>
                <w:szCs w:val="20"/>
              </w:rPr>
            </w:pPr>
            <w:r>
              <w:rPr>
                <w:sz w:val="20"/>
                <w:szCs w:val="20"/>
              </w:rPr>
              <w:t>COSUP</w:t>
            </w:r>
          </w:p>
        </w:tc>
        <w:tc>
          <w:tcPr>
            <w:tcW w:w="8217" w:type="dxa"/>
            <w:vAlign w:val="center"/>
          </w:tcPr>
          <w:p w14:paraId="7B03E289" w14:textId="37B6A52C" w:rsidR="007A6450" w:rsidRPr="006E49C2" w:rsidRDefault="007A6450" w:rsidP="007A6450">
            <w:pPr>
              <w:spacing w:before="0" w:after="0" w:line="240" w:lineRule="auto"/>
              <w:rPr>
                <w:color w:val="auto"/>
                <w:sz w:val="20"/>
                <w:szCs w:val="20"/>
              </w:rPr>
            </w:pPr>
            <w:r>
              <w:rPr>
                <w:color w:val="auto"/>
                <w:sz w:val="20"/>
                <w:szCs w:val="20"/>
              </w:rPr>
              <w:t>Children of Substance Using Parents</w:t>
            </w:r>
          </w:p>
        </w:tc>
      </w:tr>
      <w:tr w:rsidR="007A6450" w:rsidRPr="006E49C2" w14:paraId="681C7B3C" w14:textId="77777777" w:rsidTr="00EF3B55">
        <w:trPr>
          <w:trHeight w:val="454"/>
        </w:trPr>
        <w:tc>
          <w:tcPr>
            <w:tcW w:w="1843" w:type="dxa"/>
            <w:vAlign w:val="center"/>
          </w:tcPr>
          <w:p w14:paraId="0231008E" w14:textId="3AF6E043" w:rsidR="007A6450" w:rsidRPr="00CD30A8" w:rsidRDefault="007A6450" w:rsidP="007A6450">
            <w:pPr>
              <w:spacing w:before="0" w:after="0" w:line="240" w:lineRule="auto"/>
              <w:rPr>
                <w:sz w:val="20"/>
                <w:szCs w:val="20"/>
              </w:rPr>
            </w:pPr>
            <w:r>
              <w:rPr>
                <w:sz w:val="20"/>
                <w:szCs w:val="20"/>
              </w:rPr>
              <w:t>CPFT</w:t>
            </w:r>
          </w:p>
        </w:tc>
        <w:tc>
          <w:tcPr>
            <w:tcW w:w="8217" w:type="dxa"/>
            <w:vAlign w:val="center"/>
          </w:tcPr>
          <w:p w14:paraId="2CEF0195" w14:textId="2B0CB565" w:rsidR="007A6450" w:rsidRDefault="007A6450" w:rsidP="007A6450">
            <w:pPr>
              <w:spacing w:before="0" w:after="0" w:line="240" w:lineRule="auto"/>
              <w:rPr>
                <w:color w:val="auto"/>
                <w:sz w:val="20"/>
                <w:szCs w:val="20"/>
              </w:rPr>
            </w:pPr>
            <w:r w:rsidRPr="007A6450">
              <w:rPr>
                <w:color w:val="auto"/>
                <w:sz w:val="20"/>
                <w:szCs w:val="20"/>
              </w:rPr>
              <w:t>Cambridgeshire and Peterborough NHS Foundation Trust</w:t>
            </w:r>
          </w:p>
        </w:tc>
      </w:tr>
      <w:tr w:rsidR="007A6450" w:rsidRPr="006E49C2" w14:paraId="5F8CE44C" w14:textId="77777777" w:rsidTr="00EF3B55">
        <w:trPr>
          <w:trHeight w:val="454"/>
        </w:trPr>
        <w:tc>
          <w:tcPr>
            <w:tcW w:w="1843" w:type="dxa"/>
            <w:vAlign w:val="center"/>
          </w:tcPr>
          <w:p w14:paraId="27B08FEE" w14:textId="2C063FC2" w:rsidR="007A6450" w:rsidRPr="00CD30A8" w:rsidRDefault="007A6450" w:rsidP="007A6450">
            <w:pPr>
              <w:spacing w:before="0" w:after="0" w:line="240" w:lineRule="auto"/>
              <w:rPr>
                <w:sz w:val="20"/>
                <w:szCs w:val="20"/>
              </w:rPr>
            </w:pPr>
            <w:r>
              <w:rPr>
                <w:sz w:val="20"/>
                <w:szCs w:val="20"/>
              </w:rPr>
              <w:t>CRIS</w:t>
            </w:r>
          </w:p>
        </w:tc>
        <w:tc>
          <w:tcPr>
            <w:tcW w:w="8217" w:type="dxa"/>
            <w:vAlign w:val="center"/>
          </w:tcPr>
          <w:p w14:paraId="3B8E5CDA" w14:textId="5C7EA88E" w:rsidR="007A6450" w:rsidRDefault="007A6450" w:rsidP="007A6450">
            <w:pPr>
              <w:spacing w:before="0" w:after="0" w:line="240" w:lineRule="auto"/>
              <w:rPr>
                <w:color w:val="auto"/>
                <w:sz w:val="20"/>
                <w:szCs w:val="20"/>
              </w:rPr>
            </w:pPr>
            <w:r w:rsidRPr="007A6450">
              <w:rPr>
                <w:color w:val="auto"/>
                <w:sz w:val="20"/>
                <w:szCs w:val="20"/>
              </w:rPr>
              <w:t>Clinical Record Interactive System</w:t>
            </w:r>
          </w:p>
        </w:tc>
      </w:tr>
      <w:tr w:rsidR="007A6450" w:rsidRPr="006E49C2" w14:paraId="35FAB64E" w14:textId="77777777" w:rsidTr="00EF3B55">
        <w:trPr>
          <w:trHeight w:val="454"/>
        </w:trPr>
        <w:tc>
          <w:tcPr>
            <w:tcW w:w="1843" w:type="dxa"/>
            <w:vAlign w:val="center"/>
          </w:tcPr>
          <w:p w14:paraId="3B1F0DED" w14:textId="06C8D204" w:rsidR="007A6450" w:rsidRPr="00CD30A8" w:rsidRDefault="007A6450" w:rsidP="007A6450">
            <w:pPr>
              <w:spacing w:before="0" w:after="0" w:line="240" w:lineRule="auto"/>
              <w:rPr>
                <w:sz w:val="20"/>
                <w:szCs w:val="20"/>
              </w:rPr>
            </w:pPr>
            <w:r>
              <w:rPr>
                <w:sz w:val="20"/>
                <w:szCs w:val="20"/>
              </w:rPr>
              <w:t>CRS</w:t>
            </w:r>
          </w:p>
        </w:tc>
        <w:tc>
          <w:tcPr>
            <w:tcW w:w="8217" w:type="dxa"/>
            <w:vAlign w:val="center"/>
          </w:tcPr>
          <w:p w14:paraId="31662087" w14:textId="11E6B011" w:rsidR="007A6450" w:rsidRDefault="007A6450" w:rsidP="007A6450">
            <w:pPr>
              <w:spacing w:before="0" w:after="0" w:line="240" w:lineRule="auto"/>
              <w:rPr>
                <w:color w:val="auto"/>
                <w:sz w:val="20"/>
                <w:szCs w:val="20"/>
              </w:rPr>
            </w:pPr>
            <w:r>
              <w:rPr>
                <w:color w:val="auto"/>
                <w:sz w:val="20"/>
                <w:szCs w:val="20"/>
              </w:rPr>
              <w:t>Cambridgeshire Recovery Service</w:t>
            </w:r>
          </w:p>
        </w:tc>
      </w:tr>
      <w:tr w:rsidR="007A6450" w:rsidRPr="006E49C2" w14:paraId="2E5347DE" w14:textId="77777777" w:rsidTr="00EF3B55">
        <w:trPr>
          <w:trHeight w:val="454"/>
        </w:trPr>
        <w:tc>
          <w:tcPr>
            <w:tcW w:w="1843" w:type="dxa"/>
            <w:vAlign w:val="center"/>
          </w:tcPr>
          <w:p w14:paraId="6E30B150" w14:textId="612DA371" w:rsidR="007A6450" w:rsidRDefault="007A6450" w:rsidP="007A6450">
            <w:pPr>
              <w:spacing w:before="0" w:after="0" w:line="240" w:lineRule="auto"/>
              <w:rPr>
                <w:sz w:val="20"/>
                <w:szCs w:val="20"/>
              </w:rPr>
            </w:pPr>
            <w:r>
              <w:rPr>
                <w:sz w:val="20"/>
                <w:szCs w:val="20"/>
              </w:rPr>
              <w:t>GP</w:t>
            </w:r>
          </w:p>
        </w:tc>
        <w:tc>
          <w:tcPr>
            <w:tcW w:w="8217" w:type="dxa"/>
            <w:vAlign w:val="center"/>
          </w:tcPr>
          <w:p w14:paraId="5D0F483E" w14:textId="7A49CDAD" w:rsidR="007A6450" w:rsidRDefault="007A6450" w:rsidP="007A6450">
            <w:pPr>
              <w:spacing w:before="0" w:after="0" w:line="240" w:lineRule="auto"/>
              <w:rPr>
                <w:color w:val="auto"/>
                <w:sz w:val="20"/>
                <w:szCs w:val="20"/>
              </w:rPr>
            </w:pPr>
            <w:r>
              <w:rPr>
                <w:color w:val="auto"/>
                <w:sz w:val="20"/>
                <w:szCs w:val="20"/>
              </w:rPr>
              <w:t>General Practitioner</w:t>
            </w:r>
          </w:p>
        </w:tc>
      </w:tr>
      <w:tr w:rsidR="007A6450" w:rsidRPr="006E49C2" w14:paraId="583A9540" w14:textId="77777777" w:rsidTr="00EF3B55">
        <w:trPr>
          <w:trHeight w:val="454"/>
        </w:trPr>
        <w:tc>
          <w:tcPr>
            <w:tcW w:w="1843" w:type="dxa"/>
            <w:vAlign w:val="center"/>
          </w:tcPr>
          <w:p w14:paraId="4BF8E537" w14:textId="2EE40489" w:rsidR="007A6450" w:rsidRPr="00CD30A8" w:rsidRDefault="007A6450" w:rsidP="007A6450">
            <w:pPr>
              <w:spacing w:before="0" w:after="0" w:line="240" w:lineRule="auto"/>
              <w:rPr>
                <w:sz w:val="20"/>
                <w:szCs w:val="20"/>
              </w:rPr>
            </w:pPr>
            <w:proofErr w:type="spellStart"/>
            <w:r>
              <w:rPr>
                <w:sz w:val="20"/>
                <w:szCs w:val="20"/>
              </w:rPr>
              <w:t>HEaRT</w:t>
            </w:r>
            <w:proofErr w:type="spellEnd"/>
          </w:p>
        </w:tc>
        <w:tc>
          <w:tcPr>
            <w:tcW w:w="8217" w:type="dxa"/>
            <w:vAlign w:val="center"/>
          </w:tcPr>
          <w:p w14:paraId="267E5975" w14:textId="7A245837" w:rsidR="007A6450" w:rsidRDefault="007A6450" w:rsidP="007A6450">
            <w:pPr>
              <w:spacing w:before="0" w:after="0" w:line="240" w:lineRule="auto"/>
              <w:rPr>
                <w:color w:val="auto"/>
                <w:sz w:val="20"/>
                <w:szCs w:val="20"/>
              </w:rPr>
            </w:pPr>
            <w:r w:rsidRPr="007A6450">
              <w:rPr>
                <w:color w:val="auto"/>
                <w:sz w:val="20"/>
                <w:szCs w:val="20"/>
              </w:rPr>
              <w:t>Homeless Engagement and Recovery Team</w:t>
            </w:r>
          </w:p>
        </w:tc>
      </w:tr>
      <w:tr w:rsidR="007A6450" w:rsidRPr="006E49C2" w14:paraId="25CB8635" w14:textId="77777777" w:rsidTr="00EF3B55">
        <w:trPr>
          <w:trHeight w:val="454"/>
        </w:trPr>
        <w:tc>
          <w:tcPr>
            <w:tcW w:w="1843" w:type="dxa"/>
            <w:vAlign w:val="center"/>
          </w:tcPr>
          <w:p w14:paraId="27E30D77" w14:textId="7C8ED77A" w:rsidR="007A6450" w:rsidRPr="00CD30A8" w:rsidRDefault="007A6450" w:rsidP="007A6450">
            <w:pPr>
              <w:spacing w:before="0" w:after="0" w:line="240" w:lineRule="auto"/>
              <w:rPr>
                <w:sz w:val="20"/>
                <w:szCs w:val="20"/>
              </w:rPr>
            </w:pPr>
            <w:r>
              <w:rPr>
                <w:sz w:val="20"/>
                <w:szCs w:val="20"/>
              </w:rPr>
              <w:t>HMP</w:t>
            </w:r>
          </w:p>
        </w:tc>
        <w:tc>
          <w:tcPr>
            <w:tcW w:w="8217" w:type="dxa"/>
            <w:vAlign w:val="center"/>
          </w:tcPr>
          <w:p w14:paraId="4C885902" w14:textId="3E9A4202" w:rsidR="007A6450" w:rsidRDefault="007A6450" w:rsidP="007A6450">
            <w:pPr>
              <w:spacing w:before="0" w:after="0" w:line="240" w:lineRule="auto"/>
              <w:rPr>
                <w:color w:val="auto"/>
                <w:sz w:val="20"/>
                <w:szCs w:val="20"/>
              </w:rPr>
            </w:pPr>
            <w:r>
              <w:rPr>
                <w:color w:val="auto"/>
                <w:sz w:val="20"/>
                <w:szCs w:val="20"/>
              </w:rPr>
              <w:t>His Majesty’s Prison</w:t>
            </w:r>
          </w:p>
        </w:tc>
      </w:tr>
      <w:tr w:rsidR="007A6450" w:rsidRPr="006E49C2" w14:paraId="3FC8B2B3" w14:textId="77777777" w:rsidTr="00EF3B55">
        <w:trPr>
          <w:trHeight w:val="454"/>
        </w:trPr>
        <w:tc>
          <w:tcPr>
            <w:tcW w:w="1843" w:type="dxa"/>
            <w:vAlign w:val="center"/>
          </w:tcPr>
          <w:p w14:paraId="04876A3B" w14:textId="0EED701D" w:rsidR="007A6450" w:rsidRPr="00CD30A8" w:rsidRDefault="007A6450" w:rsidP="007A6450">
            <w:pPr>
              <w:spacing w:before="0" w:after="0" w:line="240" w:lineRule="auto"/>
              <w:rPr>
                <w:sz w:val="20"/>
                <w:szCs w:val="20"/>
              </w:rPr>
            </w:pPr>
            <w:r>
              <w:rPr>
                <w:sz w:val="20"/>
                <w:szCs w:val="20"/>
              </w:rPr>
              <w:t>IPS</w:t>
            </w:r>
          </w:p>
        </w:tc>
        <w:tc>
          <w:tcPr>
            <w:tcW w:w="8217" w:type="dxa"/>
            <w:vAlign w:val="center"/>
          </w:tcPr>
          <w:p w14:paraId="5A02FD9F" w14:textId="0ABBD88C" w:rsidR="007A6450" w:rsidRDefault="007A6450" w:rsidP="007A6450">
            <w:pPr>
              <w:spacing w:before="0" w:after="0" w:line="240" w:lineRule="auto"/>
              <w:rPr>
                <w:color w:val="auto"/>
                <w:sz w:val="20"/>
                <w:szCs w:val="20"/>
              </w:rPr>
            </w:pPr>
            <w:r>
              <w:rPr>
                <w:color w:val="auto"/>
                <w:sz w:val="20"/>
                <w:szCs w:val="20"/>
              </w:rPr>
              <w:t>I</w:t>
            </w:r>
            <w:r w:rsidRPr="007A6450">
              <w:rPr>
                <w:color w:val="auto"/>
                <w:sz w:val="20"/>
                <w:szCs w:val="20"/>
              </w:rPr>
              <w:t>ndividual Placement and Support</w:t>
            </w:r>
          </w:p>
        </w:tc>
      </w:tr>
      <w:tr w:rsidR="007A6450" w:rsidRPr="006E49C2" w14:paraId="3D207BA4" w14:textId="77777777" w:rsidTr="00EF3B55">
        <w:trPr>
          <w:trHeight w:val="454"/>
        </w:trPr>
        <w:tc>
          <w:tcPr>
            <w:tcW w:w="1843" w:type="dxa"/>
            <w:vAlign w:val="center"/>
          </w:tcPr>
          <w:p w14:paraId="7877F8A4" w14:textId="45F2C7B3" w:rsidR="007A6450" w:rsidRPr="00CD30A8" w:rsidRDefault="007A6450" w:rsidP="007A6450">
            <w:pPr>
              <w:spacing w:before="0" w:after="0" w:line="240" w:lineRule="auto"/>
              <w:rPr>
                <w:sz w:val="20"/>
                <w:szCs w:val="20"/>
              </w:rPr>
            </w:pPr>
            <w:r>
              <w:rPr>
                <w:sz w:val="20"/>
                <w:szCs w:val="20"/>
              </w:rPr>
              <w:t>L&amp;D</w:t>
            </w:r>
          </w:p>
        </w:tc>
        <w:tc>
          <w:tcPr>
            <w:tcW w:w="8217" w:type="dxa"/>
            <w:vAlign w:val="center"/>
          </w:tcPr>
          <w:p w14:paraId="2D8AB3CD" w14:textId="53CB433A" w:rsidR="007A6450" w:rsidRDefault="007A6450" w:rsidP="007A6450">
            <w:pPr>
              <w:spacing w:before="0" w:after="0" w:line="240" w:lineRule="auto"/>
              <w:rPr>
                <w:color w:val="auto"/>
                <w:sz w:val="20"/>
                <w:szCs w:val="20"/>
              </w:rPr>
            </w:pPr>
            <w:r>
              <w:rPr>
                <w:color w:val="auto"/>
                <w:sz w:val="20"/>
                <w:szCs w:val="20"/>
              </w:rPr>
              <w:t>Liaison and Diversion</w:t>
            </w:r>
          </w:p>
        </w:tc>
      </w:tr>
      <w:tr w:rsidR="007A6450" w:rsidRPr="006E49C2" w14:paraId="6B51251E" w14:textId="77777777" w:rsidTr="00EF3B55">
        <w:trPr>
          <w:trHeight w:val="454"/>
        </w:trPr>
        <w:tc>
          <w:tcPr>
            <w:tcW w:w="1843" w:type="dxa"/>
            <w:vAlign w:val="center"/>
          </w:tcPr>
          <w:p w14:paraId="027AA9DF" w14:textId="0DE3FC97" w:rsidR="007A6450" w:rsidRPr="00CD30A8" w:rsidRDefault="007A6450" w:rsidP="007A6450">
            <w:pPr>
              <w:spacing w:before="0" w:after="0" w:line="240" w:lineRule="auto"/>
              <w:rPr>
                <w:sz w:val="20"/>
                <w:szCs w:val="20"/>
              </w:rPr>
            </w:pPr>
            <w:r>
              <w:rPr>
                <w:sz w:val="20"/>
                <w:szCs w:val="20"/>
              </w:rPr>
              <w:t>MRC</w:t>
            </w:r>
          </w:p>
        </w:tc>
        <w:tc>
          <w:tcPr>
            <w:tcW w:w="8217" w:type="dxa"/>
            <w:vAlign w:val="center"/>
          </w:tcPr>
          <w:p w14:paraId="36D382E4" w14:textId="2C8439ED" w:rsidR="007A6450" w:rsidRDefault="007A6450" w:rsidP="007A6450">
            <w:pPr>
              <w:spacing w:before="0" w:after="0" w:line="240" w:lineRule="auto"/>
              <w:rPr>
                <w:color w:val="auto"/>
                <w:sz w:val="20"/>
                <w:szCs w:val="20"/>
              </w:rPr>
            </w:pPr>
            <w:r>
              <w:rPr>
                <w:color w:val="auto"/>
                <w:sz w:val="20"/>
                <w:szCs w:val="20"/>
              </w:rPr>
              <w:t>Migrant Recovery Coordinator</w:t>
            </w:r>
          </w:p>
        </w:tc>
      </w:tr>
      <w:tr w:rsidR="007A6450" w:rsidRPr="006E49C2" w14:paraId="677DB492" w14:textId="77777777" w:rsidTr="00EF3B55">
        <w:trPr>
          <w:trHeight w:val="454"/>
        </w:trPr>
        <w:tc>
          <w:tcPr>
            <w:tcW w:w="1843" w:type="dxa"/>
            <w:vAlign w:val="center"/>
          </w:tcPr>
          <w:p w14:paraId="6C74343A" w14:textId="7E5DE92B" w:rsidR="007A6450" w:rsidRPr="00CD30A8" w:rsidRDefault="007A6450" w:rsidP="007A6450">
            <w:pPr>
              <w:spacing w:before="0" w:after="0" w:line="240" w:lineRule="auto"/>
              <w:rPr>
                <w:sz w:val="20"/>
                <w:szCs w:val="20"/>
              </w:rPr>
            </w:pPr>
            <w:r>
              <w:rPr>
                <w:sz w:val="20"/>
                <w:szCs w:val="20"/>
              </w:rPr>
              <w:t>NHS</w:t>
            </w:r>
          </w:p>
        </w:tc>
        <w:tc>
          <w:tcPr>
            <w:tcW w:w="8217" w:type="dxa"/>
            <w:vAlign w:val="center"/>
          </w:tcPr>
          <w:p w14:paraId="410492BA" w14:textId="1B986D19" w:rsidR="007A6450" w:rsidRDefault="007A6450" w:rsidP="007A6450">
            <w:pPr>
              <w:spacing w:before="0" w:after="0" w:line="240" w:lineRule="auto"/>
              <w:rPr>
                <w:color w:val="auto"/>
                <w:sz w:val="20"/>
                <w:szCs w:val="20"/>
              </w:rPr>
            </w:pPr>
            <w:r>
              <w:rPr>
                <w:color w:val="auto"/>
                <w:sz w:val="20"/>
                <w:szCs w:val="20"/>
              </w:rPr>
              <w:t>National Health Service</w:t>
            </w:r>
          </w:p>
        </w:tc>
      </w:tr>
      <w:tr w:rsidR="007A6450" w:rsidRPr="006E49C2" w14:paraId="0396F97B" w14:textId="77777777" w:rsidTr="00EF3B55">
        <w:trPr>
          <w:trHeight w:val="454"/>
        </w:trPr>
        <w:tc>
          <w:tcPr>
            <w:tcW w:w="1843" w:type="dxa"/>
            <w:vAlign w:val="center"/>
          </w:tcPr>
          <w:p w14:paraId="0AD10C82" w14:textId="73C71F4A" w:rsidR="007A6450" w:rsidRPr="00CD30A8" w:rsidRDefault="007A6450" w:rsidP="007A6450">
            <w:pPr>
              <w:spacing w:before="0" w:after="0" w:line="240" w:lineRule="auto"/>
              <w:rPr>
                <w:sz w:val="20"/>
                <w:szCs w:val="20"/>
              </w:rPr>
            </w:pPr>
            <w:r>
              <w:rPr>
                <w:sz w:val="20"/>
                <w:szCs w:val="20"/>
              </w:rPr>
              <w:t>YJS</w:t>
            </w:r>
          </w:p>
        </w:tc>
        <w:tc>
          <w:tcPr>
            <w:tcW w:w="8217" w:type="dxa"/>
            <w:vAlign w:val="center"/>
          </w:tcPr>
          <w:p w14:paraId="10D98383" w14:textId="751D5E50" w:rsidR="007A6450" w:rsidRDefault="007A6450" w:rsidP="007A6450">
            <w:pPr>
              <w:spacing w:before="0" w:after="0" w:line="240" w:lineRule="auto"/>
              <w:rPr>
                <w:color w:val="auto"/>
                <w:sz w:val="20"/>
                <w:szCs w:val="20"/>
              </w:rPr>
            </w:pPr>
            <w:r>
              <w:rPr>
                <w:color w:val="auto"/>
                <w:sz w:val="20"/>
                <w:szCs w:val="20"/>
              </w:rPr>
              <w:t>Youth Justice Service</w:t>
            </w:r>
          </w:p>
        </w:tc>
      </w:tr>
      <w:tr w:rsidR="001802F3" w:rsidRPr="006E49C2" w14:paraId="4F75040F" w14:textId="77777777" w:rsidTr="00EF3B55">
        <w:trPr>
          <w:trHeight w:val="454"/>
        </w:trPr>
        <w:tc>
          <w:tcPr>
            <w:tcW w:w="1843" w:type="dxa"/>
            <w:vAlign w:val="center"/>
          </w:tcPr>
          <w:p w14:paraId="5A7C977C" w14:textId="77777777" w:rsidR="001802F3" w:rsidRDefault="001802F3" w:rsidP="00EF3B55">
            <w:pPr>
              <w:spacing w:before="0" w:after="0" w:line="240" w:lineRule="auto"/>
              <w:rPr>
                <w:color w:val="auto"/>
                <w:sz w:val="20"/>
                <w:szCs w:val="20"/>
              </w:rPr>
            </w:pPr>
          </w:p>
        </w:tc>
        <w:tc>
          <w:tcPr>
            <w:tcW w:w="8217" w:type="dxa"/>
            <w:vAlign w:val="center"/>
          </w:tcPr>
          <w:p w14:paraId="78CC44B6" w14:textId="77777777" w:rsidR="001802F3" w:rsidRDefault="001802F3" w:rsidP="00EF3B55">
            <w:pPr>
              <w:spacing w:before="0" w:after="0" w:line="240" w:lineRule="auto"/>
              <w:rPr>
                <w:color w:val="auto"/>
                <w:sz w:val="20"/>
                <w:szCs w:val="20"/>
              </w:rPr>
            </w:pPr>
          </w:p>
        </w:tc>
      </w:tr>
      <w:bookmarkEnd w:id="2"/>
    </w:tbl>
    <w:p w14:paraId="04BACFCE" w14:textId="77777777" w:rsidR="007E3BE0" w:rsidRDefault="001802F3">
      <w:pPr>
        <w:spacing w:before="0" w:after="160" w:line="259" w:lineRule="auto"/>
        <w:sectPr w:rsidR="007E3BE0" w:rsidSect="00511122">
          <w:footerReference w:type="first" r:id="rId15"/>
          <w:pgSz w:w="11906" w:h="16838"/>
          <w:pgMar w:top="1134" w:right="851" w:bottom="1134" w:left="851" w:header="709" w:footer="709" w:gutter="0"/>
          <w:cols w:space="708"/>
          <w:titlePg/>
          <w:docGrid w:linePitch="360"/>
        </w:sectPr>
      </w:pPr>
      <w:r>
        <w:br w:type="page"/>
      </w:r>
    </w:p>
    <w:p w14:paraId="1BF83D56" w14:textId="6FCFCEA8" w:rsidR="005E1F31" w:rsidRDefault="005E1F31" w:rsidP="005E1F31">
      <w:pPr>
        <w:pStyle w:val="1SUPERHEADING"/>
      </w:pPr>
      <w:r>
        <w:lastRenderedPageBreak/>
        <w:t>1 – EXECUTIVE SUMMARY</w:t>
      </w:r>
    </w:p>
    <w:p w14:paraId="005ABFE1" w14:textId="5389A293" w:rsidR="00140232" w:rsidRDefault="00031E37" w:rsidP="007E50DD">
      <w:pPr>
        <w:pStyle w:val="2SuperHeading"/>
      </w:pPr>
      <w:r>
        <w:t xml:space="preserve">1.1 - </w:t>
      </w:r>
      <w:r w:rsidR="006A20AA">
        <w:t>INTRODUCTION</w:t>
      </w:r>
    </w:p>
    <w:p w14:paraId="2BD05557" w14:textId="253ED521" w:rsidR="00CE623A" w:rsidRDefault="00CE623A" w:rsidP="004C1D40">
      <w:pPr>
        <w:pStyle w:val="Heading1"/>
      </w:pPr>
      <w:r>
        <w:t>BACKGROUND</w:t>
      </w:r>
    </w:p>
    <w:p w14:paraId="7266B8AE" w14:textId="7FE21501" w:rsidR="00CE623A" w:rsidRDefault="00CE623A" w:rsidP="00CE623A">
      <w:r>
        <w:t>The Council provides county-wide services to all its citizens</w:t>
      </w:r>
      <w:r w:rsidR="00AC3504">
        <w:t>. Its statutory responsibilities include</w:t>
      </w:r>
      <w:r>
        <w:t xml:space="preserve"> </w:t>
      </w:r>
      <w:r w:rsidR="00AC3504">
        <w:t>providing education, supporting blue light services, and working in the health sector, charities, and other local a</w:t>
      </w:r>
      <w:r>
        <w:t>uthorities.</w:t>
      </w:r>
    </w:p>
    <w:p w14:paraId="69C7CF63" w14:textId="4A7720D8" w:rsidR="00CE623A" w:rsidRDefault="00CE623A" w:rsidP="00CE623A">
      <w:r>
        <w:t xml:space="preserve">The Council’s strategic objectives are to provide a good quality of life for everyone </w:t>
      </w:r>
      <w:r w:rsidR="00AC3504">
        <w:t>in the county, creating thriving places for people to live and give</w:t>
      </w:r>
      <w:r>
        <w:t xml:space="preserve"> the best start for Cambridgeshire’s children.</w:t>
      </w:r>
    </w:p>
    <w:p w14:paraId="293C3A2B" w14:textId="77777777" w:rsidR="00CE623A" w:rsidRDefault="00CE623A" w:rsidP="00CE623A"/>
    <w:p w14:paraId="17D3D1DE" w14:textId="60C7BEFC" w:rsidR="00CE623A" w:rsidRDefault="00CE623A" w:rsidP="004C1D40">
      <w:pPr>
        <w:pStyle w:val="Heading1"/>
      </w:pPr>
      <w:r>
        <w:t>PURPOSE AND CONTEXT</w:t>
      </w:r>
    </w:p>
    <w:p w14:paraId="3426E2BA" w14:textId="7C70EFAF" w:rsidR="00CE623A" w:rsidRDefault="001C3EB4" w:rsidP="00CE623A">
      <w:r>
        <w:t xml:space="preserve">This report supports </w:t>
      </w:r>
      <w:r w:rsidR="00AC3504">
        <w:t>reviewing</w:t>
      </w:r>
      <w:r>
        <w:t xml:space="preserve"> the current Cambridgeshire specialist drug and alcohol treatment services. </w:t>
      </w:r>
    </w:p>
    <w:p w14:paraId="52D4D26F" w14:textId="13A811CD" w:rsidR="00CE623A" w:rsidRDefault="00CE623A" w:rsidP="00CE623A">
      <w:r>
        <w:t>The evaluation work will inform recommendations for the future recommissioning of services, aiming to improve service delivery and health outcomes for the population.</w:t>
      </w:r>
    </w:p>
    <w:p w14:paraId="4999D67F" w14:textId="77777777" w:rsidR="00CE623A" w:rsidRDefault="00CE623A" w:rsidP="00CE623A">
      <w:r>
        <w:t>The Drug and Alcohol Needs Assessment will be delivered in two parts</w:t>
      </w:r>
    </w:p>
    <w:p w14:paraId="3A2A5204" w14:textId="77777777" w:rsidR="00CE623A" w:rsidRDefault="00CE623A">
      <w:pPr>
        <w:pStyle w:val="ListParagraph"/>
        <w:numPr>
          <w:ilvl w:val="0"/>
          <w:numId w:val="16"/>
        </w:numPr>
      </w:pPr>
      <w:r>
        <w:t>Quantitative analysis completed ‘in-house’ (by the Public Health Team)</w:t>
      </w:r>
    </w:p>
    <w:p w14:paraId="04D1636F" w14:textId="12A5A2B9" w:rsidR="00CE623A" w:rsidRDefault="00CE623A">
      <w:pPr>
        <w:pStyle w:val="ListParagraph"/>
        <w:numPr>
          <w:ilvl w:val="0"/>
          <w:numId w:val="16"/>
        </w:numPr>
      </w:pPr>
      <w:r>
        <w:t>Qualitative evaluation</w:t>
      </w:r>
    </w:p>
    <w:p w14:paraId="08572406" w14:textId="77777777" w:rsidR="00CE623A" w:rsidRDefault="00CE623A" w:rsidP="00CE623A">
      <w:r>
        <w:t>This comprehensive evaluation will ensure that future service models are informed by the lived experiences and needs of individuals and communities, supporting more effective service provision in the future.</w:t>
      </w:r>
    </w:p>
    <w:p w14:paraId="5AE2840A" w14:textId="77777777" w:rsidR="00CE623A" w:rsidRDefault="00CE623A" w:rsidP="00CE623A"/>
    <w:p w14:paraId="120DA62A" w14:textId="149649B7" w:rsidR="00CE623A" w:rsidRDefault="00CE623A" w:rsidP="004C1D40">
      <w:pPr>
        <w:pStyle w:val="Heading1"/>
      </w:pPr>
      <w:r>
        <w:t>CURRENT SERVICE CONTEXT</w:t>
      </w:r>
    </w:p>
    <w:p w14:paraId="609D90B6" w14:textId="31BF9773" w:rsidR="00CE623A" w:rsidRDefault="00CE623A" w:rsidP="00CE623A">
      <w:r>
        <w:t xml:space="preserve">The current commissioned Cambridgeshire adult specialist drug and alcohol treatment service contract is provided by Change Grow Live (CGL). It commenced on </w:t>
      </w:r>
      <w:r w:rsidR="00BA32EB">
        <w:t xml:space="preserve">the </w:t>
      </w:r>
      <w:r>
        <w:t xml:space="preserve">1st </w:t>
      </w:r>
      <w:r w:rsidR="00AC3504">
        <w:t xml:space="preserve">of </w:t>
      </w:r>
      <w:r>
        <w:t>October 2018 and will end on 31st March 2026.</w:t>
      </w:r>
    </w:p>
    <w:p w14:paraId="10898BF5" w14:textId="5204D4FF" w:rsidR="00CE623A" w:rsidRDefault="00CE623A" w:rsidP="00CE623A">
      <w:r>
        <w:t xml:space="preserve">The Young Person’s substance use service is provided by Cambridgeshire &amp; Peterborough NHS Foundation Trust (CPFT) and is known as CASUS. It commenced on 1st July 2019 and will end </w:t>
      </w:r>
      <w:r w:rsidR="000046D0">
        <w:t xml:space="preserve">on </w:t>
      </w:r>
      <w:r>
        <w:t>31</w:t>
      </w:r>
      <w:r w:rsidR="00BA32EB">
        <w:t>st</w:t>
      </w:r>
      <w:r>
        <w:t xml:space="preserve"> March 2026.</w:t>
      </w:r>
    </w:p>
    <w:tbl>
      <w:tblPr>
        <w:tblStyle w:val="TableGrid"/>
        <w:tblW w:w="0" w:type="auto"/>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5097"/>
        <w:gridCol w:w="5097"/>
      </w:tblGrid>
      <w:tr w:rsidR="00BA32EB" w14:paraId="3B4A8996" w14:textId="77777777" w:rsidTr="000046D0">
        <w:tc>
          <w:tcPr>
            <w:tcW w:w="5097" w:type="dxa"/>
            <w:tcBorders>
              <w:bottom w:val="nil"/>
            </w:tcBorders>
            <w:shd w:val="clear" w:color="auto" w:fill="D5DCE4" w:themeFill="text2" w:themeFillTint="33"/>
            <w:vAlign w:val="center"/>
          </w:tcPr>
          <w:p w14:paraId="5D633487" w14:textId="7CE1DBE1" w:rsidR="00BA32EB" w:rsidRPr="007B069F" w:rsidRDefault="00BA32EB" w:rsidP="000046D0">
            <w:pPr>
              <w:jc w:val="center"/>
              <w:rPr>
                <w:rFonts w:ascii="Grandview" w:hAnsi="Grandview"/>
              </w:rPr>
            </w:pPr>
            <w:r w:rsidRPr="007B069F">
              <w:rPr>
                <w:rFonts w:ascii="Grandview" w:hAnsi="Grandview"/>
              </w:rPr>
              <w:t>ADULT</w:t>
            </w:r>
          </w:p>
        </w:tc>
        <w:tc>
          <w:tcPr>
            <w:tcW w:w="5097" w:type="dxa"/>
            <w:tcBorders>
              <w:bottom w:val="nil"/>
            </w:tcBorders>
            <w:shd w:val="clear" w:color="auto" w:fill="D5DCE4" w:themeFill="text2" w:themeFillTint="33"/>
            <w:vAlign w:val="center"/>
          </w:tcPr>
          <w:p w14:paraId="41E2F7D5" w14:textId="52FF6E35" w:rsidR="00BA32EB" w:rsidRPr="007B069F" w:rsidRDefault="00BA32EB" w:rsidP="000046D0">
            <w:pPr>
              <w:jc w:val="center"/>
              <w:rPr>
                <w:rFonts w:ascii="Grandview" w:hAnsi="Grandview"/>
              </w:rPr>
            </w:pPr>
            <w:r w:rsidRPr="007B069F">
              <w:rPr>
                <w:rFonts w:ascii="Grandview" w:hAnsi="Grandview"/>
              </w:rPr>
              <w:t>YOUNG PERSON’S</w:t>
            </w:r>
          </w:p>
        </w:tc>
      </w:tr>
      <w:tr w:rsidR="00BA32EB" w14:paraId="1D38A60B" w14:textId="77777777" w:rsidTr="000046D0">
        <w:trPr>
          <w:trHeight w:val="1134"/>
        </w:trPr>
        <w:tc>
          <w:tcPr>
            <w:tcW w:w="5097" w:type="dxa"/>
            <w:tcBorders>
              <w:top w:val="nil"/>
            </w:tcBorders>
          </w:tcPr>
          <w:p w14:paraId="28B48BBF" w14:textId="77777777" w:rsidR="00BA32EB" w:rsidRPr="007B069F" w:rsidRDefault="000046D0" w:rsidP="000046D0">
            <w:pPr>
              <w:jc w:val="center"/>
              <w:rPr>
                <w:rFonts w:ascii="Grandview" w:hAnsi="Grandview"/>
              </w:rPr>
            </w:pPr>
            <w:r w:rsidRPr="007B069F">
              <w:rPr>
                <w:rFonts w:ascii="Grandview" w:hAnsi="Grandview"/>
                <w:noProof/>
              </w:rPr>
              <w:drawing>
                <wp:inline distT="0" distB="0" distL="0" distR="0" wp14:anchorId="286F307B" wp14:editId="0677B2D4">
                  <wp:extent cx="1827695" cy="720000"/>
                  <wp:effectExtent l="0" t="0" r="1270" b="4445"/>
                  <wp:docPr id="2035018060" name="Picture 3" descr="Change Grow Live - go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Grow Live - go to home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7695" cy="720000"/>
                          </a:xfrm>
                          <a:prstGeom prst="rect">
                            <a:avLst/>
                          </a:prstGeom>
                          <a:noFill/>
                          <a:ln>
                            <a:noFill/>
                          </a:ln>
                        </pic:spPr>
                      </pic:pic>
                    </a:graphicData>
                  </a:graphic>
                </wp:inline>
              </w:drawing>
            </w:r>
          </w:p>
          <w:p w14:paraId="358D05DA" w14:textId="71BD26CB" w:rsidR="000046D0" w:rsidRPr="007B069F" w:rsidRDefault="000046D0" w:rsidP="000E7D0C">
            <w:pPr>
              <w:spacing w:before="240"/>
              <w:jc w:val="center"/>
              <w:rPr>
                <w:rFonts w:ascii="Grandview" w:hAnsi="Grandview"/>
              </w:rPr>
            </w:pPr>
            <w:r w:rsidRPr="007B069F">
              <w:rPr>
                <w:rFonts w:ascii="Grandview" w:hAnsi="Grandview"/>
              </w:rPr>
              <w:t>1</w:t>
            </w:r>
            <w:r w:rsidRPr="007B069F">
              <w:rPr>
                <w:rFonts w:ascii="Grandview" w:hAnsi="Grandview"/>
                <w:vertAlign w:val="superscript"/>
              </w:rPr>
              <w:t>st</w:t>
            </w:r>
            <w:r w:rsidRPr="007B069F">
              <w:rPr>
                <w:rFonts w:ascii="Grandview" w:hAnsi="Grandview"/>
              </w:rPr>
              <w:t xml:space="preserve"> of October 2018 until 31</w:t>
            </w:r>
            <w:r w:rsidRPr="007B069F">
              <w:rPr>
                <w:rFonts w:ascii="Grandview" w:hAnsi="Grandview"/>
                <w:vertAlign w:val="superscript"/>
              </w:rPr>
              <w:t>st</w:t>
            </w:r>
            <w:r w:rsidRPr="007B069F">
              <w:rPr>
                <w:rFonts w:ascii="Grandview" w:hAnsi="Grandview"/>
              </w:rPr>
              <w:t xml:space="preserve"> of March 2026</w:t>
            </w:r>
          </w:p>
        </w:tc>
        <w:tc>
          <w:tcPr>
            <w:tcW w:w="5097" w:type="dxa"/>
            <w:tcBorders>
              <w:top w:val="nil"/>
            </w:tcBorders>
          </w:tcPr>
          <w:p w14:paraId="0BCA79A1" w14:textId="77777777" w:rsidR="00BA32EB" w:rsidRPr="007B069F" w:rsidRDefault="000046D0" w:rsidP="000046D0">
            <w:pPr>
              <w:jc w:val="center"/>
              <w:rPr>
                <w:rFonts w:ascii="Grandview" w:hAnsi="Grandview"/>
              </w:rPr>
            </w:pPr>
            <w:r w:rsidRPr="007B069F">
              <w:rPr>
                <w:rFonts w:ascii="Grandview" w:hAnsi="Grandview"/>
                <w:noProof/>
              </w:rPr>
              <w:drawing>
                <wp:inline distT="0" distB="0" distL="0" distR="0" wp14:anchorId="5F4FCC8D" wp14:editId="794C69A4">
                  <wp:extent cx="739726" cy="720000"/>
                  <wp:effectExtent l="0" t="0" r="3810" b="4445"/>
                  <wp:docPr id="736724255" name="Picture 4" descr="ca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us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726" cy="720000"/>
                          </a:xfrm>
                          <a:prstGeom prst="rect">
                            <a:avLst/>
                          </a:prstGeom>
                          <a:noFill/>
                          <a:ln>
                            <a:noFill/>
                          </a:ln>
                        </pic:spPr>
                      </pic:pic>
                    </a:graphicData>
                  </a:graphic>
                </wp:inline>
              </w:drawing>
            </w:r>
          </w:p>
          <w:p w14:paraId="2C798C46" w14:textId="4E67408F" w:rsidR="000046D0" w:rsidRPr="007B069F" w:rsidRDefault="000046D0" w:rsidP="000E7D0C">
            <w:pPr>
              <w:spacing w:before="240"/>
              <w:jc w:val="center"/>
              <w:rPr>
                <w:rFonts w:ascii="Grandview" w:hAnsi="Grandview"/>
              </w:rPr>
            </w:pPr>
            <w:r w:rsidRPr="007B069F">
              <w:rPr>
                <w:rFonts w:ascii="Grandview" w:hAnsi="Grandview"/>
              </w:rPr>
              <w:t>1</w:t>
            </w:r>
            <w:r w:rsidRPr="007B069F">
              <w:rPr>
                <w:rFonts w:ascii="Grandview" w:hAnsi="Grandview"/>
                <w:vertAlign w:val="superscript"/>
              </w:rPr>
              <w:t>st</w:t>
            </w:r>
            <w:r w:rsidRPr="007B069F">
              <w:rPr>
                <w:rFonts w:ascii="Grandview" w:hAnsi="Grandview"/>
              </w:rPr>
              <w:t xml:space="preserve"> of July 2019 until 31</w:t>
            </w:r>
            <w:r w:rsidRPr="007B069F">
              <w:rPr>
                <w:rFonts w:ascii="Grandview" w:hAnsi="Grandview"/>
                <w:vertAlign w:val="superscript"/>
              </w:rPr>
              <w:t>st</w:t>
            </w:r>
            <w:r w:rsidRPr="007B069F">
              <w:rPr>
                <w:rFonts w:ascii="Grandview" w:hAnsi="Grandview"/>
              </w:rPr>
              <w:t xml:space="preserve"> of March 2026</w:t>
            </w:r>
          </w:p>
          <w:p w14:paraId="7E26452C" w14:textId="0C41CC56" w:rsidR="000046D0" w:rsidRPr="007B069F" w:rsidRDefault="000046D0" w:rsidP="000046D0">
            <w:pPr>
              <w:jc w:val="center"/>
              <w:rPr>
                <w:rFonts w:ascii="Grandview" w:hAnsi="Grandview"/>
              </w:rPr>
            </w:pPr>
          </w:p>
        </w:tc>
      </w:tr>
    </w:tbl>
    <w:p w14:paraId="4584223A" w14:textId="77777777" w:rsidR="001C3EB4" w:rsidRDefault="001C3EB4" w:rsidP="00CF44F5"/>
    <w:p w14:paraId="2394191D" w14:textId="77777777" w:rsidR="001C3EB4" w:rsidRDefault="001C3EB4">
      <w:pPr>
        <w:spacing w:before="0" w:after="160" w:line="259" w:lineRule="auto"/>
        <w:rPr>
          <w:rFonts w:eastAsiaTheme="majorEastAsia" w:cstheme="majorBidi"/>
          <w:b/>
          <w:szCs w:val="24"/>
        </w:rPr>
      </w:pPr>
      <w:r>
        <w:br w:type="page"/>
      </w:r>
    </w:p>
    <w:p w14:paraId="07CAF6E5" w14:textId="7921DFD0" w:rsidR="00CE623A" w:rsidRDefault="00CE623A" w:rsidP="004C1D40">
      <w:pPr>
        <w:pStyle w:val="Heading2"/>
      </w:pPr>
      <w:r>
        <w:lastRenderedPageBreak/>
        <w:t>SERVICE PROVISION</w:t>
      </w:r>
    </w:p>
    <w:p w14:paraId="106E6E36" w14:textId="4C5ABF22" w:rsidR="00CE623A" w:rsidRDefault="00CE623A" w:rsidP="00CE623A">
      <w:r>
        <w:t>The CGL Adult Drug and Alcohol Treatment Service (age 18 years +) provides all elements of substance misuse treatment including:</w:t>
      </w:r>
    </w:p>
    <w:p w14:paraId="0648F74D" w14:textId="77777777" w:rsidR="00CE623A" w:rsidRDefault="00CE623A">
      <w:pPr>
        <w:pStyle w:val="ListParagraph"/>
        <w:numPr>
          <w:ilvl w:val="0"/>
          <w:numId w:val="17"/>
        </w:numPr>
      </w:pPr>
      <w:r>
        <w:t>Early intervention advice and support</w:t>
      </w:r>
    </w:p>
    <w:p w14:paraId="23CA1800" w14:textId="77777777" w:rsidR="00CE623A" w:rsidRDefault="00CE623A">
      <w:pPr>
        <w:pStyle w:val="ListParagraph"/>
        <w:numPr>
          <w:ilvl w:val="0"/>
          <w:numId w:val="17"/>
        </w:numPr>
      </w:pPr>
      <w:r>
        <w:t>Pharmacological treatment</w:t>
      </w:r>
    </w:p>
    <w:p w14:paraId="0B6482F0" w14:textId="77777777" w:rsidR="00CE623A" w:rsidRDefault="00CE623A">
      <w:pPr>
        <w:pStyle w:val="ListParagraph"/>
        <w:numPr>
          <w:ilvl w:val="0"/>
          <w:numId w:val="17"/>
        </w:numPr>
      </w:pPr>
      <w:r>
        <w:t>Harm reduction services</w:t>
      </w:r>
    </w:p>
    <w:p w14:paraId="597299BD" w14:textId="17FBC4DB" w:rsidR="00CE623A" w:rsidRDefault="00CE623A">
      <w:pPr>
        <w:pStyle w:val="ListParagraph"/>
        <w:numPr>
          <w:ilvl w:val="0"/>
          <w:numId w:val="17"/>
        </w:numPr>
      </w:pPr>
      <w:r>
        <w:t>Pharmacy</w:t>
      </w:r>
      <w:r w:rsidR="00AC3504">
        <w:t>-</w:t>
      </w:r>
      <w:r>
        <w:t>delivered services (including needle and syringe programmes)</w:t>
      </w:r>
    </w:p>
    <w:p w14:paraId="5D2367B9" w14:textId="77777777" w:rsidR="00CE623A" w:rsidRDefault="00CE623A">
      <w:pPr>
        <w:pStyle w:val="ListParagraph"/>
        <w:numPr>
          <w:ilvl w:val="0"/>
          <w:numId w:val="17"/>
        </w:numPr>
      </w:pPr>
      <w:r>
        <w:t>Psychosocial support</w:t>
      </w:r>
    </w:p>
    <w:p w14:paraId="1B7D83A5" w14:textId="77777777" w:rsidR="00CE623A" w:rsidRDefault="00CE623A">
      <w:pPr>
        <w:pStyle w:val="ListParagraph"/>
        <w:numPr>
          <w:ilvl w:val="0"/>
          <w:numId w:val="17"/>
        </w:numPr>
      </w:pPr>
      <w:r>
        <w:t>Recovery support</w:t>
      </w:r>
    </w:p>
    <w:p w14:paraId="05FA8272" w14:textId="30BBCC4B" w:rsidR="00CE623A" w:rsidRDefault="00CE623A">
      <w:pPr>
        <w:pStyle w:val="ListParagraph"/>
        <w:numPr>
          <w:ilvl w:val="0"/>
          <w:numId w:val="17"/>
        </w:numPr>
      </w:pPr>
      <w:r>
        <w:t>Community/inpatient detox and residential rehabilitation</w:t>
      </w:r>
    </w:p>
    <w:p w14:paraId="0468BED6" w14:textId="77777777" w:rsidR="00CE623A" w:rsidRDefault="00CE623A">
      <w:pPr>
        <w:pStyle w:val="ListParagraph"/>
        <w:numPr>
          <w:ilvl w:val="0"/>
          <w:numId w:val="17"/>
        </w:numPr>
      </w:pPr>
      <w:r>
        <w:t>Workforce/stakeholder training</w:t>
      </w:r>
    </w:p>
    <w:p w14:paraId="416DD7F5" w14:textId="2F991EB5" w:rsidR="00CE623A" w:rsidRDefault="00CE623A" w:rsidP="00CE623A">
      <w:r>
        <w:t>The CGL service has specialist staff/teams</w:t>
      </w:r>
      <w:r w:rsidR="00AC3504">
        <w:t>,</w:t>
      </w:r>
      <w:r>
        <w:t xml:space="preserve"> which include</w:t>
      </w:r>
      <w:r w:rsidR="002C0070">
        <w:t>:</w:t>
      </w:r>
    </w:p>
    <w:p w14:paraId="359BC542" w14:textId="77777777" w:rsidR="00CE623A" w:rsidRDefault="00CE623A">
      <w:pPr>
        <w:pStyle w:val="ListParagraph"/>
        <w:numPr>
          <w:ilvl w:val="0"/>
          <w:numId w:val="18"/>
        </w:numPr>
      </w:pPr>
      <w:r>
        <w:t>Psychology</w:t>
      </w:r>
    </w:p>
    <w:p w14:paraId="6189C425" w14:textId="77777777" w:rsidR="00CE623A" w:rsidRDefault="00CE623A">
      <w:pPr>
        <w:pStyle w:val="ListParagraph"/>
        <w:numPr>
          <w:ilvl w:val="0"/>
          <w:numId w:val="18"/>
        </w:numPr>
      </w:pPr>
      <w:r>
        <w:t>Family safeguarding</w:t>
      </w:r>
    </w:p>
    <w:p w14:paraId="3488FAF9" w14:textId="77777777" w:rsidR="00CE623A" w:rsidRDefault="00CE623A">
      <w:pPr>
        <w:pStyle w:val="ListParagraph"/>
        <w:numPr>
          <w:ilvl w:val="0"/>
          <w:numId w:val="18"/>
        </w:numPr>
      </w:pPr>
      <w:r>
        <w:t>Criminal justice</w:t>
      </w:r>
    </w:p>
    <w:p w14:paraId="53BA4C25" w14:textId="77777777" w:rsidR="00CE623A" w:rsidRDefault="00CE623A">
      <w:pPr>
        <w:pStyle w:val="ListParagraph"/>
        <w:numPr>
          <w:ilvl w:val="0"/>
          <w:numId w:val="18"/>
        </w:numPr>
      </w:pPr>
      <w:r>
        <w:t>Rough sleeping/homeless treatment service (Cambridge)</w:t>
      </w:r>
    </w:p>
    <w:p w14:paraId="2737380E" w14:textId="77777777" w:rsidR="00CE623A" w:rsidRDefault="00CE623A">
      <w:pPr>
        <w:pStyle w:val="ListParagraph"/>
        <w:numPr>
          <w:ilvl w:val="0"/>
          <w:numId w:val="18"/>
        </w:numPr>
      </w:pPr>
      <w:r>
        <w:t>Social work/safeguarding</w:t>
      </w:r>
    </w:p>
    <w:p w14:paraId="7A776338" w14:textId="77777777" w:rsidR="00CE623A" w:rsidRDefault="00CE623A">
      <w:pPr>
        <w:pStyle w:val="ListParagraph"/>
        <w:numPr>
          <w:ilvl w:val="0"/>
          <w:numId w:val="18"/>
        </w:numPr>
      </w:pPr>
      <w:r>
        <w:t>Nursing/clinical</w:t>
      </w:r>
    </w:p>
    <w:p w14:paraId="480B962D" w14:textId="306E64E3" w:rsidR="00CE623A" w:rsidRDefault="00CE623A">
      <w:pPr>
        <w:pStyle w:val="ListParagraph"/>
        <w:numPr>
          <w:ilvl w:val="0"/>
          <w:numId w:val="18"/>
        </w:numPr>
      </w:pPr>
      <w:r>
        <w:t>Primary care/place</w:t>
      </w:r>
      <w:r w:rsidR="00AC3504">
        <w:t>-</w:t>
      </w:r>
      <w:r>
        <w:t>based early intervention (alcohol)</w:t>
      </w:r>
    </w:p>
    <w:p w14:paraId="60A1F7BD" w14:textId="77777777" w:rsidR="00CE623A" w:rsidRDefault="00CE623A">
      <w:pPr>
        <w:pStyle w:val="ListParagraph"/>
        <w:numPr>
          <w:ilvl w:val="0"/>
          <w:numId w:val="18"/>
        </w:numPr>
      </w:pPr>
      <w:r>
        <w:t>Recovery service</w:t>
      </w:r>
    </w:p>
    <w:p w14:paraId="571CAD32" w14:textId="77777777" w:rsidR="002C0070" w:rsidRDefault="002C0070" w:rsidP="00CE623A"/>
    <w:p w14:paraId="40AA05C5" w14:textId="36788F31" w:rsidR="00CE623A" w:rsidRDefault="00CE623A" w:rsidP="00CE623A">
      <w:r>
        <w:t>The</w:t>
      </w:r>
      <w:r w:rsidR="00AC3504">
        <w:t xml:space="preserve"> y</w:t>
      </w:r>
      <w:r>
        <w:t xml:space="preserve">oung </w:t>
      </w:r>
      <w:r w:rsidR="00AC3504">
        <w:t>p</w:t>
      </w:r>
      <w:r>
        <w:t xml:space="preserve">eople’s substance </w:t>
      </w:r>
      <w:proofErr w:type="gramStart"/>
      <w:r>
        <w:t>use</w:t>
      </w:r>
      <w:proofErr w:type="gramEnd"/>
      <w:r>
        <w:t xml:space="preserve"> treatment service- CASUS (up to 21 years) provides</w:t>
      </w:r>
      <w:r w:rsidR="002C0070">
        <w:t>:</w:t>
      </w:r>
    </w:p>
    <w:p w14:paraId="4AC3EC34" w14:textId="77777777" w:rsidR="00CE623A" w:rsidRDefault="00CE623A">
      <w:pPr>
        <w:pStyle w:val="ListParagraph"/>
        <w:numPr>
          <w:ilvl w:val="0"/>
          <w:numId w:val="19"/>
        </w:numPr>
      </w:pPr>
      <w:r>
        <w:t>Prevention and early intervention advice and support</w:t>
      </w:r>
    </w:p>
    <w:p w14:paraId="6D02AF45" w14:textId="77777777" w:rsidR="00CE623A" w:rsidRDefault="00CE623A">
      <w:pPr>
        <w:pStyle w:val="ListParagraph"/>
        <w:numPr>
          <w:ilvl w:val="0"/>
          <w:numId w:val="19"/>
        </w:numPr>
      </w:pPr>
      <w:r>
        <w:t>Pharmacological treatment</w:t>
      </w:r>
    </w:p>
    <w:p w14:paraId="0AC1E24D" w14:textId="77777777" w:rsidR="00CE623A" w:rsidRDefault="00CE623A">
      <w:pPr>
        <w:pStyle w:val="ListParagraph"/>
        <w:numPr>
          <w:ilvl w:val="0"/>
          <w:numId w:val="19"/>
        </w:numPr>
      </w:pPr>
      <w:r>
        <w:t>Harm reduction advice</w:t>
      </w:r>
    </w:p>
    <w:p w14:paraId="3EE0D607" w14:textId="77777777" w:rsidR="00CE623A" w:rsidRDefault="00CE623A">
      <w:pPr>
        <w:pStyle w:val="ListParagraph"/>
        <w:numPr>
          <w:ilvl w:val="0"/>
          <w:numId w:val="19"/>
        </w:numPr>
      </w:pPr>
      <w:r>
        <w:t>Psychosocial support</w:t>
      </w:r>
    </w:p>
    <w:p w14:paraId="075BE38F" w14:textId="77777777" w:rsidR="00CE623A" w:rsidRDefault="00CE623A">
      <w:pPr>
        <w:pStyle w:val="ListParagraph"/>
        <w:numPr>
          <w:ilvl w:val="0"/>
          <w:numId w:val="19"/>
        </w:numPr>
      </w:pPr>
      <w:r>
        <w:t>Interventions-co-occurring conditions (mental health and substance use)</w:t>
      </w:r>
    </w:p>
    <w:p w14:paraId="03B4ED4C" w14:textId="77777777" w:rsidR="00CE623A" w:rsidRDefault="00CE623A">
      <w:pPr>
        <w:pStyle w:val="ListParagraph"/>
        <w:numPr>
          <w:ilvl w:val="0"/>
          <w:numId w:val="19"/>
        </w:numPr>
      </w:pPr>
      <w:r>
        <w:t>Workforce/stakeholder training</w:t>
      </w:r>
    </w:p>
    <w:p w14:paraId="5597C9C9" w14:textId="77777777" w:rsidR="00CE623A" w:rsidRDefault="00CE623A">
      <w:pPr>
        <w:pStyle w:val="ListParagraph"/>
        <w:numPr>
          <w:ilvl w:val="0"/>
          <w:numId w:val="19"/>
        </w:numPr>
      </w:pPr>
      <w:r>
        <w:t>Support/interventions for those in the criminal justice system</w:t>
      </w:r>
    </w:p>
    <w:p w14:paraId="13D2C21E" w14:textId="77777777" w:rsidR="00CE623A" w:rsidRDefault="00CE623A">
      <w:pPr>
        <w:pStyle w:val="ListParagraph"/>
        <w:numPr>
          <w:ilvl w:val="0"/>
          <w:numId w:val="19"/>
        </w:numPr>
      </w:pPr>
      <w:r>
        <w:t>Schools based provision</w:t>
      </w:r>
    </w:p>
    <w:p w14:paraId="751D749D" w14:textId="77777777" w:rsidR="002C0070" w:rsidRDefault="002C0070" w:rsidP="00CE623A"/>
    <w:p w14:paraId="176DA7BB" w14:textId="6513FABE" w:rsidR="00CE623A" w:rsidRDefault="00CE623A" w:rsidP="00CE623A">
      <w:r>
        <w:t>Both specialist treatment contracts provide services across the Cambridgeshire geographical footprint</w:t>
      </w:r>
      <w:r w:rsidR="00AC3504">
        <w:t>,</w:t>
      </w:r>
      <w:r>
        <w:t xml:space="preserve"> which include</w:t>
      </w:r>
      <w:r w:rsidR="00AC3504">
        <w:t>s</w:t>
      </w:r>
      <w:r>
        <w:t xml:space="preserve"> the following districts</w:t>
      </w:r>
      <w:r w:rsidR="001B370A">
        <w:t>:</w:t>
      </w:r>
    </w:p>
    <w:p w14:paraId="79C61F06" w14:textId="77777777" w:rsidR="00CE623A" w:rsidRDefault="00CE623A">
      <w:pPr>
        <w:pStyle w:val="ListParagraph"/>
        <w:numPr>
          <w:ilvl w:val="0"/>
          <w:numId w:val="20"/>
        </w:numPr>
      </w:pPr>
      <w:r>
        <w:t>Cambridge City Council</w:t>
      </w:r>
    </w:p>
    <w:p w14:paraId="02448059" w14:textId="77777777" w:rsidR="00CE623A" w:rsidRDefault="00CE623A">
      <w:pPr>
        <w:pStyle w:val="ListParagraph"/>
        <w:numPr>
          <w:ilvl w:val="0"/>
          <w:numId w:val="20"/>
        </w:numPr>
      </w:pPr>
      <w:r>
        <w:t>East Cambridgeshire District Council</w:t>
      </w:r>
    </w:p>
    <w:p w14:paraId="2CFD27D4" w14:textId="77777777" w:rsidR="00CE623A" w:rsidRDefault="00CE623A">
      <w:pPr>
        <w:pStyle w:val="ListParagraph"/>
        <w:numPr>
          <w:ilvl w:val="0"/>
          <w:numId w:val="20"/>
        </w:numPr>
      </w:pPr>
      <w:r>
        <w:t>South Cambridgeshire District Council</w:t>
      </w:r>
    </w:p>
    <w:p w14:paraId="6B09AC5E" w14:textId="1A8FD7C1" w:rsidR="00CE623A" w:rsidRDefault="00CE623A">
      <w:pPr>
        <w:pStyle w:val="ListParagraph"/>
        <w:numPr>
          <w:ilvl w:val="0"/>
          <w:numId w:val="20"/>
        </w:numPr>
      </w:pPr>
      <w:r>
        <w:t>Fenland District Council</w:t>
      </w:r>
    </w:p>
    <w:p w14:paraId="787C3E76" w14:textId="77777777" w:rsidR="00CE623A" w:rsidRDefault="00CE623A">
      <w:pPr>
        <w:pStyle w:val="ListParagraph"/>
        <w:numPr>
          <w:ilvl w:val="0"/>
          <w:numId w:val="20"/>
        </w:numPr>
      </w:pPr>
      <w:r>
        <w:t>Huntingdonshire District Council</w:t>
      </w:r>
    </w:p>
    <w:p w14:paraId="3F463D74" w14:textId="77777777" w:rsidR="009D7433" w:rsidRDefault="009D7433" w:rsidP="009D7433">
      <w:pPr>
        <w:pStyle w:val="Heading1"/>
      </w:pPr>
      <w:r>
        <w:lastRenderedPageBreak/>
        <w:t>ACKNOWLEDGEMENTS</w:t>
      </w:r>
    </w:p>
    <w:p w14:paraId="0BCD287E" w14:textId="4EDE7B22" w:rsidR="009D7433" w:rsidRDefault="009D7433" w:rsidP="009D7433">
      <w:r>
        <w:t>S Squared Analytics wishes to thank all the individuals and their loved ones with lived experience of drug and alcohol use and the stakeholders and professionals who generously gave their time to participate in the survey</w:t>
      </w:r>
      <w:r w:rsidR="005F1D6C">
        <w:t>s</w:t>
      </w:r>
      <w:r>
        <w:t>, interviews, and focus groups</w:t>
      </w:r>
      <w:r w:rsidR="005F1D6C">
        <w:t>,</w:t>
      </w:r>
      <w:r>
        <w:t xml:space="preserve"> providing important information and sharing their views.</w:t>
      </w:r>
    </w:p>
    <w:p w14:paraId="1402B11C" w14:textId="33A831BD" w:rsidR="009D7433" w:rsidRDefault="009D7433" w:rsidP="009D7433">
      <w:r>
        <w:t>S Squared Analytics would like to thank our steering group for this project, namely Susie Talbot, Scott Davidson, and Alice Middleton, as well as staff within the specialist services, including CGL, CRS, and the S</w:t>
      </w:r>
      <w:r w:rsidR="005F1D6C">
        <w:t>UN</w:t>
      </w:r>
      <w:r>
        <w:t xml:space="preserve"> Network, in particular KC </w:t>
      </w:r>
      <w:r w:rsidR="00846072">
        <w:t>Cade</w:t>
      </w:r>
      <w:r w:rsidR="005F1D6C">
        <w:t>,</w:t>
      </w:r>
      <w:r w:rsidR="00846072">
        <w:t xml:space="preserve"> </w:t>
      </w:r>
      <w:r>
        <w:t xml:space="preserve">for their support, assistance, and guidance throughout this </w:t>
      </w:r>
      <w:r w:rsidR="00846072">
        <w:t>Drug and Alcohol Qual</w:t>
      </w:r>
      <w:r w:rsidR="005F1D6C">
        <w:t>i</w:t>
      </w:r>
      <w:r w:rsidR="00846072">
        <w:t>tative</w:t>
      </w:r>
      <w:r>
        <w:t xml:space="preserve"> Needs Assessment.</w:t>
      </w:r>
      <w:r>
        <w:br w:type="page"/>
      </w:r>
    </w:p>
    <w:p w14:paraId="5EAAF227" w14:textId="0BC1EA32" w:rsidR="004C6363" w:rsidRDefault="00031E37" w:rsidP="008C05BF">
      <w:pPr>
        <w:pStyle w:val="2SuperHeading"/>
      </w:pPr>
      <w:r>
        <w:lastRenderedPageBreak/>
        <w:t xml:space="preserve">1.2 - </w:t>
      </w:r>
      <w:r w:rsidR="001F1C06">
        <w:t>METHODOLOGY</w:t>
      </w:r>
    </w:p>
    <w:p w14:paraId="4B33ECDC" w14:textId="500DB887" w:rsidR="00750ADA" w:rsidRDefault="00750ADA" w:rsidP="008C05BF">
      <w:pPr>
        <w:pStyle w:val="Heading1"/>
      </w:pPr>
      <w:r>
        <w:t>OVERVIEW</w:t>
      </w:r>
    </w:p>
    <w:p w14:paraId="3A4D7DE2" w14:textId="23707080" w:rsidR="00750ADA" w:rsidRDefault="00750ADA" w:rsidP="00750ADA">
      <w:r>
        <w:t>The qualitative analysis for this work con</w:t>
      </w:r>
      <w:r w:rsidR="005A5B9A">
        <w:t>tain</w:t>
      </w:r>
      <w:r>
        <w:t>ed:</w:t>
      </w:r>
    </w:p>
    <w:p w14:paraId="748C5414" w14:textId="2E2ACF60" w:rsidR="00355F36" w:rsidRPr="000E7D0C" w:rsidRDefault="00355F36">
      <w:pPr>
        <w:pStyle w:val="ListParagraph"/>
        <w:numPr>
          <w:ilvl w:val="0"/>
          <w:numId w:val="3"/>
        </w:numPr>
        <w:rPr>
          <w:b/>
          <w:bCs/>
        </w:rPr>
      </w:pPr>
      <w:r w:rsidRPr="000E7D0C">
        <w:rPr>
          <w:b/>
          <w:bCs/>
        </w:rPr>
        <w:t>THOSE WITH LIVED EXPERIENCE</w:t>
      </w:r>
    </w:p>
    <w:p w14:paraId="479031BE" w14:textId="3BE5C40E" w:rsidR="00355F36" w:rsidRDefault="00355F36">
      <w:pPr>
        <w:pStyle w:val="ListParagraph"/>
        <w:numPr>
          <w:ilvl w:val="1"/>
          <w:numId w:val="3"/>
        </w:numPr>
        <w:ind w:left="924" w:hanging="357"/>
      </w:pPr>
      <w:r>
        <w:t>1-2-1 interviews</w:t>
      </w:r>
    </w:p>
    <w:p w14:paraId="0DD01653" w14:textId="274B377E" w:rsidR="00355F36" w:rsidRDefault="00355F36">
      <w:pPr>
        <w:pStyle w:val="ListParagraph"/>
        <w:numPr>
          <w:ilvl w:val="1"/>
          <w:numId w:val="3"/>
        </w:numPr>
        <w:ind w:left="924" w:hanging="357"/>
      </w:pPr>
      <w:r>
        <w:t>Stakeholder feedback provided to the Sun Network</w:t>
      </w:r>
    </w:p>
    <w:p w14:paraId="13FA0F06" w14:textId="6E23E79E" w:rsidR="00355F36" w:rsidRDefault="00355F36">
      <w:pPr>
        <w:pStyle w:val="ListParagraph"/>
        <w:numPr>
          <w:ilvl w:val="1"/>
          <w:numId w:val="3"/>
        </w:numPr>
        <w:ind w:left="924" w:hanging="357"/>
      </w:pPr>
      <w:r>
        <w:t>Stakeholder feedback from multiple disadvantaged groups</w:t>
      </w:r>
    </w:p>
    <w:p w14:paraId="61480E73" w14:textId="54998352" w:rsidR="008E66A3" w:rsidRDefault="008E66A3">
      <w:pPr>
        <w:pStyle w:val="ListParagraph"/>
        <w:numPr>
          <w:ilvl w:val="1"/>
          <w:numId w:val="3"/>
        </w:numPr>
        <w:ind w:left="924" w:hanging="357"/>
      </w:pPr>
      <w:r>
        <w:t xml:space="preserve">Stakeholder feedback from </w:t>
      </w:r>
      <w:proofErr w:type="spellStart"/>
      <w:r w:rsidR="00112C5D">
        <w:t>HEaRT</w:t>
      </w:r>
      <w:proofErr w:type="spellEnd"/>
      <w:r w:rsidR="00112C5D">
        <w:t xml:space="preserve"> </w:t>
      </w:r>
      <w:r>
        <w:t>Team service users</w:t>
      </w:r>
    </w:p>
    <w:p w14:paraId="349F45F8" w14:textId="39287CC9" w:rsidR="00355F36" w:rsidRDefault="00355F36">
      <w:pPr>
        <w:pStyle w:val="ListParagraph"/>
        <w:numPr>
          <w:ilvl w:val="1"/>
          <w:numId w:val="3"/>
        </w:numPr>
        <w:ind w:left="924" w:hanging="357"/>
      </w:pPr>
      <w:r>
        <w:t>Online survey</w:t>
      </w:r>
    </w:p>
    <w:p w14:paraId="56B1ED55" w14:textId="73B7FDB1" w:rsidR="00355F36" w:rsidRPr="000E7D0C" w:rsidRDefault="00355F36">
      <w:pPr>
        <w:pStyle w:val="ListParagraph"/>
        <w:numPr>
          <w:ilvl w:val="0"/>
          <w:numId w:val="3"/>
        </w:numPr>
        <w:rPr>
          <w:b/>
          <w:bCs/>
        </w:rPr>
      </w:pPr>
      <w:r w:rsidRPr="000E7D0C">
        <w:rPr>
          <w:b/>
          <w:bCs/>
        </w:rPr>
        <w:t>TREATMENT WORKFORCE</w:t>
      </w:r>
    </w:p>
    <w:p w14:paraId="4B200E9F" w14:textId="578A74E4" w:rsidR="00355F36" w:rsidRDefault="00355F36">
      <w:pPr>
        <w:pStyle w:val="ListParagraph"/>
        <w:numPr>
          <w:ilvl w:val="1"/>
          <w:numId w:val="3"/>
        </w:numPr>
        <w:ind w:left="924" w:hanging="357"/>
      </w:pPr>
      <w:r>
        <w:t>Work shadowing</w:t>
      </w:r>
    </w:p>
    <w:p w14:paraId="575EE6AA" w14:textId="4488B1F6" w:rsidR="00355F36" w:rsidRDefault="00355F36">
      <w:pPr>
        <w:pStyle w:val="ListParagraph"/>
        <w:numPr>
          <w:ilvl w:val="1"/>
          <w:numId w:val="3"/>
        </w:numPr>
        <w:ind w:left="924" w:hanging="357"/>
      </w:pPr>
      <w:r>
        <w:t>1-2-1 Interviews</w:t>
      </w:r>
    </w:p>
    <w:p w14:paraId="231CE21E" w14:textId="4E698C8B" w:rsidR="00355F36" w:rsidRDefault="00355F36">
      <w:pPr>
        <w:pStyle w:val="ListParagraph"/>
        <w:numPr>
          <w:ilvl w:val="1"/>
          <w:numId w:val="3"/>
        </w:numPr>
        <w:ind w:left="924" w:hanging="357"/>
      </w:pPr>
      <w:r>
        <w:t>CGL staff focus group</w:t>
      </w:r>
    </w:p>
    <w:p w14:paraId="151D4440" w14:textId="75233F91" w:rsidR="00355F36" w:rsidRDefault="00355F36">
      <w:pPr>
        <w:pStyle w:val="ListParagraph"/>
        <w:numPr>
          <w:ilvl w:val="1"/>
          <w:numId w:val="3"/>
        </w:numPr>
        <w:ind w:left="924" w:hanging="357"/>
      </w:pPr>
      <w:r>
        <w:t>CRS staff focus group</w:t>
      </w:r>
    </w:p>
    <w:p w14:paraId="7872BF86" w14:textId="165DA9E8" w:rsidR="00355F36" w:rsidRDefault="00355F36">
      <w:pPr>
        <w:pStyle w:val="ListParagraph"/>
        <w:numPr>
          <w:ilvl w:val="1"/>
          <w:numId w:val="3"/>
        </w:numPr>
        <w:ind w:left="924" w:hanging="357"/>
      </w:pPr>
      <w:r>
        <w:t>Online survey</w:t>
      </w:r>
    </w:p>
    <w:p w14:paraId="532752BC" w14:textId="7AC242DE" w:rsidR="00355F36" w:rsidRPr="000E7D0C" w:rsidRDefault="00355F36">
      <w:pPr>
        <w:pStyle w:val="ListParagraph"/>
        <w:numPr>
          <w:ilvl w:val="0"/>
          <w:numId w:val="3"/>
        </w:numPr>
        <w:rPr>
          <w:b/>
          <w:bCs/>
        </w:rPr>
      </w:pPr>
      <w:r w:rsidRPr="000E7D0C">
        <w:rPr>
          <w:b/>
          <w:bCs/>
        </w:rPr>
        <w:t>KEY PRACTITIONERS</w:t>
      </w:r>
    </w:p>
    <w:p w14:paraId="3696AC9C" w14:textId="2DF9002E" w:rsidR="00355F36" w:rsidRDefault="00355F36">
      <w:pPr>
        <w:pStyle w:val="ListParagraph"/>
        <w:numPr>
          <w:ilvl w:val="1"/>
          <w:numId w:val="3"/>
        </w:numPr>
        <w:ind w:left="924" w:hanging="357"/>
      </w:pPr>
      <w:r>
        <w:t>1-2-1 interviews</w:t>
      </w:r>
    </w:p>
    <w:p w14:paraId="25B644E4" w14:textId="2425A572" w:rsidR="00355F36" w:rsidRDefault="00355F36">
      <w:pPr>
        <w:pStyle w:val="ListParagraph"/>
        <w:numPr>
          <w:ilvl w:val="1"/>
          <w:numId w:val="3"/>
        </w:numPr>
        <w:ind w:left="924" w:hanging="357"/>
      </w:pPr>
      <w:r>
        <w:t>Focus groups</w:t>
      </w:r>
    </w:p>
    <w:p w14:paraId="769069C1" w14:textId="0BEA408D" w:rsidR="00355F36" w:rsidRDefault="00355F36">
      <w:pPr>
        <w:pStyle w:val="ListParagraph"/>
        <w:numPr>
          <w:ilvl w:val="1"/>
          <w:numId w:val="3"/>
        </w:numPr>
        <w:ind w:left="924" w:hanging="357"/>
      </w:pPr>
      <w:r>
        <w:t>Children and Young Person Workshop</w:t>
      </w:r>
    </w:p>
    <w:p w14:paraId="0677FB53" w14:textId="310429A5" w:rsidR="00355F36" w:rsidRDefault="00355F36">
      <w:pPr>
        <w:pStyle w:val="ListParagraph"/>
        <w:numPr>
          <w:ilvl w:val="1"/>
          <w:numId w:val="3"/>
        </w:numPr>
        <w:ind w:left="924" w:hanging="357"/>
      </w:pPr>
      <w:r>
        <w:t>Health and Mental Health Workshop</w:t>
      </w:r>
    </w:p>
    <w:p w14:paraId="2FDEB0F7" w14:textId="6E3C682F" w:rsidR="00355F36" w:rsidRDefault="00355F36">
      <w:pPr>
        <w:pStyle w:val="ListParagraph"/>
        <w:numPr>
          <w:ilvl w:val="1"/>
          <w:numId w:val="3"/>
        </w:numPr>
        <w:ind w:left="924" w:hanging="357"/>
      </w:pPr>
      <w:r>
        <w:t>Housing Workshop</w:t>
      </w:r>
    </w:p>
    <w:p w14:paraId="2CFE18BA" w14:textId="37A7C087" w:rsidR="00355F36" w:rsidRDefault="00355F36">
      <w:pPr>
        <w:pStyle w:val="ListParagraph"/>
        <w:numPr>
          <w:ilvl w:val="1"/>
          <w:numId w:val="3"/>
        </w:numPr>
        <w:ind w:left="924" w:hanging="357"/>
      </w:pPr>
      <w:r>
        <w:t>Online survey</w:t>
      </w:r>
    </w:p>
    <w:p w14:paraId="3D0B6743" w14:textId="3D644C2F" w:rsidR="00355F36" w:rsidRPr="000E7D0C" w:rsidRDefault="00355F36">
      <w:pPr>
        <w:pStyle w:val="ListParagraph"/>
        <w:numPr>
          <w:ilvl w:val="0"/>
          <w:numId w:val="3"/>
        </w:numPr>
        <w:rPr>
          <w:b/>
          <w:bCs/>
        </w:rPr>
      </w:pPr>
      <w:r w:rsidRPr="000E7D0C">
        <w:rPr>
          <w:b/>
          <w:bCs/>
        </w:rPr>
        <w:t>CHILDREN AND YOUNG PEOPLE</w:t>
      </w:r>
    </w:p>
    <w:p w14:paraId="215264E5" w14:textId="5095B1E6" w:rsidR="00355F36" w:rsidRDefault="00355F36" w:rsidP="00C404E2">
      <w:pPr>
        <w:pStyle w:val="ListParagraph"/>
        <w:numPr>
          <w:ilvl w:val="1"/>
          <w:numId w:val="3"/>
        </w:numPr>
        <w:ind w:left="924" w:hanging="357"/>
      </w:pPr>
      <w:r>
        <w:t xml:space="preserve">Online </w:t>
      </w:r>
      <w:r w:rsidR="00884EFF">
        <w:t>s</w:t>
      </w:r>
      <w:r>
        <w:t>urvey</w:t>
      </w:r>
    </w:p>
    <w:p w14:paraId="4091FFA1" w14:textId="77777777" w:rsidR="004C1D40" w:rsidRDefault="004C1D40" w:rsidP="004C1D40">
      <w:pPr>
        <w:pStyle w:val="ListParagraph"/>
        <w:numPr>
          <w:ilvl w:val="0"/>
          <w:numId w:val="0"/>
        </w:numPr>
        <w:ind w:left="924"/>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1"/>
        <w:gridCol w:w="2552"/>
        <w:gridCol w:w="2551"/>
        <w:gridCol w:w="2552"/>
      </w:tblGrid>
      <w:tr w:rsidR="005A5B9A" w:rsidRPr="00984E86" w14:paraId="50FC0D9B" w14:textId="77777777" w:rsidTr="001C2F94">
        <w:trPr>
          <w:trHeight w:val="454"/>
        </w:trPr>
        <w:tc>
          <w:tcPr>
            <w:tcW w:w="10206" w:type="dxa"/>
            <w:gridSpan w:val="4"/>
            <w:shd w:val="clear" w:color="auto" w:fill="538135" w:themeFill="accent6" w:themeFillShade="BF"/>
            <w:noWrap/>
            <w:vAlign w:val="center"/>
          </w:tcPr>
          <w:p w14:paraId="5004534A" w14:textId="0967295C" w:rsidR="005A5B9A" w:rsidRPr="00984E86" w:rsidRDefault="005A5B9A" w:rsidP="001C2F94">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A41CBB">
              <w:rPr>
                <w:rFonts w:eastAsia="Times New Roman"/>
                <w:b/>
                <w:bCs/>
                <w:color w:val="FFFFFF" w:themeColor="background1"/>
                <w:lang w:eastAsia="ja-JP"/>
              </w:rPr>
              <w:t>1.</w:t>
            </w:r>
            <w:r w:rsidR="00031E37">
              <w:rPr>
                <w:rFonts w:eastAsia="Times New Roman"/>
                <w:b/>
                <w:bCs/>
                <w:color w:val="FFFFFF" w:themeColor="background1"/>
                <w:lang w:eastAsia="ja-JP"/>
              </w:rPr>
              <w:t>2.1</w:t>
            </w:r>
            <w:r>
              <w:rPr>
                <w:rFonts w:eastAsia="Times New Roman"/>
                <w:b/>
                <w:bCs/>
                <w:color w:val="FFFFFF" w:themeColor="background1"/>
                <w:lang w:eastAsia="ja-JP"/>
              </w:rPr>
              <w:t>: Overview of engagement completed in this assessment</w:t>
            </w:r>
            <w:r w:rsidR="00A41CBB">
              <w:rPr>
                <w:rFonts w:eastAsia="Times New Roman"/>
                <w:b/>
                <w:bCs/>
                <w:color w:val="FFFFFF" w:themeColor="background1"/>
                <w:lang w:eastAsia="ja-JP"/>
              </w:rPr>
              <w:t>.</w:t>
            </w:r>
          </w:p>
        </w:tc>
      </w:tr>
      <w:tr w:rsidR="005A5B9A" w:rsidRPr="002B238E" w14:paraId="457BF4DE" w14:textId="77777777" w:rsidTr="00E16D02">
        <w:trPr>
          <w:trHeight w:val="2839"/>
        </w:trPr>
        <w:tc>
          <w:tcPr>
            <w:tcW w:w="10206" w:type="dxa"/>
            <w:gridSpan w:val="4"/>
            <w:shd w:val="clear" w:color="auto" w:fill="auto"/>
            <w:noWrap/>
            <w:vAlign w:val="center"/>
          </w:tcPr>
          <w:p w14:paraId="3F8752B0" w14:textId="1D5CC3CD" w:rsidR="005A5B9A" w:rsidRPr="002B238E" w:rsidRDefault="00846CD3" w:rsidP="00E16D02">
            <w:pPr>
              <w:spacing w:before="0" w:after="0" w:line="240" w:lineRule="auto"/>
              <w:jc w:val="center"/>
              <w:rPr>
                <w:rFonts w:eastAsia="Times New Roman"/>
                <w:b/>
                <w:bCs/>
                <w:color w:val="000000"/>
                <w:sz w:val="21"/>
                <w:szCs w:val="21"/>
                <w:lang w:eastAsia="ja-JP"/>
              </w:rPr>
            </w:pPr>
            <w:r>
              <w:rPr>
                <w:rFonts w:eastAsia="Times New Roman"/>
                <w:b/>
                <w:bCs/>
                <w:noProof/>
                <w:color w:val="000000"/>
                <w:sz w:val="21"/>
                <w:szCs w:val="21"/>
                <w:lang w:eastAsia="ja-JP"/>
              </w:rPr>
              <w:drawing>
                <wp:inline distT="0" distB="0" distL="0" distR="0" wp14:anchorId="0AD052FD" wp14:editId="3D9A3D57">
                  <wp:extent cx="5950726" cy="2566220"/>
                  <wp:effectExtent l="0" t="0" r="0" b="5715"/>
                  <wp:docPr id="826747534" name="Picture 4"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47534" name="Picture 4" descr="A screenshot of a video game&#10;&#10;AI-generated content may be incorrect."/>
                          <pic:cNvPicPr/>
                        </pic:nvPicPr>
                        <pic:blipFill rotWithShape="1">
                          <a:blip r:embed="rId18">
                            <a:extLst>
                              <a:ext uri="{28A0092B-C50C-407E-A947-70E740481C1C}">
                                <a14:useLocalDpi xmlns:a14="http://schemas.microsoft.com/office/drawing/2010/main" val="0"/>
                              </a:ext>
                            </a:extLst>
                          </a:blip>
                          <a:srcRect t="3368" b="-1047"/>
                          <a:stretch/>
                        </pic:blipFill>
                        <pic:spPr bwMode="auto">
                          <a:xfrm>
                            <a:off x="0" y="0"/>
                            <a:ext cx="5952524" cy="2566995"/>
                          </a:xfrm>
                          <a:prstGeom prst="rect">
                            <a:avLst/>
                          </a:prstGeom>
                          <a:ln>
                            <a:noFill/>
                          </a:ln>
                          <a:extLst>
                            <a:ext uri="{53640926-AAD7-44D8-BBD7-CCE9431645EC}">
                              <a14:shadowObscured xmlns:a14="http://schemas.microsoft.com/office/drawing/2010/main"/>
                            </a:ext>
                          </a:extLst>
                        </pic:spPr>
                      </pic:pic>
                    </a:graphicData>
                  </a:graphic>
                </wp:inline>
              </w:drawing>
            </w:r>
          </w:p>
        </w:tc>
      </w:tr>
      <w:tr w:rsidR="00E85E36" w:rsidRPr="00984E86" w14:paraId="171ED9B4" w14:textId="77777777" w:rsidTr="00400829">
        <w:trPr>
          <w:trHeight w:val="454"/>
        </w:trPr>
        <w:tc>
          <w:tcPr>
            <w:tcW w:w="10206" w:type="dxa"/>
            <w:gridSpan w:val="4"/>
            <w:shd w:val="clear" w:color="auto" w:fill="538135" w:themeFill="accent6" w:themeFillShade="BF"/>
            <w:noWrap/>
            <w:vAlign w:val="center"/>
          </w:tcPr>
          <w:p w14:paraId="177C503C" w14:textId="5E0C89DD" w:rsidR="00E85E36" w:rsidRPr="00984E86" w:rsidRDefault="00E85E36" w:rsidP="00400829">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lastRenderedPageBreak/>
              <w:t xml:space="preserve">Figure </w:t>
            </w:r>
            <w:r>
              <w:rPr>
                <w:rFonts w:eastAsia="Times New Roman"/>
                <w:b/>
                <w:bCs/>
                <w:color w:val="FFFFFF" w:themeColor="background1"/>
                <w:lang w:eastAsia="ja-JP"/>
              </w:rPr>
              <w:t>1.2.</w:t>
            </w:r>
            <w:r w:rsidR="00846072">
              <w:rPr>
                <w:rFonts w:eastAsia="Times New Roman"/>
                <w:b/>
                <w:bCs/>
                <w:color w:val="FFFFFF" w:themeColor="background1"/>
                <w:lang w:eastAsia="ja-JP"/>
              </w:rPr>
              <w:t>2</w:t>
            </w:r>
            <w:r>
              <w:rPr>
                <w:rFonts w:eastAsia="Times New Roman"/>
                <w:b/>
                <w:bCs/>
                <w:color w:val="FFFFFF" w:themeColor="background1"/>
                <w:lang w:eastAsia="ja-JP"/>
              </w:rPr>
              <w:t xml:space="preserve">: </w:t>
            </w:r>
            <w:r w:rsidR="00846072">
              <w:rPr>
                <w:rFonts w:eastAsia="Times New Roman"/>
                <w:b/>
                <w:bCs/>
                <w:color w:val="FFFFFF" w:themeColor="background1"/>
                <w:lang w:eastAsia="ja-JP"/>
              </w:rPr>
              <w:t xml:space="preserve">Organisations </w:t>
            </w:r>
            <w:r w:rsidR="005F1D6C">
              <w:rPr>
                <w:rFonts w:eastAsia="Times New Roman"/>
                <w:b/>
                <w:bCs/>
                <w:color w:val="FFFFFF" w:themeColor="background1"/>
                <w:lang w:eastAsia="ja-JP"/>
              </w:rPr>
              <w:t>that</w:t>
            </w:r>
            <w:r w:rsidR="00846072">
              <w:rPr>
                <w:rFonts w:eastAsia="Times New Roman"/>
                <w:b/>
                <w:bCs/>
                <w:color w:val="FFFFFF" w:themeColor="background1"/>
                <w:lang w:eastAsia="ja-JP"/>
              </w:rPr>
              <w:t xml:space="preserve"> participated in the needs assessment</w:t>
            </w:r>
          </w:p>
        </w:tc>
      </w:tr>
      <w:tr w:rsidR="00E85E36" w:rsidRPr="002B238E" w14:paraId="308FD331" w14:textId="77777777" w:rsidTr="00A26D36">
        <w:trPr>
          <w:trHeight w:val="595"/>
        </w:trPr>
        <w:tc>
          <w:tcPr>
            <w:tcW w:w="2551" w:type="dxa"/>
            <w:shd w:val="clear" w:color="auto" w:fill="auto"/>
            <w:noWrap/>
            <w:vAlign w:val="center"/>
          </w:tcPr>
          <w:p w14:paraId="38DF9B8E" w14:textId="29810EDD" w:rsidR="00E85E36" w:rsidRPr="002B238E" w:rsidRDefault="00EC53DA" w:rsidP="00400829">
            <w:pPr>
              <w:spacing w:before="0" w:after="0" w:line="240" w:lineRule="auto"/>
              <w:jc w:val="center"/>
              <w:rPr>
                <w:rFonts w:eastAsia="Times New Roman"/>
                <w:b/>
                <w:bCs/>
                <w:color w:val="000000"/>
                <w:sz w:val="21"/>
                <w:szCs w:val="21"/>
                <w:lang w:eastAsia="ja-JP"/>
              </w:rPr>
            </w:pPr>
            <w:r>
              <w:rPr>
                <w:noProof/>
              </w:rPr>
              <w:drawing>
                <wp:inline distT="0" distB="0" distL="0" distR="0" wp14:anchorId="5723F5B2" wp14:editId="42B1C1C4">
                  <wp:extent cx="1080000" cy="574016"/>
                  <wp:effectExtent l="0" t="0" r="6350" b="0"/>
                  <wp:docPr id="329212829" name="Picture 4"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2829" name="Picture 4" descr="A logo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80000" cy="574016"/>
                          </a:xfrm>
                          <a:prstGeom prst="rect">
                            <a:avLst/>
                          </a:prstGeom>
                        </pic:spPr>
                      </pic:pic>
                    </a:graphicData>
                  </a:graphic>
                </wp:inline>
              </w:drawing>
            </w:r>
          </w:p>
        </w:tc>
        <w:tc>
          <w:tcPr>
            <w:tcW w:w="2552" w:type="dxa"/>
            <w:shd w:val="clear" w:color="auto" w:fill="auto"/>
            <w:vAlign w:val="center"/>
          </w:tcPr>
          <w:p w14:paraId="755F61E3" w14:textId="0D0217D9" w:rsidR="00E85E36" w:rsidRPr="002B238E" w:rsidRDefault="00EC53DA" w:rsidP="00400829">
            <w:pPr>
              <w:spacing w:before="0" w:after="0" w:line="240" w:lineRule="auto"/>
              <w:jc w:val="center"/>
              <w:rPr>
                <w:rFonts w:eastAsia="Times New Roman"/>
                <w:b/>
                <w:bCs/>
                <w:color w:val="000000"/>
                <w:sz w:val="21"/>
                <w:szCs w:val="21"/>
                <w:lang w:eastAsia="ja-JP"/>
              </w:rPr>
            </w:pPr>
            <w:r>
              <w:rPr>
                <w:noProof/>
              </w:rPr>
              <w:drawing>
                <wp:inline distT="0" distB="0" distL="0" distR="0" wp14:anchorId="2459A478" wp14:editId="2B2659B6">
                  <wp:extent cx="1080000" cy="206719"/>
                  <wp:effectExtent l="0" t="0" r="6350" b="3175"/>
                  <wp:docPr id="1794147852"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47852" name="Picture 5" descr="A close up of a 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206719"/>
                          </a:xfrm>
                          <a:prstGeom prst="rect">
                            <a:avLst/>
                          </a:prstGeom>
                        </pic:spPr>
                      </pic:pic>
                    </a:graphicData>
                  </a:graphic>
                </wp:inline>
              </w:drawing>
            </w:r>
          </w:p>
        </w:tc>
        <w:tc>
          <w:tcPr>
            <w:tcW w:w="2551" w:type="dxa"/>
            <w:shd w:val="clear" w:color="auto" w:fill="auto"/>
            <w:vAlign w:val="center"/>
          </w:tcPr>
          <w:p w14:paraId="673B305B" w14:textId="3C6D244A" w:rsidR="00E85E36" w:rsidRPr="002B238E" w:rsidRDefault="00EC53DA" w:rsidP="00400829">
            <w:pPr>
              <w:spacing w:before="0" w:after="0" w:line="240" w:lineRule="auto"/>
              <w:jc w:val="center"/>
              <w:rPr>
                <w:rFonts w:eastAsia="Times New Roman"/>
                <w:b/>
                <w:bCs/>
                <w:color w:val="000000"/>
                <w:sz w:val="21"/>
                <w:szCs w:val="21"/>
                <w:lang w:eastAsia="ja-JP"/>
              </w:rPr>
            </w:pPr>
            <w:r>
              <w:rPr>
                <w:noProof/>
              </w:rPr>
              <w:drawing>
                <wp:inline distT="0" distB="0" distL="0" distR="0" wp14:anchorId="421607B8" wp14:editId="6232F9B4">
                  <wp:extent cx="1080000" cy="237834"/>
                  <wp:effectExtent l="0" t="0" r="6350" b="0"/>
                  <wp:docPr id="131338795" name="Picture 7"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8795" name="Picture 7"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4878" t="16260" r="5040" b="17616"/>
                          <a:stretch/>
                        </pic:blipFill>
                        <pic:spPr bwMode="auto">
                          <a:xfrm>
                            <a:off x="0" y="0"/>
                            <a:ext cx="1080000" cy="237834"/>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shd w:val="clear" w:color="auto" w:fill="auto"/>
            <w:vAlign w:val="center"/>
          </w:tcPr>
          <w:p w14:paraId="159281F2" w14:textId="20AEEEC4" w:rsidR="00E85E36" w:rsidRPr="002B238E" w:rsidRDefault="00EC53DA" w:rsidP="00400829">
            <w:pPr>
              <w:spacing w:before="0" w:after="0" w:line="240" w:lineRule="auto"/>
              <w:jc w:val="center"/>
              <w:rPr>
                <w:rFonts w:eastAsia="Times New Roman"/>
                <w:b/>
                <w:bCs/>
                <w:color w:val="000000"/>
                <w:sz w:val="21"/>
                <w:szCs w:val="21"/>
                <w:lang w:eastAsia="ja-JP"/>
              </w:rPr>
            </w:pPr>
            <w:r>
              <w:rPr>
                <w:noProof/>
              </w:rPr>
              <w:drawing>
                <wp:inline distT="0" distB="0" distL="0" distR="0" wp14:anchorId="720A963D" wp14:editId="1B32957A">
                  <wp:extent cx="1080000" cy="1024138"/>
                  <wp:effectExtent l="0" t="0" r="6350" b="5080"/>
                  <wp:docPr id="1494287232" name="Picture 6" descr="A logo for a ch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7232" name="Picture 6" descr="A logo for a charity&#10;&#10;AI-generated content may be incorrect."/>
                          <pic:cNvPicPr/>
                        </pic:nvPicPr>
                        <pic:blipFill rotWithShape="1">
                          <a:blip r:embed="rId21">
                            <a:extLst>
                              <a:ext uri="{28A0092B-C50C-407E-A947-70E740481C1C}">
                                <a14:useLocalDpi xmlns:a14="http://schemas.microsoft.com/office/drawing/2010/main" val="0"/>
                              </a:ext>
                            </a:extLst>
                          </a:blip>
                          <a:srcRect l="20078" t="12371" r="20205" b="12028"/>
                          <a:stretch/>
                        </pic:blipFill>
                        <pic:spPr bwMode="auto">
                          <a:xfrm>
                            <a:off x="0" y="0"/>
                            <a:ext cx="1080000" cy="1024138"/>
                          </a:xfrm>
                          <a:prstGeom prst="rect">
                            <a:avLst/>
                          </a:prstGeom>
                          <a:ln>
                            <a:noFill/>
                          </a:ln>
                          <a:extLst>
                            <a:ext uri="{53640926-AAD7-44D8-BBD7-CCE9431645EC}">
                              <a14:shadowObscured xmlns:a14="http://schemas.microsoft.com/office/drawing/2010/main"/>
                            </a:ext>
                          </a:extLst>
                        </pic:spPr>
                      </pic:pic>
                    </a:graphicData>
                  </a:graphic>
                </wp:inline>
              </w:drawing>
            </w:r>
          </w:p>
        </w:tc>
      </w:tr>
      <w:tr w:rsidR="00E85E36" w:rsidRPr="002B238E" w14:paraId="3A7BDA28" w14:textId="77777777" w:rsidTr="00EC53DA">
        <w:trPr>
          <w:trHeight w:val="592"/>
        </w:trPr>
        <w:tc>
          <w:tcPr>
            <w:tcW w:w="2551" w:type="dxa"/>
            <w:shd w:val="clear" w:color="auto" w:fill="F2F2F2" w:themeFill="background1" w:themeFillShade="F2"/>
            <w:noWrap/>
            <w:vAlign w:val="center"/>
          </w:tcPr>
          <w:p w14:paraId="370771FE" w14:textId="0329EA9F" w:rsidR="00E85E36" w:rsidRPr="00EC53DA" w:rsidRDefault="00EC53DA" w:rsidP="00400829">
            <w:pPr>
              <w:spacing w:before="0" w:after="0" w:line="240" w:lineRule="auto"/>
              <w:jc w:val="center"/>
              <w:rPr>
                <w:rFonts w:eastAsia="Times New Roman"/>
                <w:color w:val="000000"/>
                <w:lang w:eastAsia="ja-JP"/>
              </w:rPr>
            </w:pPr>
            <w:r w:rsidRPr="00EC53DA">
              <w:rPr>
                <w:rFonts w:eastAsia="Times New Roman"/>
                <w:color w:val="000000"/>
                <w:lang w:eastAsia="ja-JP"/>
              </w:rPr>
              <w:t>CAMBRIDGESHIRE CONSTABULARY</w:t>
            </w:r>
          </w:p>
        </w:tc>
        <w:tc>
          <w:tcPr>
            <w:tcW w:w="2552" w:type="dxa"/>
            <w:shd w:val="clear" w:color="auto" w:fill="F2F2F2" w:themeFill="background1" w:themeFillShade="F2"/>
            <w:vAlign w:val="center"/>
          </w:tcPr>
          <w:p w14:paraId="33ACE116" w14:textId="143C2D88"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CAMBRIDGESHIRE AND PETERBOROUGH ICB</w:t>
            </w:r>
          </w:p>
        </w:tc>
        <w:tc>
          <w:tcPr>
            <w:tcW w:w="2551" w:type="dxa"/>
            <w:shd w:val="clear" w:color="auto" w:fill="F2F2F2" w:themeFill="background1" w:themeFillShade="F2"/>
            <w:vAlign w:val="center"/>
          </w:tcPr>
          <w:p w14:paraId="0A43CB3B" w14:textId="37BD00CA"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CAMBRIDGESHIRE COUNTY COUNCIL</w:t>
            </w:r>
          </w:p>
        </w:tc>
        <w:tc>
          <w:tcPr>
            <w:tcW w:w="2552" w:type="dxa"/>
            <w:shd w:val="clear" w:color="auto" w:fill="F2F2F2" w:themeFill="background1" w:themeFillShade="F2"/>
            <w:vAlign w:val="center"/>
          </w:tcPr>
          <w:p w14:paraId="4863DF57" w14:textId="012E3AAF"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CHILD AND ADOLESCENT SUBSTANCE USE SERVICE</w:t>
            </w:r>
          </w:p>
        </w:tc>
      </w:tr>
      <w:tr w:rsidR="00EC53DA" w:rsidRPr="002B238E" w14:paraId="3E30D050" w14:textId="77777777" w:rsidTr="00A26D36">
        <w:trPr>
          <w:trHeight w:val="592"/>
        </w:trPr>
        <w:tc>
          <w:tcPr>
            <w:tcW w:w="2551" w:type="dxa"/>
            <w:shd w:val="clear" w:color="auto" w:fill="auto"/>
            <w:noWrap/>
            <w:vAlign w:val="center"/>
          </w:tcPr>
          <w:p w14:paraId="1E2FA507" w14:textId="7577A25E" w:rsidR="00EC53DA" w:rsidRPr="00EC53DA" w:rsidRDefault="00EC53DA" w:rsidP="00EC53DA">
            <w:pPr>
              <w:spacing w:before="0" w:after="0" w:line="240" w:lineRule="auto"/>
              <w:jc w:val="center"/>
              <w:rPr>
                <w:rFonts w:eastAsia="Times New Roman"/>
                <w:color w:val="000000"/>
                <w:lang w:eastAsia="ja-JP"/>
              </w:rPr>
            </w:pPr>
            <w:r w:rsidRPr="00EC53DA">
              <w:rPr>
                <w:noProof/>
              </w:rPr>
              <w:drawing>
                <wp:inline distT="0" distB="0" distL="0" distR="0" wp14:anchorId="099CED0F" wp14:editId="643F0421">
                  <wp:extent cx="1080000" cy="1080000"/>
                  <wp:effectExtent l="0" t="0" r="6350" b="6350"/>
                  <wp:docPr id="79632250" name="Picture 14" descr="A logo for a recovery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250" name="Picture 14" descr="A logo for a recovery servic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552" w:type="dxa"/>
            <w:shd w:val="clear" w:color="auto" w:fill="auto"/>
            <w:vAlign w:val="center"/>
          </w:tcPr>
          <w:p w14:paraId="24DAD1FD" w14:textId="0D769976" w:rsidR="00EC53DA" w:rsidRPr="00EC53DA" w:rsidRDefault="00EC53DA" w:rsidP="00EC53DA">
            <w:pPr>
              <w:spacing w:before="0" w:after="0" w:line="240" w:lineRule="auto"/>
              <w:jc w:val="center"/>
              <w:rPr>
                <w:rFonts w:eastAsia="Times New Roman"/>
                <w:color w:val="000000"/>
                <w:lang w:eastAsia="ja-JP"/>
              </w:rPr>
            </w:pPr>
            <w:r w:rsidRPr="00EC53DA">
              <w:rPr>
                <w:noProof/>
              </w:rPr>
              <w:drawing>
                <wp:inline distT="0" distB="0" distL="0" distR="0" wp14:anchorId="19EA0AD4" wp14:editId="42AE1B04">
                  <wp:extent cx="1080000" cy="389840"/>
                  <wp:effectExtent l="0" t="0" r="6350" b="0"/>
                  <wp:docPr id="1108791863"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91863" name="Picture 9" descr="A close-up of a logo&#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389840"/>
                          </a:xfrm>
                          <a:prstGeom prst="rect">
                            <a:avLst/>
                          </a:prstGeom>
                        </pic:spPr>
                      </pic:pic>
                    </a:graphicData>
                  </a:graphic>
                </wp:inline>
              </w:drawing>
            </w:r>
          </w:p>
        </w:tc>
        <w:tc>
          <w:tcPr>
            <w:tcW w:w="2551" w:type="dxa"/>
            <w:shd w:val="clear" w:color="auto" w:fill="auto"/>
            <w:vAlign w:val="center"/>
          </w:tcPr>
          <w:p w14:paraId="79B6A595" w14:textId="2C4F448B" w:rsidR="00EC53DA" w:rsidRPr="00EC53DA" w:rsidRDefault="00EC53DA" w:rsidP="00EC53DA">
            <w:pPr>
              <w:spacing w:before="0" w:after="0" w:line="240" w:lineRule="auto"/>
              <w:jc w:val="center"/>
              <w:rPr>
                <w:rFonts w:eastAsia="Times New Roman"/>
                <w:color w:val="000000"/>
                <w:lang w:eastAsia="ja-JP"/>
              </w:rPr>
            </w:pPr>
            <w:r w:rsidRPr="00EC53DA">
              <w:rPr>
                <w:noProof/>
              </w:rPr>
              <w:drawing>
                <wp:inline distT="0" distB="0" distL="0" distR="0" wp14:anchorId="78054509" wp14:editId="7D36617A">
                  <wp:extent cx="1080000" cy="528224"/>
                  <wp:effectExtent l="0" t="0" r="6350" b="5715"/>
                  <wp:docPr id="933503318" name="Picture 1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3318" name="Picture 10" descr="A logo with text o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528224"/>
                          </a:xfrm>
                          <a:prstGeom prst="rect">
                            <a:avLst/>
                          </a:prstGeom>
                        </pic:spPr>
                      </pic:pic>
                    </a:graphicData>
                  </a:graphic>
                </wp:inline>
              </w:drawing>
            </w:r>
          </w:p>
        </w:tc>
        <w:tc>
          <w:tcPr>
            <w:tcW w:w="2552" w:type="dxa"/>
            <w:shd w:val="clear" w:color="auto" w:fill="auto"/>
            <w:vAlign w:val="center"/>
          </w:tcPr>
          <w:p w14:paraId="3C6D0A4C" w14:textId="2A468539" w:rsidR="00EC53DA" w:rsidRPr="00EC53DA" w:rsidRDefault="00EC53DA" w:rsidP="00EC53DA">
            <w:pPr>
              <w:spacing w:before="0" w:after="0" w:line="240" w:lineRule="auto"/>
              <w:jc w:val="center"/>
              <w:rPr>
                <w:rFonts w:eastAsia="Times New Roman"/>
                <w:color w:val="000000"/>
                <w:lang w:eastAsia="ja-JP"/>
              </w:rPr>
            </w:pPr>
            <w:r w:rsidRPr="00EC53DA">
              <w:rPr>
                <w:noProof/>
              </w:rPr>
              <w:drawing>
                <wp:inline distT="0" distB="0" distL="0" distR="0" wp14:anchorId="6E71B7F1" wp14:editId="1BAA8965">
                  <wp:extent cx="1080000" cy="275400"/>
                  <wp:effectExtent l="0" t="0" r="6350" b="0"/>
                  <wp:docPr id="1102734345" name="Picture 1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34345" name="Picture 12" descr="A black text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275400"/>
                          </a:xfrm>
                          <a:prstGeom prst="rect">
                            <a:avLst/>
                          </a:prstGeom>
                        </pic:spPr>
                      </pic:pic>
                    </a:graphicData>
                  </a:graphic>
                </wp:inline>
              </w:drawing>
            </w:r>
          </w:p>
        </w:tc>
      </w:tr>
      <w:tr w:rsidR="00E85E36" w:rsidRPr="002B238E" w14:paraId="31695741" w14:textId="77777777" w:rsidTr="0057692F">
        <w:trPr>
          <w:trHeight w:val="592"/>
        </w:trPr>
        <w:tc>
          <w:tcPr>
            <w:tcW w:w="2551" w:type="dxa"/>
            <w:shd w:val="clear" w:color="auto" w:fill="F2F2F2" w:themeFill="background1" w:themeFillShade="F2"/>
            <w:noWrap/>
            <w:vAlign w:val="center"/>
          </w:tcPr>
          <w:p w14:paraId="6000522D" w14:textId="62F47254"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CAMBRIDGESHIRE RECOVERY SERVICE</w:t>
            </w:r>
          </w:p>
        </w:tc>
        <w:tc>
          <w:tcPr>
            <w:tcW w:w="2552" w:type="dxa"/>
            <w:shd w:val="clear" w:color="auto" w:fill="F2F2F2" w:themeFill="background1" w:themeFillShade="F2"/>
            <w:vAlign w:val="center"/>
          </w:tcPr>
          <w:p w14:paraId="075D851B" w14:textId="533A5BD1"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CENTRE 33</w:t>
            </w:r>
          </w:p>
        </w:tc>
        <w:tc>
          <w:tcPr>
            <w:tcW w:w="2551" w:type="dxa"/>
            <w:shd w:val="clear" w:color="auto" w:fill="F2F2F2" w:themeFill="background1" w:themeFillShade="F2"/>
            <w:vAlign w:val="center"/>
          </w:tcPr>
          <w:p w14:paraId="29C820D8" w14:textId="6B56787A"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CHANGE GROW LIVE</w:t>
            </w:r>
          </w:p>
        </w:tc>
        <w:tc>
          <w:tcPr>
            <w:tcW w:w="2552" w:type="dxa"/>
            <w:shd w:val="clear" w:color="auto" w:fill="F2F2F2" w:themeFill="background1" w:themeFillShade="F2"/>
            <w:vAlign w:val="center"/>
          </w:tcPr>
          <w:p w14:paraId="71B46A92" w14:textId="26B18251"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CHANGING FUTURES</w:t>
            </w:r>
          </w:p>
        </w:tc>
      </w:tr>
      <w:tr w:rsidR="00E85E36" w:rsidRPr="002B238E" w14:paraId="451AEFEB" w14:textId="77777777" w:rsidTr="00A26D36">
        <w:trPr>
          <w:trHeight w:val="592"/>
        </w:trPr>
        <w:tc>
          <w:tcPr>
            <w:tcW w:w="2551" w:type="dxa"/>
            <w:shd w:val="clear" w:color="auto" w:fill="auto"/>
            <w:noWrap/>
            <w:vAlign w:val="center"/>
          </w:tcPr>
          <w:p w14:paraId="5B76E129" w14:textId="0DE5FB47" w:rsidR="00E85E36"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4AE57C61" wp14:editId="60E167CF">
                  <wp:extent cx="1080000" cy="421170"/>
                  <wp:effectExtent l="0" t="0" r="6350" b="0"/>
                  <wp:docPr id="1922130847" name="Picture 1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30847" name="Picture 19" descr="A close-up of a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421170"/>
                          </a:xfrm>
                          <a:prstGeom prst="rect">
                            <a:avLst/>
                          </a:prstGeom>
                        </pic:spPr>
                      </pic:pic>
                    </a:graphicData>
                  </a:graphic>
                </wp:inline>
              </w:drawing>
            </w:r>
          </w:p>
        </w:tc>
        <w:tc>
          <w:tcPr>
            <w:tcW w:w="2552" w:type="dxa"/>
            <w:shd w:val="clear" w:color="auto" w:fill="auto"/>
            <w:vAlign w:val="center"/>
          </w:tcPr>
          <w:p w14:paraId="7AA8C03A" w14:textId="1F0BE48F" w:rsidR="00E85E36"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264C0157" wp14:editId="56E85C36">
                  <wp:extent cx="1080000" cy="562572"/>
                  <wp:effectExtent l="0" t="0" r="6350" b="9525"/>
                  <wp:docPr id="253940977" name="Picture 1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40977" name="Picture 13" descr="A logo with purple lette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562572"/>
                          </a:xfrm>
                          <a:prstGeom prst="rect">
                            <a:avLst/>
                          </a:prstGeom>
                        </pic:spPr>
                      </pic:pic>
                    </a:graphicData>
                  </a:graphic>
                </wp:inline>
              </w:drawing>
            </w:r>
          </w:p>
        </w:tc>
        <w:tc>
          <w:tcPr>
            <w:tcW w:w="2551" w:type="dxa"/>
            <w:shd w:val="clear" w:color="auto" w:fill="auto"/>
            <w:vAlign w:val="center"/>
          </w:tcPr>
          <w:p w14:paraId="36E36536" w14:textId="161ADC1A" w:rsidR="00E85E36"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1F7A93C2" wp14:editId="3C8349CD">
                  <wp:extent cx="1080000" cy="1080000"/>
                  <wp:effectExtent l="0" t="0" r="6350" b="6350"/>
                  <wp:docPr id="917870414" name="Picture 1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70414" name="Picture 15" descr="A black and white logo&#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552" w:type="dxa"/>
            <w:shd w:val="clear" w:color="auto" w:fill="auto"/>
            <w:vAlign w:val="center"/>
          </w:tcPr>
          <w:p w14:paraId="314527F7" w14:textId="79786FDD" w:rsidR="00E85E36"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1C6861E8" wp14:editId="6B80B50E">
                  <wp:extent cx="1080000" cy="757612"/>
                  <wp:effectExtent l="0" t="0" r="6350" b="4445"/>
                  <wp:docPr id="1969975274" name="Picture 16" descr="A heart with colorful dot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75274" name="Picture 16" descr="A heart with colorful dots and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757612"/>
                          </a:xfrm>
                          <a:prstGeom prst="rect">
                            <a:avLst/>
                          </a:prstGeom>
                        </pic:spPr>
                      </pic:pic>
                    </a:graphicData>
                  </a:graphic>
                </wp:inline>
              </w:drawing>
            </w:r>
          </w:p>
        </w:tc>
      </w:tr>
      <w:tr w:rsidR="00E85E36" w:rsidRPr="002B238E" w14:paraId="13D1FB7B" w14:textId="77777777" w:rsidTr="0057692F">
        <w:trPr>
          <w:trHeight w:val="592"/>
        </w:trPr>
        <w:tc>
          <w:tcPr>
            <w:tcW w:w="2551" w:type="dxa"/>
            <w:shd w:val="clear" w:color="auto" w:fill="F2F2F2" w:themeFill="background1" w:themeFillShade="F2"/>
            <w:noWrap/>
            <w:vAlign w:val="center"/>
          </w:tcPr>
          <w:p w14:paraId="4242761C" w14:textId="065210FE"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LOCAL PHARMACY COMMITTEE</w:t>
            </w:r>
          </w:p>
        </w:tc>
        <w:tc>
          <w:tcPr>
            <w:tcW w:w="2552" w:type="dxa"/>
            <w:shd w:val="clear" w:color="auto" w:fill="F2F2F2" w:themeFill="background1" w:themeFillShade="F2"/>
            <w:vAlign w:val="center"/>
          </w:tcPr>
          <w:p w14:paraId="0AB9EAD7" w14:textId="69C64B0F"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CAMBRIDGESHIRE AND PETERBOROUGH NHS FOUNDATION TRUST</w:t>
            </w:r>
          </w:p>
        </w:tc>
        <w:tc>
          <w:tcPr>
            <w:tcW w:w="2551" w:type="dxa"/>
            <w:shd w:val="clear" w:color="auto" w:fill="F2F2F2" w:themeFill="background1" w:themeFillShade="F2"/>
            <w:vAlign w:val="center"/>
          </w:tcPr>
          <w:p w14:paraId="1972F0CE" w14:textId="54B4A100"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THE EDGE CAFÉ</w:t>
            </w:r>
          </w:p>
        </w:tc>
        <w:tc>
          <w:tcPr>
            <w:tcW w:w="2552" w:type="dxa"/>
            <w:shd w:val="clear" w:color="auto" w:fill="F2F2F2" w:themeFill="background1" w:themeFillShade="F2"/>
            <w:vAlign w:val="center"/>
          </w:tcPr>
          <w:p w14:paraId="3572E543" w14:textId="18F723DF" w:rsidR="00E85E36"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HEALTHY YOU</w:t>
            </w:r>
          </w:p>
        </w:tc>
      </w:tr>
      <w:tr w:rsidR="00EC53DA" w:rsidRPr="002B238E" w14:paraId="196F0654" w14:textId="77777777" w:rsidTr="00A26D36">
        <w:trPr>
          <w:trHeight w:val="592"/>
        </w:trPr>
        <w:tc>
          <w:tcPr>
            <w:tcW w:w="2551" w:type="dxa"/>
            <w:shd w:val="clear" w:color="auto" w:fill="auto"/>
            <w:noWrap/>
            <w:vAlign w:val="center"/>
          </w:tcPr>
          <w:p w14:paraId="44B8FBFD" w14:textId="3EFB8E54" w:rsidR="00EC53DA"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53900468" wp14:editId="3A4B8963">
                  <wp:extent cx="1080000" cy="504590"/>
                  <wp:effectExtent l="0" t="0" r="6350" b="0"/>
                  <wp:docPr id="1721014498" name="Picture 17" descr="A logo for employment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14498" name="Picture 17" descr="A logo for employment service&#10;&#10;AI-generated content may be incorrect."/>
                          <pic:cNvPicPr/>
                        </pic:nvPicPr>
                        <pic:blipFill rotWithShape="1">
                          <a:blip r:embed="rId30">
                            <a:extLst>
                              <a:ext uri="{28A0092B-C50C-407E-A947-70E740481C1C}">
                                <a14:useLocalDpi xmlns:a14="http://schemas.microsoft.com/office/drawing/2010/main" val="0"/>
                              </a:ext>
                            </a:extLst>
                          </a:blip>
                          <a:srcRect l="6000" t="26667" r="12667" b="35334"/>
                          <a:stretch/>
                        </pic:blipFill>
                        <pic:spPr bwMode="auto">
                          <a:xfrm>
                            <a:off x="0" y="0"/>
                            <a:ext cx="1080000" cy="50459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shd w:val="clear" w:color="auto" w:fill="auto"/>
            <w:vAlign w:val="center"/>
          </w:tcPr>
          <w:p w14:paraId="07A7F78C" w14:textId="2DA8BE4E" w:rsidR="00EC53DA"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3D99939F" wp14:editId="47C11A12">
                  <wp:extent cx="1080000" cy="340200"/>
                  <wp:effectExtent l="0" t="0" r="6350" b="3175"/>
                  <wp:docPr id="1040192049"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2049" name="Picture 18" descr="A close-up of a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340200"/>
                          </a:xfrm>
                          <a:prstGeom prst="rect">
                            <a:avLst/>
                          </a:prstGeom>
                        </pic:spPr>
                      </pic:pic>
                    </a:graphicData>
                  </a:graphic>
                </wp:inline>
              </w:drawing>
            </w:r>
          </w:p>
        </w:tc>
        <w:tc>
          <w:tcPr>
            <w:tcW w:w="2551" w:type="dxa"/>
            <w:shd w:val="clear" w:color="auto" w:fill="auto"/>
            <w:vAlign w:val="center"/>
          </w:tcPr>
          <w:p w14:paraId="011CB70F" w14:textId="77777777" w:rsid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06209957" wp14:editId="00FCDAA3">
                  <wp:extent cx="1080000" cy="556364"/>
                  <wp:effectExtent l="0" t="0" r="6350" b="0"/>
                  <wp:docPr id="2014501081" name="Picture 20" descr="A logo for a prison and prob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01081" name="Picture 20" descr="A logo for a prison and probation service&#10;&#10;AI-generated content may be incorrect."/>
                          <pic:cNvPicPr/>
                        </pic:nvPicPr>
                        <pic:blipFill rotWithShape="1">
                          <a:blip r:embed="rId32">
                            <a:extLst>
                              <a:ext uri="{28A0092B-C50C-407E-A947-70E740481C1C}">
                                <a14:useLocalDpi xmlns:a14="http://schemas.microsoft.com/office/drawing/2010/main" val="0"/>
                              </a:ext>
                            </a:extLst>
                          </a:blip>
                          <a:srcRect l="1185" t="23704" r="1036" b="25926"/>
                          <a:stretch/>
                        </pic:blipFill>
                        <pic:spPr bwMode="auto">
                          <a:xfrm>
                            <a:off x="0" y="0"/>
                            <a:ext cx="1080000" cy="556364"/>
                          </a:xfrm>
                          <a:prstGeom prst="rect">
                            <a:avLst/>
                          </a:prstGeom>
                          <a:ln>
                            <a:noFill/>
                          </a:ln>
                          <a:extLst>
                            <a:ext uri="{53640926-AAD7-44D8-BBD7-CCE9431645EC}">
                              <a14:shadowObscured xmlns:a14="http://schemas.microsoft.com/office/drawing/2010/main"/>
                            </a:ext>
                          </a:extLst>
                        </pic:spPr>
                      </pic:pic>
                    </a:graphicData>
                  </a:graphic>
                </wp:inline>
              </w:drawing>
            </w:r>
          </w:p>
          <w:p w14:paraId="51D07925" w14:textId="0E53B88F" w:rsidR="004C4E82" w:rsidRPr="00EC53DA" w:rsidRDefault="004C4E82" w:rsidP="00400829">
            <w:pPr>
              <w:spacing w:before="0" w:after="0" w:line="240" w:lineRule="auto"/>
              <w:jc w:val="center"/>
              <w:rPr>
                <w:rFonts w:eastAsia="Times New Roman"/>
                <w:color w:val="000000"/>
                <w:lang w:eastAsia="ja-JP"/>
              </w:rPr>
            </w:pPr>
          </w:p>
        </w:tc>
        <w:tc>
          <w:tcPr>
            <w:tcW w:w="2552" w:type="dxa"/>
            <w:shd w:val="clear" w:color="auto" w:fill="auto"/>
            <w:vAlign w:val="center"/>
          </w:tcPr>
          <w:p w14:paraId="45C45EA0" w14:textId="2FFA7751" w:rsidR="00EC53DA" w:rsidRPr="00EC53DA" w:rsidRDefault="00EC53DA" w:rsidP="00400829">
            <w:pPr>
              <w:spacing w:before="0" w:after="0" w:line="240" w:lineRule="auto"/>
              <w:jc w:val="center"/>
              <w:rPr>
                <w:rFonts w:eastAsia="Times New Roman"/>
                <w:color w:val="000000"/>
                <w:lang w:eastAsia="ja-JP"/>
              </w:rPr>
            </w:pPr>
            <w:r w:rsidRPr="00EC53DA">
              <w:rPr>
                <w:noProof/>
              </w:rPr>
              <w:drawing>
                <wp:inline distT="0" distB="0" distL="0" distR="0" wp14:anchorId="36C0259C" wp14:editId="046F9A95">
                  <wp:extent cx="1080000" cy="550318"/>
                  <wp:effectExtent l="0" t="0" r="6350" b="2540"/>
                  <wp:docPr id="1467230935" name="Picture 2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0935" name="Picture 21" descr="A close-up of a log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550318"/>
                          </a:xfrm>
                          <a:prstGeom prst="rect">
                            <a:avLst/>
                          </a:prstGeom>
                        </pic:spPr>
                      </pic:pic>
                    </a:graphicData>
                  </a:graphic>
                </wp:inline>
              </w:drawing>
            </w:r>
          </w:p>
        </w:tc>
      </w:tr>
      <w:tr w:rsidR="00EC53DA" w:rsidRPr="002B238E" w14:paraId="05F172D0" w14:textId="77777777" w:rsidTr="0057692F">
        <w:trPr>
          <w:trHeight w:val="592"/>
        </w:trPr>
        <w:tc>
          <w:tcPr>
            <w:tcW w:w="2551" w:type="dxa"/>
            <w:shd w:val="clear" w:color="auto" w:fill="F2F2F2" w:themeFill="background1" w:themeFillShade="F2"/>
            <w:noWrap/>
            <w:vAlign w:val="center"/>
          </w:tcPr>
          <w:p w14:paraId="3B017AEF" w14:textId="1BB1B520" w:rsidR="00EC53DA"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INDIVIDUAL PLACEMENT AND SUPPORT EMPLOYMENT SERVICE</w:t>
            </w:r>
          </w:p>
        </w:tc>
        <w:tc>
          <w:tcPr>
            <w:tcW w:w="2552" w:type="dxa"/>
            <w:shd w:val="clear" w:color="auto" w:fill="F2F2F2" w:themeFill="background1" w:themeFillShade="F2"/>
            <w:vAlign w:val="center"/>
          </w:tcPr>
          <w:p w14:paraId="42D5F9AB" w14:textId="6585EE63" w:rsidR="00EC53DA"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NORTHAMPTON HEALTHCARE NHS FOUNDATION TRUST</w:t>
            </w:r>
          </w:p>
        </w:tc>
        <w:tc>
          <w:tcPr>
            <w:tcW w:w="2551" w:type="dxa"/>
            <w:shd w:val="clear" w:color="auto" w:fill="F2F2F2" w:themeFill="background1" w:themeFillShade="F2"/>
            <w:vAlign w:val="center"/>
          </w:tcPr>
          <w:p w14:paraId="25D7DC9B" w14:textId="629D03F2" w:rsidR="00EC53DA"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HM PRISON AND PROBATION SERVICE</w:t>
            </w:r>
          </w:p>
        </w:tc>
        <w:tc>
          <w:tcPr>
            <w:tcW w:w="2552" w:type="dxa"/>
            <w:shd w:val="clear" w:color="auto" w:fill="F2F2F2" w:themeFill="background1" w:themeFillShade="F2"/>
            <w:vAlign w:val="center"/>
          </w:tcPr>
          <w:p w14:paraId="6536E4B9" w14:textId="41E3834E" w:rsidR="00EC53DA" w:rsidRPr="00EC53DA" w:rsidRDefault="00EC53DA" w:rsidP="00400829">
            <w:pPr>
              <w:spacing w:before="0" w:after="0" w:line="240" w:lineRule="auto"/>
              <w:jc w:val="center"/>
              <w:rPr>
                <w:rFonts w:eastAsia="Times New Roman"/>
                <w:color w:val="000000"/>
                <w:lang w:eastAsia="ja-JP"/>
              </w:rPr>
            </w:pPr>
            <w:r>
              <w:rPr>
                <w:rFonts w:eastAsia="Times New Roman"/>
                <w:color w:val="000000"/>
                <w:lang w:eastAsia="ja-JP"/>
              </w:rPr>
              <w:t>THE SUN NETWORK</w:t>
            </w:r>
          </w:p>
        </w:tc>
      </w:tr>
    </w:tbl>
    <w:p w14:paraId="5E59F939" w14:textId="77777777" w:rsidR="00E85E36" w:rsidRDefault="00E85E36"/>
    <w:p w14:paraId="12179834" w14:textId="473AF155" w:rsidR="00EC53DA" w:rsidRDefault="00EC53DA">
      <w:pPr>
        <w:rPr>
          <w:noProof/>
        </w:rPr>
      </w:pPr>
    </w:p>
    <w:p w14:paraId="018746AD" w14:textId="4071111B" w:rsidR="00EC53DA" w:rsidRDefault="00EC53DA"/>
    <w:p w14:paraId="488A6F49" w14:textId="77777777" w:rsidR="00F646A4" w:rsidRDefault="00F646A4" w:rsidP="002B46B4">
      <w:pPr>
        <w:pStyle w:val="Heading1"/>
        <w:sectPr w:rsidR="00F646A4" w:rsidSect="007E3BE0">
          <w:footerReference w:type="first" r:id="rId34"/>
          <w:type w:val="continuous"/>
          <w:pgSz w:w="11906" w:h="16838"/>
          <w:pgMar w:top="1134" w:right="851" w:bottom="1134" w:left="851" w:header="709" w:footer="709" w:gutter="0"/>
          <w:cols w:space="708"/>
          <w:titlePg/>
          <w:docGrid w:linePitch="360"/>
        </w:sectPr>
      </w:pPr>
    </w:p>
    <w:p w14:paraId="208041E8" w14:textId="1F05F3DD" w:rsidR="002B46B4" w:rsidRPr="004C6363" w:rsidRDefault="00484C05" w:rsidP="004C1D40">
      <w:pPr>
        <w:pStyle w:val="2SuperHeading"/>
      </w:pPr>
      <w:r>
        <w:lastRenderedPageBreak/>
        <w:t xml:space="preserve">1.3 </w:t>
      </w:r>
      <w:r w:rsidR="002B46B4">
        <w:t>SUMMARY</w:t>
      </w:r>
      <w:r w:rsidR="004A4F43">
        <w:t xml:space="preserve"> FINDINGS</w:t>
      </w:r>
      <w:r w:rsidR="002B46B4" w:rsidRPr="004C6363">
        <w:t xml:space="preserve"> </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B46B4" w:rsidRPr="00984E86" w14:paraId="3A690C28" w14:textId="77777777" w:rsidTr="003A2817">
        <w:trPr>
          <w:trHeight w:val="454"/>
        </w:trPr>
        <w:tc>
          <w:tcPr>
            <w:tcW w:w="10206" w:type="dxa"/>
            <w:shd w:val="clear" w:color="auto" w:fill="538135" w:themeFill="accent6" w:themeFillShade="BF"/>
            <w:noWrap/>
            <w:vAlign w:val="center"/>
          </w:tcPr>
          <w:p w14:paraId="736D126E" w14:textId="7DBDDF9B" w:rsidR="002B46B4" w:rsidRPr="00984E86" w:rsidRDefault="002B46B4" w:rsidP="003A2817">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Pr>
                <w:rFonts w:eastAsia="Times New Roman"/>
                <w:b/>
                <w:bCs/>
                <w:color w:val="FFFFFF" w:themeColor="background1"/>
                <w:lang w:eastAsia="ja-JP"/>
              </w:rPr>
              <w:t>1.</w:t>
            </w:r>
            <w:r w:rsidR="00336DAB">
              <w:rPr>
                <w:rFonts w:eastAsia="Times New Roman"/>
                <w:b/>
                <w:bCs/>
                <w:color w:val="FFFFFF" w:themeColor="background1"/>
                <w:lang w:eastAsia="ja-JP"/>
              </w:rPr>
              <w:t>3</w:t>
            </w:r>
            <w:r>
              <w:rPr>
                <w:rFonts w:eastAsia="Times New Roman"/>
                <w:b/>
                <w:bCs/>
                <w:color w:val="FFFFFF" w:themeColor="background1"/>
                <w:lang w:eastAsia="ja-JP"/>
              </w:rPr>
              <w:t>.1: Summary of survey responses.</w:t>
            </w:r>
          </w:p>
        </w:tc>
      </w:tr>
      <w:tr w:rsidR="002B46B4" w:rsidRPr="002B238E" w14:paraId="1D315CFA" w14:textId="77777777" w:rsidTr="003A2817">
        <w:trPr>
          <w:trHeight w:val="2839"/>
        </w:trPr>
        <w:tc>
          <w:tcPr>
            <w:tcW w:w="10206" w:type="dxa"/>
            <w:shd w:val="clear" w:color="auto" w:fill="auto"/>
            <w:noWrap/>
            <w:vAlign w:val="center"/>
          </w:tcPr>
          <w:p w14:paraId="6B0440A8" w14:textId="77777777" w:rsidR="002B46B4" w:rsidRPr="002B238E" w:rsidRDefault="002B46B4" w:rsidP="003A2817">
            <w:pPr>
              <w:spacing w:before="0" w:after="0" w:line="240" w:lineRule="auto"/>
              <w:jc w:val="center"/>
              <w:rPr>
                <w:rFonts w:eastAsia="Times New Roman"/>
                <w:b/>
                <w:bCs/>
                <w:noProof/>
                <w:color w:val="000000"/>
                <w:sz w:val="21"/>
                <w:szCs w:val="21"/>
                <w:lang w:eastAsia="ja-JP"/>
              </w:rPr>
            </w:pPr>
            <w:r>
              <w:rPr>
                <w:rFonts w:eastAsia="Times New Roman"/>
                <w:b/>
                <w:bCs/>
                <w:noProof/>
                <w:color w:val="000000"/>
                <w:sz w:val="21"/>
                <w:szCs w:val="21"/>
                <w:lang w:eastAsia="ja-JP"/>
              </w:rPr>
              <w:drawing>
                <wp:inline distT="0" distB="0" distL="0" distR="0" wp14:anchorId="09C8A4B0" wp14:editId="27A2AA96">
                  <wp:extent cx="6120000" cy="8485468"/>
                  <wp:effectExtent l="0" t="0" r="0" b="0"/>
                  <wp:docPr id="50590318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1414" name="Picture 3"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120000" cy="8485468"/>
                          </a:xfrm>
                          <a:prstGeom prst="rect">
                            <a:avLst/>
                          </a:prstGeom>
                        </pic:spPr>
                      </pic:pic>
                    </a:graphicData>
                  </a:graphic>
                </wp:inline>
              </w:drawing>
            </w:r>
          </w:p>
        </w:tc>
      </w:tr>
    </w:tbl>
    <w:p w14:paraId="46822891" w14:textId="77777777" w:rsidR="00E85E36" w:rsidRDefault="00E85E36">
      <w:pPr>
        <w:spacing w:before="0" w:after="160" w:line="259" w:lineRule="auto"/>
        <w:sectPr w:rsidR="00E85E36" w:rsidSect="00F646A4">
          <w:pgSz w:w="11906" w:h="16838"/>
          <w:pgMar w:top="1134" w:right="851" w:bottom="1134" w:left="851" w:header="709" w:footer="709" w:gutter="0"/>
          <w:cols w:space="708"/>
          <w:titlePg/>
          <w:docGrid w:linePitch="360"/>
        </w:sectPr>
      </w:pPr>
    </w:p>
    <w:tbl>
      <w:tblPr>
        <w:tblW w:w="15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420"/>
      </w:tblGrid>
      <w:tr w:rsidR="00765F1D" w:rsidRPr="00984E86" w14:paraId="159C1BEB" w14:textId="77777777" w:rsidTr="00765F1D">
        <w:trPr>
          <w:trHeight w:val="454"/>
        </w:trPr>
        <w:tc>
          <w:tcPr>
            <w:tcW w:w="15420" w:type="dxa"/>
            <w:shd w:val="clear" w:color="auto" w:fill="538135" w:themeFill="accent6" w:themeFillShade="BF"/>
            <w:noWrap/>
            <w:vAlign w:val="center"/>
          </w:tcPr>
          <w:p w14:paraId="2D259399" w14:textId="72DF8C0C" w:rsidR="00765F1D" w:rsidRPr="00984E86" w:rsidRDefault="00765F1D"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lastRenderedPageBreak/>
              <w:t xml:space="preserve">Figure </w:t>
            </w:r>
            <w:r>
              <w:rPr>
                <w:rFonts w:eastAsia="Times New Roman"/>
                <w:b/>
                <w:bCs/>
                <w:color w:val="FFFFFF" w:themeColor="background1"/>
                <w:lang w:eastAsia="ja-JP"/>
              </w:rPr>
              <w:t>1.</w:t>
            </w:r>
            <w:r w:rsidR="00336DAB">
              <w:rPr>
                <w:rFonts w:eastAsia="Times New Roman"/>
                <w:b/>
                <w:bCs/>
                <w:color w:val="FFFFFF" w:themeColor="background1"/>
                <w:lang w:eastAsia="ja-JP"/>
              </w:rPr>
              <w:t>3</w:t>
            </w:r>
            <w:r w:rsidR="00031E37">
              <w:rPr>
                <w:rFonts w:eastAsia="Times New Roman"/>
                <w:b/>
                <w:bCs/>
                <w:color w:val="FFFFFF" w:themeColor="background1"/>
                <w:lang w:eastAsia="ja-JP"/>
              </w:rPr>
              <w:t>.</w:t>
            </w:r>
            <w:r w:rsidR="004C1D40">
              <w:rPr>
                <w:rFonts w:eastAsia="Times New Roman"/>
                <w:b/>
                <w:bCs/>
                <w:color w:val="FFFFFF" w:themeColor="background1"/>
                <w:lang w:eastAsia="ja-JP"/>
              </w:rPr>
              <w:t>2</w:t>
            </w:r>
            <w:r>
              <w:rPr>
                <w:rFonts w:eastAsia="Times New Roman"/>
                <w:b/>
                <w:bCs/>
                <w:color w:val="FFFFFF" w:themeColor="background1"/>
                <w:lang w:eastAsia="ja-JP"/>
              </w:rPr>
              <w:t>: SWOT analysis of key findings – Adult Services</w:t>
            </w:r>
          </w:p>
        </w:tc>
      </w:tr>
      <w:tr w:rsidR="00765F1D" w:rsidRPr="002B238E" w14:paraId="745E90AD" w14:textId="77777777" w:rsidTr="00765F1D">
        <w:trPr>
          <w:trHeight w:val="2839"/>
        </w:trPr>
        <w:tc>
          <w:tcPr>
            <w:tcW w:w="15420" w:type="dxa"/>
            <w:shd w:val="clear" w:color="auto" w:fill="auto"/>
            <w:noWrap/>
            <w:vAlign w:val="center"/>
          </w:tcPr>
          <w:p w14:paraId="20E7B6DA" w14:textId="51006844" w:rsidR="00765F1D" w:rsidRPr="002B238E" w:rsidRDefault="004C1D40" w:rsidP="00C611FD">
            <w:pPr>
              <w:spacing w:before="0" w:after="0" w:line="240" w:lineRule="auto"/>
              <w:jc w:val="center"/>
              <w:rPr>
                <w:rFonts w:eastAsia="Times New Roman"/>
                <w:b/>
                <w:bCs/>
                <w:color w:val="000000"/>
                <w:sz w:val="21"/>
                <w:szCs w:val="21"/>
                <w:lang w:eastAsia="ja-JP"/>
              </w:rPr>
            </w:pPr>
            <w:r>
              <w:rPr>
                <w:rFonts w:eastAsia="Times New Roman"/>
                <w:b/>
                <w:bCs/>
                <w:noProof/>
                <w:color w:val="000000"/>
                <w:sz w:val="21"/>
                <w:szCs w:val="21"/>
                <w:lang w:eastAsia="ja-JP"/>
              </w:rPr>
              <w:drawing>
                <wp:inline distT="0" distB="0" distL="0" distR="0" wp14:anchorId="17ACE594" wp14:editId="2AF2B17C">
                  <wp:extent cx="8649634" cy="6120000"/>
                  <wp:effectExtent l="0" t="0" r="0" b="0"/>
                  <wp:docPr id="50716567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65672" name="Picture 4"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8649634" cy="6120000"/>
                          </a:xfrm>
                          <a:prstGeom prst="rect">
                            <a:avLst/>
                          </a:prstGeom>
                        </pic:spPr>
                      </pic:pic>
                    </a:graphicData>
                  </a:graphic>
                </wp:inline>
              </w:drawing>
            </w:r>
          </w:p>
        </w:tc>
      </w:tr>
      <w:tr w:rsidR="00765F1D" w:rsidRPr="00984E86" w14:paraId="74AD109F" w14:textId="77777777" w:rsidTr="00C611FD">
        <w:trPr>
          <w:trHeight w:val="454"/>
        </w:trPr>
        <w:tc>
          <w:tcPr>
            <w:tcW w:w="15420" w:type="dxa"/>
            <w:shd w:val="clear" w:color="auto" w:fill="538135" w:themeFill="accent6" w:themeFillShade="BF"/>
            <w:noWrap/>
            <w:vAlign w:val="center"/>
          </w:tcPr>
          <w:p w14:paraId="20F51180" w14:textId="44A4F9EC" w:rsidR="00765F1D" w:rsidRPr="00984E86" w:rsidRDefault="00765F1D"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lastRenderedPageBreak/>
              <w:t xml:space="preserve">Figure </w:t>
            </w:r>
            <w:r>
              <w:rPr>
                <w:rFonts w:eastAsia="Times New Roman"/>
                <w:b/>
                <w:bCs/>
                <w:color w:val="FFFFFF" w:themeColor="background1"/>
                <w:lang w:eastAsia="ja-JP"/>
              </w:rPr>
              <w:t>1</w:t>
            </w:r>
            <w:r w:rsidR="004C1D40">
              <w:rPr>
                <w:rFonts w:eastAsia="Times New Roman"/>
                <w:b/>
                <w:bCs/>
                <w:color w:val="FFFFFF" w:themeColor="background1"/>
                <w:lang w:eastAsia="ja-JP"/>
              </w:rPr>
              <w:t>.3.3</w:t>
            </w:r>
            <w:r>
              <w:rPr>
                <w:rFonts w:eastAsia="Times New Roman"/>
                <w:b/>
                <w:bCs/>
                <w:color w:val="FFFFFF" w:themeColor="background1"/>
                <w:lang w:eastAsia="ja-JP"/>
              </w:rPr>
              <w:t>: SWOT analysis of key findings – CYP Services</w:t>
            </w:r>
          </w:p>
        </w:tc>
      </w:tr>
      <w:tr w:rsidR="00765F1D" w:rsidRPr="002B238E" w14:paraId="407EE1ED" w14:textId="77777777" w:rsidTr="00C611FD">
        <w:trPr>
          <w:trHeight w:val="2839"/>
        </w:trPr>
        <w:tc>
          <w:tcPr>
            <w:tcW w:w="15420" w:type="dxa"/>
            <w:shd w:val="clear" w:color="auto" w:fill="auto"/>
            <w:noWrap/>
            <w:vAlign w:val="center"/>
          </w:tcPr>
          <w:p w14:paraId="2E63AA09" w14:textId="5A7BBA16" w:rsidR="00765F1D" w:rsidRPr="002B238E" w:rsidRDefault="00424E81" w:rsidP="00C611FD">
            <w:pPr>
              <w:spacing w:before="0" w:after="0" w:line="240" w:lineRule="auto"/>
              <w:jc w:val="center"/>
              <w:rPr>
                <w:rFonts w:eastAsia="Times New Roman"/>
                <w:b/>
                <w:bCs/>
                <w:color w:val="000000"/>
                <w:sz w:val="21"/>
                <w:szCs w:val="21"/>
                <w:lang w:eastAsia="ja-JP"/>
              </w:rPr>
            </w:pPr>
            <w:r>
              <w:rPr>
                <w:rFonts w:eastAsia="Times New Roman"/>
                <w:b/>
                <w:bCs/>
                <w:noProof/>
                <w:color w:val="000000"/>
                <w:sz w:val="21"/>
                <w:szCs w:val="21"/>
                <w:lang w:eastAsia="ja-JP"/>
              </w:rPr>
              <w:drawing>
                <wp:inline distT="0" distB="0" distL="0" distR="0" wp14:anchorId="579EC5FE" wp14:editId="198F3A25">
                  <wp:extent cx="8649627" cy="6120000"/>
                  <wp:effectExtent l="0" t="0" r="0" b="0"/>
                  <wp:docPr id="161222310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23109" name="Picture 10"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8649627" cy="6120000"/>
                          </a:xfrm>
                          <a:prstGeom prst="rect">
                            <a:avLst/>
                          </a:prstGeom>
                        </pic:spPr>
                      </pic:pic>
                    </a:graphicData>
                  </a:graphic>
                </wp:inline>
              </w:drawing>
            </w:r>
          </w:p>
        </w:tc>
      </w:tr>
    </w:tbl>
    <w:p w14:paraId="0A5B2F1A" w14:textId="71214969" w:rsidR="007E3BE0" w:rsidRPr="007E3BE0" w:rsidRDefault="007E3BE0" w:rsidP="007E3BE0">
      <w:pPr>
        <w:sectPr w:rsidR="007E3BE0" w:rsidRPr="007E3BE0" w:rsidSect="00765F1D">
          <w:pgSz w:w="16838" w:h="11906" w:orient="landscape"/>
          <w:pgMar w:top="720" w:right="720" w:bottom="720" w:left="720" w:header="709" w:footer="709" w:gutter="0"/>
          <w:cols w:space="708"/>
          <w:titlePg/>
          <w:docGrid w:linePitch="360"/>
        </w:sectPr>
      </w:pPr>
    </w:p>
    <w:p w14:paraId="5E6FFFF4" w14:textId="1D952A3D" w:rsidR="005844CE" w:rsidRDefault="00031E37" w:rsidP="00336DAB">
      <w:pPr>
        <w:pStyle w:val="2SuperHeading"/>
      </w:pPr>
      <w:r>
        <w:lastRenderedPageBreak/>
        <w:t>1.</w:t>
      </w:r>
      <w:r w:rsidR="00336DAB">
        <w:t>4</w:t>
      </w:r>
      <w:r>
        <w:t xml:space="preserve"> - </w:t>
      </w:r>
      <w:r w:rsidR="00362423" w:rsidRPr="00336DAB">
        <w:t>RECOMMENDATIONS</w:t>
      </w:r>
    </w:p>
    <w:p w14:paraId="6513B928" w14:textId="4A76D151" w:rsidR="00E90A60" w:rsidRDefault="00E90A60" w:rsidP="00E90A60">
      <w:pPr>
        <w:pStyle w:val="Heading1"/>
      </w:pPr>
      <w:r>
        <w:t>INTRODUCTION</w:t>
      </w:r>
    </w:p>
    <w:p w14:paraId="3060F2B5" w14:textId="1022271C" w:rsidR="00E90A60" w:rsidRDefault="00E90A60" w:rsidP="00AC3504">
      <w:r w:rsidRPr="00E90A60">
        <w:t xml:space="preserve">This section presents the recommendations developed for </w:t>
      </w:r>
      <w:r>
        <w:t>adult,</w:t>
      </w:r>
      <w:r w:rsidRPr="00E90A60">
        <w:t xml:space="preserve"> and child and adolescent services. These recommendations are </w:t>
      </w:r>
      <w:r>
        <w:t>based on the evidence gathered from the qualitative research undertaken in</w:t>
      </w:r>
      <w:r w:rsidRPr="00E90A60">
        <w:t xml:space="preserve"> this assessment. They reflect the insights gathered from participants’ experiences and perspectives and aim to inform improvements in service design, delivery, and accessibility across the different age groups.</w:t>
      </w:r>
    </w:p>
    <w:p w14:paraId="665929FB" w14:textId="77777777" w:rsidR="00E90A60" w:rsidRDefault="00E90A60" w:rsidP="00AC3504"/>
    <w:p w14:paraId="6EF5E7E7" w14:textId="77493030" w:rsidR="00C410CF" w:rsidRDefault="00935501" w:rsidP="00C410CF">
      <w:pPr>
        <w:pStyle w:val="Heading1"/>
      </w:pPr>
      <w:r>
        <w:t xml:space="preserve">ADULT </w:t>
      </w:r>
      <w:r w:rsidR="00C410CF">
        <w:t>SERVICE DELIVERY</w:t>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305A3B" w14:paraId="003B4E82" w14:textId="77777777" w:rsidTr="00EB4685">
        <w:trPr>
          <w:trHeight w:val="964"/>
        </w:trPr>
        <w:tc>
          <w:tcPr>
            <w:tcW w:w="10201" w:type="dxa"/>
            <w:gridSpan w:val="2"/>
            <w:shd w:val="clear" w:color="auto" w:fill="538135" w:themeFill="accent6" w:themeFillShade="BF"/>
          </w:tcPr>
          <w:p w14:paraId="58B3574C" w14:textId="2AE36842" w:rsidR="00305A3B" w:rsidRPr="00F20039" w:rsidRDefault="00305A3B" w:rsidP="00362EA8">
            <w:pPr>
              <w:rPr>
                <w:b/>
                <w:bCs/>
                <w:color w:val="FFFFFF" w:themeColor="background1"/>
                <w:sz w:val="28"/>
                <w:szCs w:val="28"/>
              </w:rPr>
            </w:pPr>
            <w:r w:rsidRPr="00F20039">
              <w:rPr>
                <w:b/>
                <w:bCs/>
                <w:color w:val="FFFFFF" w:themeColor="background1"/>
                <w:sz w:val="28"/>
                <w:szCs w:val="28"/>
              </w:rPr>
              <w:t xml:space="preserve">RECOMMENDATION </w:t>
            </w:r>
            <w:r>
              <w:rPr>
                <w:b/>
                <w:bCs/>
                <w:color w:val="FFFFFF" w:themeColor="background1"/>
                <w:sz w:val="28"/>
                <w:szCs w:val="28"/>
              </w:rPr>
              <w:t>1</w:t>
            </w:r>
          </w:p>
          <w:p w14:paraId="7328D333" w14:textId="794CBF50" w:rsidR="00305A3B" w:rsidRPr="001D7EA5" w:rsidRDefault="00305A3B" w:rsidP="00362EA8">
            <w:pPr>
              <w:rPr>
                <w:b/>
                <w:bCs/>
              </w:rPr>
            </w:pPr>
            <w:r w:rsidRPr="00F20039">
              <w:rPr>
                <w:b/>
                <w:bCs/>
                <w:color w:val="FFFFFF" w:themeColor="background1"/>
                <w:sz w:val="28"/>
                <w:szCs w:val="28"/>
              </w:rPr>
              <w:t xml:space="preserve">TITLE: </w:t>
            </w:r>
            <w:r w:rsidR="001C3EB4">
              <w:rPr>
                <w:b/>
                <w:bCs/>
                <w:color w:val="FFFFFF" w:themeColor="background1"/>
                <w:sz w:val="28"/>
                <w:szCs w:val="28"/>
              </w:rPr>
              <w:t xml:space="preserve">IMPROVE PATHWAYS AND DATA SHARING BETWEEN </w:t>
            </w:r>
            <w:r w:rsidR="00530455">
              <w:rPr>
                <w:b/>
                <w:bCs/>
                <w:color w:val="FFFFFF" w:themeColor="background1"/>
                <w:sz w:val="28"/>
                <w:szCs w:val="28"/>
              </w:rPr>
              <w:t xml:space="preserve">TREATMENT </w:t>
            </w:r>
            <w:r w:rsidR="001802F3">
              <w:rPr>
                <w:b/>
                <w:bCs/>
                <w:color w:val="FFFFFF" w:themeColor="background1"/>
                <w:sz w:val="28"/>
                <w:szCs w:val="28"/>
              </w:rPr>
              <w:t xml:space="preserve">SERVICE PROVIDERS </w:t>
            </w:r>
            <w:r w:rsidR="001C3EB4">
              <w:rPr>
                <w:b/>
                <w:bCs/>
                <w:color w:val="FFFFFF" w:themeColor="background1"/>
                <w:sz w:val="28"/>
                <w:szCs w:val="28"/>
              </w:rPr>
              <w:t>AND NHS SYSTEMS</w:t>
            </w:r>
          </w:p>
        </w:tc>
      </w:tr>
      <w:tr w:rsidR="00AC3504" w14:paraId="53A87424" w14:textId="77777777" w:rsidTr="009D1506">
        <w:trPr>
          <w:trHeight w:val="567"/>
        </w:trPr>
        <w:tc>
          <w:tcPr>
            <w:tcW w:w="846" w:type="dxa"/>
            <w:vAlign w:val="center"/>
          </w:tcPr>
          <w:p w14:paraId="7E3F71D1" w14:textId="77777777" w:rsidR="00AC3504" w:rsidRDefault="00AC3504" w:rsidP="00362EA8">
            <w:pPr>
              <w:jc w:val="center"/>
              <w:rPr>
                <w:noProof/>
              </w:rPr>
            </w:pPr>
            <w:r>
              <w:rPr>
                <w:noProof/>
              </w:rPr>
              <w:drawing>
                <wp:inline distT="0" distB="0" distL="0" distR="0" wp14:anchorId="225F9FCB" wp14:editId="4981E358">
                  <wp:extent cx="288000" cy="288000"/>
                  <wp:effectExtent l="0" t="0" r="0" b="0"/>
                  <wp:docPr id="200101397" name="Picture 200101397"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62FE5FA7" w14:textId="29107444" w:rsidR="00AC3504" w:rsidRDefault="00AC3504" w:rsidP="00AC3504">
            <w:pPr>
              <w:rPr>
                <w:noProof/>
              </w:rPr>
            </w:pPr>
            <w:r>
              <w:rPr>
                <w:noProof/>
              </w:rPr>
              <w:t>KEY FINDING</w:t>
            </w:r>
          </w:p>
        </w:tc>
      </w:tr>
      <w:tr w:rsidR="00305A3B" w14:paraId="3F8F7BAC" w14:textId="77777777" w:rsidTr="00EB4685">
        <w:trPr>
          <w:trHeight w:val="964"/>
        </w:trPr>
        <w:tc>
          <w:tcPr>
            <w:tcW w:w="10201" w:type="dxa"/>
            <w:gridSpan w:val="2"/>
            <w:vAlign w:val="center"/>
          </w:tcPr>
          <w:p w14:paraId="5CD9A090" w14:textId="4A206FEE" w:rsidR="00305A3B" w:rsidRDefault="00305A3B">
            <w:pPr>
              <w:pStyle w:val="ListParagraph"/>
              <w:numPr>
                <w:ilvl w:val="0"/>
                <w:numId w:val="4"/>
              </w:numPr>
              <w:ind w:left="414" w:hanging="357"/>
            </w:pPr>
            <w:r>
              <w:t xml:space="preserve">CGL </w:t>
            </w:r>
            <w:r w:rsidR="00253698">
              <w:t xml:space="preserve">practitioners do not have access to </w:t>
            </w:r>
            <w:r>
              <w:t xml:space="preserve">GP or NHS systems. </w:t>
            </w:r>
          </w:p>
          <w:p w14:paraId="23F1AEE6" w14:textId="19D76B41" w:rsidR="00305A3B" w:rsidRDefault="00305A3B">
            <w:pPr>
              <w:pStyle w:val="ListParagraph"/>
              <w:numPr>
                <w:ilvl w:val="0"/>
                <w:numId w:val="4"/>
              </w:numPr>
              <w:ind w:left="414" w:hanging="357"/>
            </w:pPr>
            <w:r>
              <w:t>The CGL assessment is thorough, but it is not accessible to GPs</w:t>
            </w:r>
            <w:r w:rsidR="00DC3960">
              <w:t xml:space="preserve"> or health practitioners</w:t>
            </w:r>
            <w:r w:rsidR="000E7D0C">
              <w:t xml:space="preserve"> </w:t>
            </w:r>
            <w:r w:rsidR="00DC3960">
              <w:t>based in the hospital.</w:t>
            </w:r>
          </w:p>
          <w:p w14:paraId="007C6731" w14:textId="7E1B2597" w:rsidR="00DC3960" w:rsidRPr="00305A3B" w:rsidRDefault="00305A3B">
            <w:pPr>
              <w:pStyle w:val="ListParagraph"/>
              <w:numPr>
                <w:ilvl w:val="0"/>
                <w:numId w:val="4"/>
              </w:numPr>
              <w:ind w:left="414" w:hanging="357"/>
            </w:pPr>
            <w:r>
              <w:t xml:space="preserve">It is not straightforward for GPs to make referrals to CGL. </w:t>
            </w:r>
            <w:r w:rsidR="00253698">
              <w:t xml:space="preserve">There are examples of external services being embedded on </w:t>
            </w:r>
            <w:proofErr w:type="spellStart"/>
            <w:r w:rsidR="00253698">
              <w:t>SystmOne</w:t>
            </w:r>
            <w:proofErr w:type="spellEnd"/>
            <w:r w:rsidR="00253698">
              <w:t>, making the referral process easier (e.g. Healthy You).</w:t>
            </w:r>
          </w:p>
        </w:tc>
      </w:tr>
      <w:tr w:rsidR="00305A3B" w14:paraId="68155DF2" w14:textId="77777777" w:rsidTr="00EB4685">
        <w:trPr>
          <w:trHeight w:val="624"/>
        </w:trPr>
        <w:tc>
          <w:tcPr>
            <w:tcW w:w="846" w:type="dxa"/>
            <w:vAlign w:val="center"/>
          </w:tcPr>
          <w:p w14:paraId="7E884A27" w14:textId="5A032E3F" w:rsidR="00305A3B" w:rsidRDefault="00253698" w:rsidP="00362EA8">
            <w:pPr>
              <w:jc w:val="center"/>
              <w:rPr>
                <w:noProof/>
              </w:rPr>
            </w:pPr>
            <w:r>
              <w:rPr>
                <w:noProof/>
              </w:rPr>
              <w:drawing>
                <wp:inline distT="0" distB="0" distL="0" distR="0" wp14:anchorId="4481BFF0" wp14:editId="17D4A04F">
                  <wp:extent cx="302379" cy="187037"/>
                  <wp:effectExtent l="0" t="0" r="2540" b="3810"/>
                  <wp:docPr id="165094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44275" name="Picture 1650944275"/>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4D91A936" w14:textId="133D3AD6" w:rsidR="00305A3B" w:rsidRDefault="00305A3B" w:rsidP="00362EA8">
            <w:r>
              <w:t>RELEVANCE TO CAMBRIDGESHIRE</w:t>
            </w:r>
          </w:p>
        </w:tc>
      </w:tr>
      <w:tr w:rsidR="00305A3B" w14:paraId="2D362CCE" w14:textId="77777777" w:rsidTr="00EB4685">
        <w:trPr>
          <w:trHeight w:val="964"/>
        </w:trPr>
        <w:tc>
          <w:tcPr>
            <w:tcW w:w="10201" w:type="dxa"/>
            <w:gridSpan w:val="2"/>
            <w:vAlign w:val="center"/>
          </w:tcPr>
          <w:p w14:paraId="6CF94CDC" w14:textId="552863C6" w:rsidR="00305A3B" w:rsidRDefault="00253698">
            <w:pPr>
              <w:pStyle w:val="ListParagraph"/>
              <w:numPr>
                <w:ilvl w:val="0"/>
                <w:numId w:val="4"/>
              </w:numPr>
              <w:ind w:left="414" w:hanging="357"/>
            </w:pPr>
            <w:r>
              <w:t xml:space="preserve">The lack of </w:t>
            </w:r>
            <w:r w:rsidR="001802F3">
              <w:t xml:space="preserve">data </w:t>
            </w:r>
            <w:r>
              <w:t>integration between CGL and primary care and hospital services could result in potential delays in referrals for individuals with a drug or alcohol need.</w:t>
            </w:r>
          </w:p>
          <w:p w14:paraId="16C20B3F" w14:textId="47543864" w:rsidR="00253698" w:rsidRPr="00305A3B" w:rsidRDefault="00253698">
            <w:pPr>
              <w:pStyle w:val="ListParagraph"/>
              <w:numPr>
                <w:ilvl w:val="0"/>
                <w:numId w:val="4"/>
              </w:numPr>
              <w:ind w:left="414" w:hanging="357"/>
            </w:pPr>
            <w:r>
              <w:t xml:space="preserve">The limited visibility of CGL assessments could lead to GPs </w:t>
            </w:r>
            <w:r w:rsidR="007C6ADB">
              <w:t xml:space="preserve">not </w:t>
            </w:r>
            <w:r>
              <w:t>having patient histories when making clinical decisions.</w:t>
            </w:r>
          </w:p>
        </w:tc>
      </w:tr>
      <w:tr w:rsidR="00305A3B" w14:paraId="25130DF8" w14:textId="77777777" w:rsidTr="00EB4685">
        <w:trPr>
          <w:trHeight w:val="624"/>
        </w:trPr>
        <w:tc>
          <w:tcPr>
            <w:tcW w:w="846" w:type="dxa"/>
            <w:shd w:val="clear" w:color="auto" w:fill="auto"/>
            <w:vAlign w:val="center"/>
          </w:tcPr>
          <w:p w14:paraId="1261A82A" w14:textId="77777777" w:rsidR="00305A3B" w:rsidRDefault="00305A3B" w:rsidP="00362EA8">
            <w:pPr>
              <w:jc w:val="center"/>
              <w:rPr>
                <w:noProof/>
              </w:rPr>
            </w:pPr>
            <w:r>
              <w:rPr>
                <w:noProof/>
              </w:rPr>
              <w:drawing>
                <wp:inline distT="0" distB="0" distL="0" distR="0" wp14:anchorId="10E6E1C2" wp14:editId="046F8CC6">
                  <wp:extent cx="288000" cy="288000"/>
                  <wp:effectExtent l="0" t="0" r="0" b="0"/>
                  <wp:docPr id="1061842434" name="Picture 10618424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477D181E" w14:textId="77777777" w:rsidR="00305A3B" w:rsidRDefault="00305A3B" w:rsidP="00362EA8">
            <w:r>
              <w:t>RECOMMENDATION</w:t>
            </w:r>
          </w:p>
        </w:tc>
      </w:tr>
      <w:tr w:rsidR="00305A3B" w:rsidRPr="00EB2A3B" w14:paraId="42FDEC50" w14:textId="77777777" w:rsidTr="00EB4685">
        <w:trPr>
          <w:trHeight w:val="964"/>
        </w:trPr>
        <w:tc>
          <w:tcPr>
            <w:tcW w:w="10201" w:type="dxa"/>
            <w:gridSpan w:val="2"/>
            <w:vAlign w:val="center"/>
          </w:tcPr>
          <w:p w14:paraId="53BA1DD9" w14:textId="4BF5A773" w:rsidR="00253698" w:rsidRDefault="00253698">
            <w:pPr>
              <w:pStyle w:val="ListParagraph"/>
              <w:numPr>
                <w:ilvl w:val="0"/>
                <w:numId w:val="4"/>
              </w:numPr>
              <w:ind w:left="414" w:hanging="357"/>
            </w:pPr>
            <w:r>
              <w:t xml:space="preserve">Advocate for </w:t>
            </w:r>
            <w:r w:rsidR="001802F3">
              <w:t xml:space="preserve">the drug and alcohol service to have access to shared care records </w:t>
            </w:r>
            <w:r>
              <w:t>to enhance data sharing.</w:t>
            </w:r>
          </w:p>
          <w:p w14:paraId="670B991D" w14:textId="6025F0A5" w:rsidR="00305A3B" w:rsidRPr="00EB2A3B" w:rsidRDefault="00253698">
            <w:pPr>
              <w:pStyle w:val="ListParagraph"/>
              <w:numPr>
                <w:ilvl w:val="0"/>
                <w:numId w:val="4"/>
              </w:numPr>
              <w:ind w:left="414" w:hanging="357"/>
            </w:pPr>
            <w:r>
              <w:t xml:space="preserve">Develop direct referral pathways within GP systems to make access to </w:t>
            </w:r>
            <w:r w:rsidR="001802F3">
              <w:t>treatment</w:t>
            </w:r>
            <w:r>
              <w:t xml:space="preserve"> services smoother.</w:t>
            </w:r>
          </w:p>
        </w:tc>
      </w:tr>
    </w:tbl>
    <w:p w14:paraId="4ABF2D01" w14:textId="77777777" w:rsidR="00305A3B" w:rsidRDefault="00305A3B" w:rsidP="00305A3B"/>
    <w:p w14:paraId="3F572B01" w14:textId="77777777" w:rsidR="00507AF7" w:rsidRDefault="00507AF7" w:rsidP="00C410CF"/>
    <w:p w14:paraId="095EEFA9" w14:textId="77777777" w:rsidR="00507AF7" w:rsidRDefault="00507AF7" w:rsidP="00C410CF"/>
    <w:p w14:paraId="34629FEB" w14:textId="77777777" w:rsidR="00305A3B" w:rsidRDefault="00305A3B">
      <w:pPr>
        <w:spacing w:before="0" w:after="160" w:line="259" w:lineRule="auto"/>
        <w:rPr>
          <w:rFonts w:eastAsiaTheme="majorEastAsia" w:cstheme="majorBidi"/>
          <w:b/>
          <w:sz w:val="26"/>
          <w:szCs w:val="26"/>
        </w:rPr>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A94494" w14:paraId="7EF079C4" w14:textId="77777777" w:rsidTr="00EF3B55">
        <w:trPr>
          <w:trHeight w:val="964"/>
        </w:trPr>
        <w:tc>
          <w:tcPr>
            <w:tcW w:w="10201" w:type="dxa"/>
            <w:gridSpan w:val="2"/>
            <w:shd w:val="clear" w:color="auto" w:fill="538135" w:themeFill="accent6" w:themeFillShade="BF"/>
          </w:tcPr>
          <w:p w14:paraId="3390A05A" w14:textId="28586AB6" w:rsidR="00A94494" w:rsidRPr="00F20039" w:rsidRDefault="00A94494"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2</w:t>
            </w:r>
          </w:p>
          <w:p w14:paraId="4E64752F" w14:textId="0098EA16" w:rsidR="00A94494" w:rsidRPr="001D7EA5" w:rsidRDefault="00A94494" w:rsidP="00EF3B55">
            <w:pPr>
              <w:rPr>
                <w:b/>
                <w:bCs/>
              </w:rPr>
            </w:pPr>
            <w:r w:rsidRPr="00F20039">
              <w:rPr>
                <w:b/>
                <w:bCs/>
                <w:color w:val="FFFFFF" w:themeColor="background1"/>
                <w:sz w:val="28"/>
                <w:szCs w:val="28"/>
              </w:rPr>
              <w:t xml:space="preserve">TITLE: </w:t>
            </w:r>
            <w:r>
              <w:rPr>
                <w:b/>
                <w:bCs/>
                <w:color w:val="FFFFFF" w:themeColor="background1"/>
                <w:sz w:val="28"/>
                <w:szCs w:val="28"/>
              </w:rPr>
              <w:t xml:space="preserve">ENSURE THE SERVICE IS RESPONSIVE TO THE NEEDS OF SERVICE USERS </w:t>
            </w:r>
            <w:r w:rsidR="00990C6D">
              <w:rPr>
                <w:b/>
                <w:bCs/>
                <w:color w:val="FFFFFF" w:themeColor="background1"/>
                <w:sz w:val="28"/>
                <w:szCs w:val="28"/>
              </w:rPr>
              <w:t>CONCERNING</w:t>
            </w:r>
            <w:r>
              <w:rPr>
                <w:b/>
                <w:bCs/>
                <w:color w:val="FFFFFF" w:themeColor="background1"/>
                <w:sz w:val="28"/>
                <w:szCs w:val="28"/>
              </w:rPr>
              <w:t xml:space="preserve"> ACCESSIBILITY</w:t>
            </w:r>
          </w:p>
        </w:tc>
      </w:tr>
      <w:tr w:rsidR="00AC3504" w14:paraId="3DC8F367" w14:textId="77777777" w:rsidTr="00AC3504">
        <w:trPr>
          <w:trHeight w:val="567"/>
        </w:trPr>
        <w:tc>
          <w:tcPr>
            <w:tcW w:w="846" w:type="dxa"/>
            <w:vAlign w:val="center"/>
          </w:tcPr>
          <w:p w14:paraId="6A7C5168" w14:textId="77777777" w:rsidR="00AC3504" w:rsidRDefault="00AC3504" w:rsidP="00EF3B55">
            <w:pPr>
              <w:jc w:val="center"/>
              <w:rPr>
                <w:noProof/>
              </w:rPr>
            </w:pPr>
            <w:r>
              <w:rPr>
                <w:noProof/>
              </w:rPr>
              <w:drawing>
                <wp:inline distT="0" distB="0" distL="0" distR="0" wp14:anchorId="51BB485E" wp14:editId="18D42A28">
                  <wp:extent cx="288000" cy="288000"/>
                  <wp:effectExtent l="0" t="0" r="0" b="0"/>
                  <wp:docPr id="633223260" name="Picture 633223260"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10F5B90D" w14:textId="67433DA9" w:rsidR="00AC3504" w:rsidRDefault="00AC3504" w:rsidP="00AC3504">
            <w:pPr>
              <w:rPr>
                <w:noProof/>
              </w:rPr>
            </w:pPr>
            <w:r>
              <w:rPr>
                <w:noProof/>
              </w:rPr>
              <w:t>KEY FINDING</w:t>
            </w:r>
          </w:p>
        </w:tc>
      </w:tr>
      <w:tr w:rsidR="00A94494" w14:paraId="06508486" w14:textId="77777777" w:rsidTr="00EF3B55">
        <w:trPr>
          <w:trHeight w:val="964"/>
        </w:trPr>
        <w:tc>
          <w:tcPr>
            <w:tcW w:w="10201" w:type="dxa"/>
            <w:gridSpan w:val="2"/>
            <w:vAlign w:val="center"/>
          </w:tcPr>
          <w:p w14:paraId="22744BC8" w14:textId="562B3D99" w:rsidR="00615AF5" w:rsidRPr="00615AF5" w:rsidRDefault="00615AF5" w:rsidP="00615AF5">
            <w:pPr>
              <w:rPr>
                <w:u w:val="single"/>
              </w:rPr>
            </w:pPr>
            <w:r w:rsidRPr="00615AF5">
              <w:rPr>
                <w:u w:val="single"/>
              </w:rPr>
              <w:t>KEY FINDING 1 – SERVICE LOCATIONS ARE NOT CONV</w:t>
            </w:r>
            <w:r w:rsidR="004F5F30">
              <w:rPr>
                <w:u w:val="single"/>
              </w:rPr>
              <w:t>EN</w:t>
            </w:r>
            <w:r w:rsidRPr="00615AF5">
              <w:rPr>
                <w:u w:val="single"/>
              </w:rPr>
              <w:t xml:space="preserve">IENT FOR SERVICE USERS IN SOME BORDER AREAS </w:t>
            </w:r>
          </w:p>
          <w:p w14:paraId="7DECD4C4" w14:textId="598D72A7" w:rsidR="00A94494" w:rsidRDefault="00A94494">
            <w:pPr>
              <w:pStyle w:val="ListParagraph"/>
              <w:numPr>
                <w:ilvl w:val="0"/>
                <w:numId w:val="4"/>
              </w:numPr>
              <w:ind w:left="414" w:hanging="357"/>
            </w:pPr>
            <w:r>
              <w:t xml:space="preserve">Yaxley and Whittlesea are 15 minutes from the Aspire Drug Treatment Service in Peterborough, making it the most geographically convenient treatment option for residents in those areas. </w:t>
            </w:r>
          </w:p>
          <w:p w14:paraId="01AB5672" w14:textId="63B5093F" w:rsidR="00A94494" w:rsidRDefault="00A94494">
            <w:pPr>
              <w:pStyle w:val="ListParagraph"/>
              <w:numPr>
                <w:ilvl w:val="0"/>
                <w:numId w:val="4"/>
              </w:numPr>
              <w:ind w:left="414" w:hanging="357"/>
            </w:pPr>
            <w:r>
              <w:t>Service users</w:t>
            </w:r>
            <w:r w:rsidR="00E90A60">
              <w:t xml:space="preserve"> who are residents of Cambridgeshire</w:t>
            </w:r>
            <w:r>
              <w:t xml:space="preserve"> must attend the nearest Cambridgeshire</w:t>
            </w:r>
            <w:r w:rsidR="004F5F30">
              <w:t xml:space="preserve"> </w:t>
            </w:r>
            <w:r>
              <w:t>treatment</w:t>
            </w:r>
            <w:r w:rsidR="004F5F30">
              <w:t xml:space="preserve"> </w:t>
            </w:r>
            <w:r>
              <w:t>hub rather than the closer Peterborough service</w:t>
            </w:r>
            <w:r w:rsidR="004F5F30">
              <w:t>,</w:t>
            </w:r>
            <w:r>
              <w:t xml:space="preserve"> which can be challenging for those travelling by public transport. </w:t>
            </w:r>
          </w:p>
          <w:p w14:paraId="2EAB8D17" w14:textId="25C33D13" w:rsidR="00A94494" w:rsidRPr="00305A3B" w:rsidRDefault="00A94494">
            <w:pPr>
              <w:pStyle w:val="ListParagraph"/>
              <w:numPr>
                <w:ilvl w:val="0"/>
                <w:numId w:val="4"/>
              </w:numPr>
              <w:ind w:left="414" w:hanging="357"/>
            </w:pPr>
            <w:r>
              <w:t xml:space="preserve">The number of </w:t>
            </w:r>
            <w:r w:rsidR="008300E9">
              <w:t>impacted</w:t>
            </w:r>
            <w:r w:rsidR="00E90A60">
              <w:t xml:space="preserve"> </w:t>
            </w:r>
            <w:r>
              <w:t>service users is currently unknown, making it difficult to quantify the scale of the issue.</w:t>
            </w:r>
          </w:p>
        </w:tc>
      </w:tr>
      <w:tr w:rsidR="00615AF5" w14:paraId="4A9744E2" w14:textId="77777777" w:rsidTr="00EF3B55">
        <w:trPr>
          <w:trHeight w:val="964"/>
        </w:trPr>
        <w:tc>
          <w:tcPr>
            <w:tcW w:w="10201" w:type="dxa"/>
            <w:gridSpan w:val="2"/>
            <w:vAlign w:val="center"/>
          </w:tcPr>
          <w:p w14:paraId="5BBE85DB" w14:textId="4A386B86" w:rsidR="00615AF5" w:rsidRPr="00615AF5" w:rsidRDefault="00615AF5" w:rsidP="00615AF5">
            <w:pPr>
              <w:rPr>
                <w:u w:val="single"/>
              </w:rPr>
            </w:pPr>
            <w:r w:rsidRPr="00615AF5">
              <w:rPr>
                <w:u w:val="single"/>
              </w:rPr>
              <w:t xml:space="preserve">KEY FINDING </w:t>
            </w:r>
            <w:r>
              <w:rPr>
                <w:u w:val="single"/>
              </w:rPr>
              <w:t>2</w:t>
            </w:r>
            <w:r w:rsidRPr="00615AF5">
              <w:rPr>
                <w:u w:val="single"/>
              </w:rPr>
              <w:t xml:space="preserve"> – </w:t>
            </w:r>
            <w:r>
              <w:rPr>
                <w:u w:val="single"/>
              </w:rPr>
              <w:t>CAMBRIDGESHIRE COVERS A LARGE GEOGRAPHICAL AREA AND HAS LIMITED PUBLIC TRANSPORT OPTIONS</w:t>
            </w:r>
          </w:p>
          <w:p w14:paraId="0A250E03" w14:textId="27C383B0" w:rsidR="00615AF5" w:rsidRPr="00615AF5" w:rsidRDefault="008875BD">
            <w:pPr>
              <w:pStyle w:val="ListParagraph"/>
              <w:numPr>
                <w:ilvl w:val="0"/>
                <w:numId w:val="4"/>
              </w:numPr>
              <w:ind w:left="414" w:hanging="357"/>
            </w:pPr>
            <w:r>
              <w:t xml:space="preserve">Cambridgeshire covers a large geographical area and has a dispersed population. </w:t>
            </w:r>
            <w:r w:rsidR="00615AF5">
              <w:t xml:space="preserve">The financial cost and time required to travel </w:t>
            </w:r>
            <w:r>
              <w:t xml:space="preserve">to </w:t>
            </w:r>
            <w:r w:rsidR="00615AF5">
              <w:t>services</w:t>
            </w:r>
            <w:r w:rsidR="008300E9">
              <w:t xml:space="preserve"> may</w:t>
            </w:r>
            <w:r w:rsidR="00615AF5">
              <w:t xml:space="preserve"> </w:t>
            </w:r>
            <w:r>
              <w:t>cause barriers for service users who rely on public transport</w:t>
            </w:r>
            <w:r w:rsidR="00615AF5">
              <w:t>.</w:t>
            </w:r>
          </w:p>
        </w:tc>
      </w:tr>
      <w:tr w:rsidR="008875BD" w14:paraId="1F691D27" w14:textId="77777777" w:rsidTr="00EF3B55">
        <w:trPr>
          <w:trHeight w:val="964"/>
        </w:trPr>
        <w:tc>
          <w:tcPr>
            <w:tcW w:w="10201" w:type="dxa"/>
            <w:gridSpan w:val="2"/>
            <w:vAlign w:val="center"/>
          </w:tcPr>
          <w:p w14:paraId="44EABAA8" w14:textId="4D29AFCB" w:rsidR="008875BD" w:rsidRPr="00615AF5" w:rsidRDefault="008875BD" w:rsidP="008875BD">
            <w:pPr>
              <w:rPr>
                <w:u w:val="single"/>
              </w:rPr>
            </w:pPr>
            <w:r w:rsidRPr="00615AF5">
              <w:rPr>
                <w:u w:val="single"/>
              </w:rPr>
              <w:t xml:space="preserve">KEY FINDING </w:t>
            </w:r>
            <w:r>
              <w:rPr>
                <w:u w:val="single"/>
              </w:rPr>
              <w:t>3</w:t>
            </w:r>
            <w:r w:rsidRPr="00615AF5">
              <w:rPr>
                <w:u w:val="single"/>
              </w:rPr>
              <w:t xml:space="preserve"> – </w:t>
            </w:r>
            <w:r>
              <w:rPr>
                <w:u w:val="single"/>
              </w:rPr>
              <w:t>ALTERNATIVE SERVICE DELIVERY</w:t>
            </w:r>
            <w:r w:rsidR="004F5F30">
              <w:rPr>
                <w:u w:val="single"/>
              </w:rPr>
              <w:t>,</w:t>
            </w:r>
            <w:r>
              <w:rPr>
                <w:u w:val="single"/>
              </w:rPr>
              <w:t xml:space="preserve"> SUCH AS VIDEO CONSULTATIONS</w:t>
            </w:r>
            <w:r w:rsidR="004F5F30">
              <w:rPr>
                <w:u w:val="single"/>
              </w:rPr>
              <w:t>,</w:t>
            </w:r>
            <w:r>
              <w:rPr>
                <w:u w:val="single"/>
              </w:rPr>
              <w:t xml:space="preserve"> DO</w:t>
            </w:r>
            <w:r w:rsidR="004F5F30">
              <w:rPr>
                <w:u w:val="single"/>
              </w:rPr>
              <w:t>ES</w:t>
            </w:r>
            <w:r>
              <w:rPr>
                <w:u w:val="single"/>
              </w:rPr>
              <w:t xml:space="preserve"> NOT WORK FOR ALL COHORTS</w:t>
            </w:r>
          </w:p>
          <w:p w14:paraId="1DD15F01" w14:textId="5219BDA6" w:rsidR="008875BD" w:rsidRDefault="004F5F30">
            <w:pPr>
              <w:pStyle w:val="ListParagraph"/>
              <w:numPr>
                <w:ilvl w:val="0"/>
                <w:numId w:val="4"/>
              </w:numPr>
              <w:ind w:left="414" w:hanging="357"/>
            </w:pPr>
            <w:r>
              <w:t>Some cohorts, such as</w:t>
            </w:r>
            <w:r w:rsidR="008875BD">
              <w:t xml:space="preserve"> older people, tend to be digitally excluded, so they are unlikely to utilise </w:t>
            </w:r>
            <w:r>
              <w:t>online CGL resources</w:t>
            </w:r>
            <w:r w:rsidR="008875BD">
              <w:t>.</w:t>
            </w:r>
          </w:p>
          <w:p w14:paraId="04365A85" w14:textId="77777777" w:rsidR="008875BD" w:rsidRDefault="008875BD">
            <w:pPr>
              <w:pStyle w:val="ListParagraph"/>
              <w:numPr>
                <w:ilvl w:val="0"/>
                <w:numId w:val="4"/>
              </w:numPr>
              <w:ind w:left="414" w:hanging="357"/>
            </w:pPr>
            <w:r>
              <w:t xml:space="preserve">An example was given of an 80-year-old patient living in sheltered accommodation in a village. He cannot make it to the CGL hub for group work. </w:t>
            </w:r>
          </w:p>
          <w:p w14:paraId="216AF5EC" w14:textId="360284EA" w:rsidR="00BB3889" w:rsidRPr="008875BD" w:rsidRDefault="008875BD">
            <w:pPr>
              <w:pStyle w:val="ListParagraph"/>
              <w:numPr>
                <w:ilvl w:val="0"/>
                <w:numId w:val="4"/>
              </w:numPr>
              <w:ind w:left="414" w:hanging="357"/>
            </w:pPr>
            <w:r>
              <w:t>CGL will provide telephone support, but this is outside their normal pathway.</w:t>
            </w:r>
          </w:p>
        </w:tc>
      </w:tr>
      <w:tr w:rsidR="00BB3889" w14:paraId="514A6A84" w14:textId="77777777" w:rsidTr="00EF3B55">
        <w:trPr>
          <w:trHeight w:val="964"/>
        </w:trPr>
        <w:tc>
          <w:tcPr>
            <w:tcW w:w="10201" w:type="dxa"/>
            <w:gridSpan w:val="2"/>
            <w:vAlign w:val="center"/>
          </w:tcPr>
          <w:p w14:paraId="771AE967" w14:textId="371FA118" w:rsidR="00BB3889" w:rsidRPr="00615AF5" w:rsidRDefault="00BB3889" w:rsidP="00BB3889">
            <w:pPr>
              <w:rPr>
                <w:u w:val="single"/>
              </w:rPr>
            </w:pPr>
            <w:r w:rsidRPr="00615AF5">
              <w:rPr>
                <w:u w:val="single"/>
              </w:rPr>
              <w:t xml:space="preserve">KEY FINDING </w:t>
            </w:r>
            <w:r>
              <w:rPr>
                <w:u w:val="single"/>
              </w:rPr>
              <w:t>4</w:t>
            </w:r>
            <w:r w:rsidRPr="00615AF5">
              <w:rPr>
                <w:u w:val="single"/>
              </w:rPr>
              <w:t xml:space="preserve"> –</w:t>
            </w:r>
            <w:r>
              <w:rPr>
                <w:u w:val="single"/>
              </w:rPr>
              <w:t xml:space="preserve"> </w:t>
            </w:r>
            <w:r w:rsidR="00990C6D">
              <w:rPr>
                <w:u w:val="single"/>
              </w:rPr>
              <w:t>THE WORKFORCE SURVEY HIGHLIGHTED SEVERAL FACTORS THAT WERE IMPORTANT IN MAKING IT EASIER AND QUICKER FOR INDIVIDUALS TO ACCESS SERVICES</w:t>
            </w:r>
          </w:p>
          <w:p w14:paraId="1FCE88BD" w14:textId="66FE265B" w:rsidR="00BB3889" w:rsidRPr="00772C06" w:rsidRDefault="00BB3889">
            <w:pPr>
              <w:pStyle w:val="ListParagraph"/>
              <w:numPr>
                <w:ilvl w:val="0"/>
                <w:numId w:val="4"/>
              </w:numPr>
              <w:ind w:left="414" w:hanging="357"/>
            </w:pPr>
            <w:r w:rsidRPr="00BB3889">
              <w:t xml:space="preserve">63% </w:t>
            </w:r>
            <w:r w:rsidR="007C6ADB">
              <w:t xml:space="preserve">(26) </w:t>
            </w:r>
            <w:r w:rsidRPr="00BB3889">
              <w:t>of respondents to the workforce survey thought that a website with accurate/</w:t>
            </w:r>
            <w:r w:rsidR="004F5F30">
              <w:t>up-to-</w:t>
            </w:r>
            <w:r w:rsidRPr="00BB3889">
              <w:t>date information was extremely important to make it easier and quicker to access the drug and alcohol service.</w:t>
            </w:r>
          </w:p>
          <w:p w14:paraId="0FBB598C" w14:textId="3F12607A" w:rsidR="00990C6D" w:rsidRDefault="00990C6D">
            <w:pPr>
              <w:pStyle w:val="ListParagraph"/>
              <w:numPr>
                <w:ilvl w:val="0"/>
                <w:numId w:val="4"/>
              </w:numPr>
              <w:ind w:left="414" w:hanging="357"/>
            </w:pPr>
            <w:r w:rsidRPr="00990C6D">
              <w:t xml:space="preserve">80% </w:t>
            </w:r>
            <w:r w:rsidR="007C6ADB">
              <w:t xml:space="preserve">(33) </w:t>
            </w:r>
            <w:r w:rsidRPr="00990C6D">
              <w:t>thought ‘appointments available in local communities (place-based)’ w</w:t>
            </w:r>
            <w:r>
              <w:t>ere</w:t>
            </w:r>
            <w:r w:rsidRPr="00990C6D">
              <w:t xml:space="preserve"> extremely or very important.</w:t>
            </w:r>
          </w:p>
          <w:p w14:paraId="33049164" w14:textId="6DE0DFFF" w:rsidR="00990C6D" w:rsidRPr="00990C6D" w:rsidRDefault="00990C6D">
            <w:pPr>
              <w:pStyle w:val="ListParagraph"/>
              <w:numPr>
                <w:ilvl w:val="0"/>
                <w:numId w:val="4"/>
              </w:numPr>
              <w:ind w:left="414" w:hanging="357"/>
            </w:pPr>
            <w:r w:rsidRPr="00990C6D">
              <w:t xml:space="preserve">76% </w:t>
            </w:r>
            <w:r w:rsidR="007C6ADB">
              <w:t xml:space="preserve">(31) </w:t>
            </w:r>
            <w:r w:rsidRPr="00990C6D">
              <w:t>thought a ‘mixture of online and face</w:t>
            </w:r>
            <w:r>
              <w:t>-to-</w:t>
            </w:r>
            <w:r w:rsidRPr="00990C6D">
              <w:t>face appointments’ was extremely or very important.</w:t>
            </w:r>
          </w:p>
        </w:tc>
      </w:tr>
      <w:tr w:rsidR="00EC6B27" w14:paraId="292945AB" w14:textId="77777777" w:rsidTr="00EF3B55">
        <w:trPr>
          <w:trHeight w:val="964"/>
        </w:trPr>
        <w:tc>
          <w:tcPr>
            <w:tcW w:w="10201" w:type="dxa"/>
            <w:gridSpan w:val="2"/>
            <w:vAlign w:val="center"/>
          </w:tcPr>
          <w:p w14:paraId="1DA1800F" w14:textId="114FEF08" w:rsidR="00AC73C4" w:rsidRDefault="00AC73C4" w:rsidP="00EC6B27">
            <w:pPr>
              <w:rPr>
                <w:u w:val="single"/>
              </w:rPr>
            </w:pPr>
            <w:r>
              <w:rPr>
                <w:u w:val="single"/>
              </w:rPr>
              <w:t xml:space="preserve">KEY FINDING 5 </w:t>
            </w:r>
            <w:r w:rsidR="009F40D2">
              <w:rPr>
                <w:u w:val="single"/>
              </w:rPr>
              <w:t>–</w:t>
            </w:r>
            <w:r>
              <w:rPr>
                <w:u w:val="single"/>
              </w:rPr>
              <w:t xml:space="preserve"> </w:t>
            </w:r>
            <w:r w:rsidR="009F40D2">
              <w:rPr>
                <w:u w:val="single"/>
              </w:rPr>
              <w:t>SERVICE USERS</w:t>
            </w:r>
            <w:r w:rsidR="007B2CCF">
              <w:rPr>
                <w:u w:val="single"/>
              </w:rPr>
              <w:t xml:space="preserve"> </w:t>
            </w:r>
            <w:r w:rsidR="00BF3F05">
              <w:rPr>
                <w:u w:val="single"/>
              </w:rPr>
              <w:t>MAY FACE BARRIERS DUE TO LANGUAGE</w:t>
            </w:r>
          </w:p>
          <w:p w14:paraId="2151A0CB" w14:textId="381C7A52" w:rsidR="00806CEA" w:rsidRDefault="00806CEA" w:rsidP="00E90A60">
            <w:pPr>
              <w:pStyle w:val="ListParagraph"/>
              <w:numPr>
                <w:ilvl w:val="0"/>
                <w:numId w:val="4"/>
              </w:numPr>
              <w:ind w:left="414" w:hanging="357"/>
            </w:pPr>
            <w:r w:rsidRPr="00E90A60">
              <w:t>The practitioners within the Alcohol Care Team said they see a sizeable number of patients from Eastern Europe who do not speak English. Without a specialist drug and alcohol worker who speaks relevant languages, it is harder to engage with this cohort.</w:t>
            </w:r>
          </w:p>
          <w:p w14:paraId="2D804521" w14:textId="09406985" w:rsidR="00EC6B27" w:rsidRPr="00E90A60" w:rsidRDefault="00EC6B27" w:rsidP="00E90A60">
            <w:pPr>
              <w:pStyle w:val="ListParagraph"/>
              <w:numPr>
                <w:ilvl w:val="0"/>
                <w:numId w:val="4"/>
              </w:numPr>
              <w:ind w:left="414" w:hanging="357"/>
            </w:pPr>
            <w:r w:rsidRPr="00E90A60">
              <w:t>The</w:t>
            </w:r>
            <w:r w:rsidR="00E265D0">
              <w:t>re is a</w:t>
            </w:r>
            <w:r w:rsidRPr="00E90A60">
              <w:t xml:space="preserve"> Migrant Recovery Coordinator based in Wisbech. They can work with individuals from Russia, Lithuania, Poland, Latvia, and Romania, as well as those who do not speak English. </w:t>
            </w:r>
          </w:p>
          <w:p w14:paraId="2532CE83" w14:textId="6EB5CB90" w:rsidR="00EC6B27" w:rsidRPr="00615AF5" w:rsidRDefault="00EC6B27" w:rsidP="00806CEA">
            <w:pPr>
              <w:pStyle w:val="ListParagraph"/>
              <w:numPr>
                <w:ilvl w:val="0"/>
                <w:numId w:val="4"/>
              </w:numPr>
              <w:ind w:left="414" w:hanging="357"/>
              <w:rPr>
                <w:u w:val="single"/>
              </w:rPr>
            </w:pPr>
            <w:r w:rsidRPr="00E90A60">
              <w:t>Those areas served by the Huntingdon and Cambridge CGL hubs do not have dedicated access to a multi-lingual Migrant Recovery Coordinator.</w:t>
            </w:r>
          </w:p>
        </w:tc>
      </w:tr>
      <w:tr w:rsidR="00A94494" w14:paraId="605613C0" w14:textId="77777777" w:rsidTr="00EF3B55">
        <w:trPr>
          <w:trHeight w:val="624"/>
        </w:trPr>
        <w:tc>
          <w:tcPr>
            <w:tcW w:w="846" w:type="dxa"/>
            <w:vAlign w:val="center"/>
          </w:tcPr>
          <w:p w14:paraId="59F8C200" w14:textId="77777777" w:rsidR="00A94494" w:rsidRDefault="00A94494" w:rsidP="00EF3B55">
            <w:pPr>
              <w:jc w:val="center"/>
              <w:rPr>
                <w:noProof/>
              </w:rPr>
            </w:pPr>
            <w:r>
              <w:rPr>
                <w:noProof/>
              </w:rPr>
              <w:lastRenderedPageBreak/>
              <w:drawing>
                <wp:inline distT="0" distB="0" distL="0" distR="0" wp14:anchorId="3E5C0741" wp14:editId="6B8F182F">
                  <wp:extent cx="302379" cy="187037"/>
                  <wp:effectExtent l="0" t="0" r="2540" b="3810"/>
                  <wp:docPr id="352767835"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3737521E" w14:textId="77777777" w:rsidR="00A94494" w:rsidRDefault="00A94494" w:rsidP="00EF3B55">
            <w:r>
              <w:t>RELEVANCE TO CAMBRIDGESHIRE</w:t>
            </w:r>
          </w:p>
        </w:tc>
      </w:tr>
      <w:tr w:rsidR="00A94494" w14:paraId="582EA4C3" w14:textId="77777777" w:rsidTr="00EF3B55">
        <w:trPr>
          <w:trHeight w:val="964"/>
        </w:trPr>
        <w:tc>
          <w:tcPr>
            <w:tcW w:w="10201" w:type="dxa"/>
            <w:gridSpan w:val="2"/>
            <w:vAlign w:val="center"/>
          </w:tcPr>
          <w:p w14:paraId="370E600A" w14:textId="635A5FD9" w:rsidR="008875BD" w:rsidRDefault="008875BD">
            <w:pPr>
              <w:pStyle w:val="ListParagraph"/>
              <w:numPr>
                <w:ilvl w:val="0"/>
                <w:numId w:val="4"/>
              </w:numPr>
              <w:ind w:left="414" w:hanging="357"/>
            </w:pPr>
            <w:r w:rsidRPr="008875BD">
              <w:t xml:space="preserve">The limited public transport options in many parts of Cambridgeshire mean that people may face long travel times and high costs to reach </w:t>
            </w:r>
            <w:r>
              <w:t xml:space="preserve">drug and alcohol </w:t>
            </w:r>
            <w:r w:rsidRPr="008875BD">
              <w:t>services. This issue particularly affects residents in villages and smaller towns where bus services may be infrequent or unavailable, leading to social isolation</w:t>
            </w:r>
            <w:r>
              <w:t xml:space="preserve">, </w:t>
            </w:r>
            <w:r w:rsidRPr="008875BD">
              <w:t>reduced access to opportunities</w:t>
            </w:r>
            <w:r>
              <w:t>, and potential disengagement from treatment</w:t>
            </w:r>
            <w:r w:rsidRPr="008875BD">
              <w:t>.</w:t>
            </w:r>
          </w:p>
          <w:p w14:paraId="55DA7113" w14:textId="77777777" w:rsidR="00A94494" w:rsidRDefault="008875BD">
            <w:pPr>
              <w:pStyle w:val="ListParagraph"/>
              <w:numPr>
                <w:ilvl w:val="0"/>
                <w:numId w:val="4"/>
              </w:numPr>
              <w:ind w:left="414" w:hanging="357"/>
            </w:pPr>
            <w:r>
              <w:t>Many older residents, especially those in villages, face digital exclusion due to a lack of digital literacy, limited access to devices, or poor broadband connectivity in rural areas. This makes online service delivery, such as video consultations, ineffective for some cohorts.</w:t>
            </w:r>
          </w:p>
          <w:p w14:paraId="2B9E1791" w14:textId="77777777" w:rsidR="00E90A60" w:rsidRDefault="00E90A60" w:rsidP="00E90A60">
            <w:pPr>
              <w:pStyle w:val="ListParagraph"/>
              <w:numPr>
                <w:ilvl w:val="0"/>
                <w:numId w:val="4"/>
              </w:numPr>
              <w:ind w:left="414" w:hanging="357"/>
            </w:pPr>
            <w:r>
              <w:t>Drug and alcohol practitioners who can speak languages other than English make it easier for people to access services.</w:t>
            </w:r>
          </w:p>
          <w:p w14:paraId="2F187433" w14:textId="5024E0DC" w:rsidR="00E90A60" w:rsidRPr="00305A3B" w:rsidRDefault="00E90A60" w:rsidP="00E90A60">
            <w:pPr>
              <w:pStyle w:val="ListParagraph"/>
              <w:numPr>
                <w:ilvl w:val="0"/>
                <w:numId w:val="4"/>
              </w:numPr>
              <w:ind w:left="414" w:hanging="357"/>
            </w:pPr>
            <w:r>
              <w:t>In Fenland, a Migrant Recovery Coordinator is crucial for engaging individuals who might otherwise struggle to access support due to language and cultural barriers. The targeted approach increases engagement in treatment and reduces the likelihood of reoffending linked to substance misuse. Individuals who don’t speak English in Huntingdon and Cambridge may struggle to engage with treatment services, leading to unmet treatment needs and increased risks of harm.</w:t>
            </w:r>
          </w:p>
        </w:tc>
      </w:tr>
      <w:tr w:rsidR="00A94494" w14:paraId="22F3DDED" w14:textId="77777777" w:rsidTr="00EF3B55">
        <w:trPr>
          <w:trHeight w:val="624"/>
        </w:trPr>
        <w:tc>
          <w:tcPr>
            <w:tcW w:w="846" w:type="dxa"/>
            <w:shd w:val="clear" w:color="auto" w:fill="auto"/>
            <w:vAlign w:val="center"/>
          </w:tcPr>
          <w:p w14:paraId="1073BDAF" w14:textId="77777777" w:rsidR="00A94494" w:rsidRDefault="00A94494" w:rsidP="00EF3B55">
            <w:pPr>
              <w:jc w:val="center"/>
              <w:rPr>
                <w:noProof/>
              </w:rPr>
            </w:pPr>
            <w:r>
              <w:rPr>
                <w:noProof/>
              </w:rPr>
              <w:drawing>
                <wp:inline distT="0" distB="0" distL="0" distR="0" wp14:anchorId="6B9FBF87" wp14:editId="6A839301">
                  <wp:extent cx="288000" cy="288000"/>
                  <wp:effectExtent l="0" t="0" r="0" b="0"/>
                  <wp:docPr id="1842733574" name="Picture 18427335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4340AB2E" w14:textId="77777777" w:rsidR="00A94494" w:rsidRDefault="00A94494" w:rsidP="00EF3B55">
            <w:r>
              <w:t>RECOMMENDATION</w:t>
            </w:r>
          </w:p>
        </w:tc>
      </w:tr>
      <w:tr w:rsidR="00A94494" w:rsidRPr="00EB2A3B" w14:paraId="0671AB0A" w14:textId="77777777" w:rsidTr="00EF3B55">
        <w:trPr>
          <w:trHeight w:val="964"/>
        </w:trPr>
        <w:tc>
          <w:tcPr>
            <w:tcW w:w="10201" w:type="dxa"/>
            <w:gridSpan w:val="2"/>
            <w:vAlign w:val="center"/>
          </w:tcPr>
          <w:p w14:paraId="2E22DB52" w14:textId="40D40C4D" w:rsidR="008875BD" w:rsidRPr="00772C06" w:rsidRDefault="008875BD">
            <w:pPr>
              <w:pStyle w:val="ListParagraph"/>
              <w:numPr>
                <w:ilvl w:val="0"/>
                <w:numId w:val="4"/>
              </w:numPr>
              <w:ind w:left="414" w:hanging="357"/>
            </w:pPr>
            <w:r w:rsidRPr="00772C06">
              <w:t xml:space="preserve">To ensure that a drug and alcohol service </w:t>
            </w:r>
            <w:r w:rsidR="00A94494" w:rsidRPr="00772C06">
              <w:t>is responsive to the needs of service users</w:t>
            </w:r>
            <w:r w:rsidR="00772C06">
              <w:t>, s</w:t>
            </w:r>
            <w:r w:rsidRPr="00772C06">
              <w:t>ervice providers should consider developing a place-based approach to service delivery and having a flexible transport support scheme to encourage engagement.</w:t>
            </w:r>
          </w:p>
          <w:p w14:paraId="2A1D47D4" w14:textId="77777777" w:rsidR="00A94494" w:rsidRDefault="008875BD">
            <w:pPr>
              <w:pStyle w:val="ListParagraph"/>
              <w:numPr>
                <w:ilvl w:val="0"/>
                <w:numId w:val="4"/>
              </w:numPr>
              <w:ind w:left="414" w:hanging="357"/>
            </w:pPr>
            <w:r>
              <w:t>To e</w:t>
            </w:r>
            <w:r w:rsidR="00A94494">
              <w:t>xplore, at a regional level, the possibility for Cambridgeshire residents to use drug and alcohol services in other areas, thus increasing patient choice.</w:t>
            </w:r>
          </w:p>
          <w:p w14:paraId="00959B41" w14:textId="5028BBA3" w:rsidR="00E90A60" w:rsidRPr="00EB2A3B" w:rsidRDefault="00E90A60">
            <w:pPr>
              <w:pStyle w:val="ListParagraph"/>
              <w:numPr>
                <w:ilvl w:val="0"/>
                <w:numId w:val="4"/>
              </w:numPr>
              <w:ind w:left="414" w:hanging="357"/>
            </w:pPr>
            <w:r>
              <w:t>Ensure equity of access to CGL support to those who do not speak English across Cambridgeshire.</w:t>
            </w:r>
          </w:p>
        </w:tc>
      </w:tr>
    </w:tbl>
    <w:p w14:paraId="7FBC0F22" w14:textId="5FB33AAC" w:rsidR="00772C06" w:rsidRDefault="00772C06"/>
    <w:p w14:paraId="79DEAF53" w14:textId="77777777" w:rsidR="00772C06" w:rsidRDefault="00772C06">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9A40FF" w14:paraId="2EFCFBE1" w14:textId="77777777" w:rsidTr="00EF3B55">
        <w:trPr>
          <w:trHeight w:val="964"/>
        </w:trPr>
        <w:tc>
          <w:tcPr>
            <w:tcW w:w="10201" w:type="dxa"/>
            <w:gridSpan w:val="2"/>
            <w:shd w:val="clear" w:color="auto" w:fill="538135" w:themeFill="accent6" w:themeFillShade="BF"/>
          </w:tcPr>
          <w:p w14:paraId="3BFCA4C3" w14:textId="41C868ED" w:rsidR="009A40FF" w:rsidRPr="00F20039" w:rsidRDefault="009A40FF"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3</w:t>
            </w:r>
          </w:p>
          <w:p w14:paraId="66498EED" w14:textId="799C225B" w:rsidR="009A40FF" w:rsidRPr="001D7EA5" w:rsidRDefault="009A40FF" w:rsidP="00EF3B55">
            <w:pPr>
              <w:rPr>
                <w:b/>
                <w:bCs/>
              </w:rPr>
            </w:pPr>
            <w:r w:rsidRPr="00F20039">
              <w:rPr>
                <w:b/>
                <w:bCs/>
                <w:color w:val="FFFFFF" w:themeColor="background1"/>
                <w:sz w:val="28"/>
                <w:szCs w:val="28"/>
              </w:rPr>
              <w:t xml:space="preserve">TITLE: </w:t>
            </w:r>
            <w:r>
              <w:rPr>
                <w:b/>
                <w:bCs/>
                <w:color w:val="FFFFFF" w:themeColor="background1"/>
                <w:sz w:val="28"/>
                <w:szCs w:val="28"/>
              </w:rPr>
              <w:t>EXPAND THE USE OF VOLUNTEERS IN THE WIDER WORKFORCE</w:t>
            </w:r>
          </w:p>
        </w:tc>
      </w:tr>
      <w:tr w:rsidR="00AC3504" w14:paraId="3B016B0E" w14:textId="77777777" w:rsidTr="00AC3504">
        <w:trPr>
          <w:trHeight w:val="567"/>
        </w:trPr>
        <w:tc>
          <w:tcPr>
            <w:tcW w:w="846" w:type="dxa"/>
            <w:vAlign w:val="center"/>
          </w:tcPr>
          <w:p w14:paraId="3A57C227" w14:textId="77777777" w:rsidR="00AC3504" w:rsidRDefault="00AC3504" w:rsidP="00EF3B55">
            <w:pPr>
              <w:jc w:val="center"/>
              <w:rPr>
                <w:noProof/>
              </w:rPr>
            </w:pPr>
            <w:r>
              <w:rPr>
                <w:noProof/>
              </w:rPr>
              <w:drawing>
                <wp:inline distT="0" distB="0" distL="0" distR="0" wp14:anchorId="751443C5" wp14:editId="2578C911">
                  <wp:extent cx="288000" cy="288000"/>
                  <wp:effectExtent l="0" t="0" r="0" b="0"/>
                  <wp:docPr id="1420757386" name="Picture 1420757386"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5825BE46" w14:textId="6338566F" w:rsidR="00AC3504" w:rsidRDefault="00AC3504" w:rsidP="00AC3504">
            <w:pPr>
              <w:rPr>
                <w:noProof/>
              </w:rPr>
            </w:pPr>
            <w:r>
              <w:rPr>
                <w:noProof/>
              </w:rPr>
              <w:t>KEY FINDING</w:t>
            </w:r>
          </w:p>
        </w:tc>
      </w:tr>
      <w:tr w:rsidR="009A40FF" w14:paraId="718410AA" w14:textId="77777777" w:rsidTr="00EF3B55">
        <w:trPr>
          <w:trHeight w:val="964"/>
        </w:trPr>
        <w:tc>
          <w:tcPr>
            <w:tcW w:w="10201" w:type="dxa"/>
            <w:gridSpan w:val="2"/>
            <w:vAlign w:val="center"/>
          </w:tcPr>
          <w:p w14:paraId="771BD90E" w14:textId="77777777" w:rsidR="00DC4213" w:rsidRDefault="00DC4213">
            <w:pPr>
              <w:pStyle w:val="ListParagraph"/>
              <w:numPr>
                <w:ilvl w:val="0"/>
                <w:numId w:val="4"/>
              </w:numPr>
              <w:ind w:left="414" w:hanging="357"/>
            </w:pPr>
            <w:r>
              <w:t>The p</w:t>
            </w:r>
            <w:r w:rsidR="009A40FF">
              <w:t xml:space="preserve">ractitioners within the Cambridgeshire Recovery Service </w:t>
            </w:r>
            <w:r w:rsidR="00CB63F1">
              <w:t>have reported that key w</w:t>
            </w:r>
            <w:r w:rsidR="009A40FF" w:rsidRPr="009A40FF">
              <w:t xml:space="preserve">orkers </w:t>
            </w:r>
            <w:r w:rsidR="009A40FF">
              <w:t xml:space="preserve">within the CGL hubs </w:t>
            </w:r>
            <w:r w:rsidR="009A40FF" w:rsidRPr="009A40FF">
              <w:t xml:space="preserve">do not complete suitable onboarding of volunteers. </w:t>
            </w:r>
          </w:p>
          <w:p w14:paraId="5FB302EC" w14:textId="38C7C5A1" w:rsidR="009A40FF" w:rsidRPr="00305A3B" w:rsidRDefault="009A40FF">
            <w:pPr>
              <w:pStyle w:val="ListParagraph"/>
              <w:numPr>
                <w:ilvl w:val="0"/>
                <w:numId w:val="4"/>
              </w:numPr>
              <w:ind w:left="414" w:hanging="357"/>
            </w:pPr>
            <w:r w:rsidRPr="009A40FF">
              <w:t>There should be an expectation that</w:t>
            </w:r>
            <w:r w:rsidR="00DC4213">
              <w:t xml:space="preserve"> the</w:t>
            </w:r>
            <w:r w:rsidRPr="009A40FF">
              <w:t xml:space="preserve"> Recovery Coordinators</w:t>
            </w:r>
            <w:r w:rsidR="008300E9">
              <w:t xml:space="preserve"> in the main CGL service</w:t>
            </w:r>
            <w:r w:rsidRPr="009A40FF">
              <w:t xml:space="preserve"> support and upskill volunteers.</w:t>
            </w:r>
          </w:p>
        </w:tc>
      </w:tr>
      <w:tr w:rsidR="009A40FF" w14:paraId="44FEBB89" w14:textId="77777777" w:rsidTr="00EF3B55">
        <w:trPr>
          <w:trHeight w:val="624"/>
        </w:trPr>
        <w:tc>
          <w:tcPr>
            <w:tcW w:w="846" w:type="dxa"/>
            <w:vAlign w:val="center"/>
          </w:tcPr>
          <w:p w14:paraId="250077D4" w14:textId="77777777" w:rsidR="009A40FF" w:rsidRDefault="009A40FF" w:rsidP="00EF3B55">
            <w:pPr>
              <w:jc w:val="center"/>
              <w:rPr>
                <w:noProof/>
              </w:rPr>
            </w:pPr>
            <w:r>
              <w:rPr>
                <w:noProof/>
              </w:rPr>
              <w:drawing>
                <wp:inline distT="0" distB="0" distL="0" distR="0" wp14:anchorId="5E6303D1" wp14:editId="17964D08">
                  <wp:extent cx="302379" cy="187037"/>
                  <wp:effectExtent l="0" t="0" r="2540" b="3810"/>
                  <wp:docPr id="1451126816"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1E01C567" w14:textId="77777777" w:rsidR="009A40FF" w:rsidRDefault="009A40FF" w:rsidP="00EF3B55">
            <w:r>
              <w:t>RELEVANCE TO CAMBRIDGESHIRE</w:t>
            </w:r>
          </w:p>
        </w:tc>
      </w:tr>
      <w:tr w:rsidR="009A40FF" w14:paraId="7DD89BD4" w14:textId="77777777" w:rsidTr="00EF3B55">
        <w:trPr>
          <w:trHeight w:val="964"/>
        </w:trPr>
        <w:tc>
          <w:tcPr>
            <w:tcW w:w="10201" w:type="dxa"/>
            <w:gridSpan w:val="2"/>
            <w:vAlign w:val="center"/>
          </w:tcPr>
          <w:p w14:paraId="0E1B1BD8" w14:textId="7A2D7654" w:rsidR="009A40FF" w:rsidRDefault="009A40FF">
            <w:pPr>
              <w:pStyle w:val="ListParagraph"/>
              <w:numPr>
                <w:ilvl w:val="0"/>
                <w:numId w:val="4"/>
              </w:numPr>
              <w:ind w:left="414" w:hanging="357"/>
            </w:pPr>
            <w:r>
              <w:t xml:space="preserve">Having volunteers with lived experience in a drug and alcohol service offers </w:t>
            </w:r>
            <w:r w:rsidR="00CB63F1">
              <w:t>several</w:t>
            </w:r>
            <w:r>
              <w:t xml:space="preserve"> benefits, including:</w:t>
            </w:r>
          </w:p>
          <w:p w14:paraId="6BEC7D8D" w14:textId="5A9D390D" w:rsidR="009A40FF" w:rsidRDefault="00DC4213">
            <w:pPr>
              <w:pStyle w:val="ListParagraph"/>
              <w:numPr>
                <w:ilvl w:val="1"/>
                <w:numId w:val="4"/>
              </w:numPr>
              <w:ind w:left="697" w:hanging="357"/>
            </w:pPr>
            <w:r>
              <w:t>b</w:t>
            </w:r>
            <w:r w:rsidR="009A40FF">
              <w:t>ridging the gap between service users and professionals</w:t>
            </w:r>
          </w:p>
          <w:p w14:paraId="0A321585" w14:textId="6F60A72A" w:rsidR="009A40FF" w:rsidRDefault="00DC4213">
            <w:pPr>
              <w:pStyle w:val="ListParagraph"/>
              <w:numPr>
                <w:ilvl w:val="1"/>
                <w:numId w:val="4"/>
              </w:numPr>
              <w:ind w:left="697" w:hanging="357"/>
            </w:pPr>
            <w:r>
              <w:t>b</w:t>
            </w:r>
            <w:r w:rsidR="009A40FF">
              <w:t>reaking down of stigma</w:t>
            </w:r>
          </w:p>
          <w:p w14:paraId="5D3EFD29" w14:textId="7166712A" w:rsidR="009A40FF" w:rsidRDefault="00DC4213">
            <w:pPr>
              <w:pStyle w:val="ListParagraph"/>
              <w:numPr>
                <w:ilvl w:val="1"/>
                <w:numId w:val="4"/>
              </w:numPr>
              <w:ind w:left="697" w:hanging="357"/>
            </w:pPr>
            <w:r>
              <w:t>d</w:t>
            </w:r>
            <w:r w:rsidR="009A40FF">
              <w:t>evelopment for volunteers</w:t>
            </w:r>
          </w:p>
          <w:p w14:paraId="5178FE94" w14:textId="02104F3F" w:rsidR="009A40FF" w:rsidRDefault="00DC4213">
            <w:pPr>
              <w:pStyle w:val="ListParagraph"/>
              <w:numPr>
                <w:ilvl w:val="1"/>
                <w:numId w:val="4"/>
              </w:numPr>
              <w:ind w:left="697" w:hanging="357"/>
            </w:pPr>
            <w:r>
              <w:t>a</w:t>
            </w:r>
            <w:r w:rsidR="009A40FF">
              <w:t xml:space="preserve"> cost-effective way to enhance services</w:t>
            </w:r>
          </w:p>
          <w:p w14:paraId="1552B456" w14:textId="77777777" w:rsidR="00DC4213" w:rsidRDefault="009A40FF">
            <w:pPr>
              <w:pStyle w:val="ListParagraph"/>
              <w:numPr>
                <w:ilvl w:val="0"/>
                <w:numId w:val="4"/>
              </w:numPr>
              <w:ind w:left="414" w:hanging="357"/>
            </w:pPr>
            <w:r>
              <w:t xml:space="preserve">Poor onboarding of volunteers may result in them being underprepared for their roles, reducing their effectiveness. </w:t>
            </w:r>
          </w:p>
          <w:p w14:paraId="2D890D86" w14:textId="400EDD75" w:rsidR="009A40FF" w:rsidRPr="00305A3B" w:rsidRDefault="009A40FF">
            <w:pPr>
              <w:pStyle w:val="ListParagraph"/>
              <w:numPr>
                <w:ilvl w:val="0"/>
                <w:numId w:val="4"/>
              </w:numPr>
              <w:ind w:left="414" w:hanging="357"/>
            </w:pPr>
            <w:r>
              <w:t>Volunteers play a vital role in recovery support, and a structured training program would improve service user experiences</w:t>
            </w:r>
            <w:r w:rsidR="00CB63F1">
              <w:t>.</w:t>
            </w:r>
          </w:p>
        </w:tc>
      </w:tr>
      <w:tr w:rsidR="009A40FF" w14:paraId="5A6C4962" w14:textId="77777777" w:rsidTr="00EF3B55">
        <w:trPr>
          <w:trHeight w:val="624"/>
        </w:trPr>
        <w:tc>
          <w:tcPr>
            <w:tcW w:w="846" w:type="dxa"/>
            <w:shd w:val="clear" w:color="auto" w:fill="auto"/>
            <w:vAlign w:val="center"/>
          </w:tcPr>
          <w:p w14:paraId="79DEFF29" w14:textId="77777777" w:rsidR="009A40FF" w:rsidRDefault="009A40FF" w:rsidP="00EF3B55">
            <w:pPr>
              <w:jc w:val="center"/>
              <w:rPr>
                <w:noProof/>
              </w:rPr>
            </w:pPr>
            <w:r>
              <w:rPr>
                <w:noProof/>
              </w:rPr>
              <w:drawing>
                <wp:inline distT="0" distB="0" distL="0" distR="0" wp14:anchorId="7C15F927" wp14:editId="720457C8">
                  <wp:extent cx="288000" cy="288000"/>
                  <wp:effectExtent l="0" t="0" r="0" b="0"/>
                  <wp:docPr id="1519895326" name="Picture 1519895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7AEFBE81" w14:textId="77777777" w:rsidR="009A40FF" w:rsidRDefault="009A40FF" w:rsidP="00EF3B55">
            <w:r>
              <w:t>RECOMMENDATION</w:t>
            </w:r>
          </w:p>
        </w:tc>
      </w:tr>
      <w:tr w:rsidR="009A40FF" w:rsidRPr="00EB2A3B" w14:paraId="005FC4F9" w14:textId="77777777" w:rsidTr="00DC4213">
        <w:trPr>
          <w:trHeight w:val="567"/>
        </w:trPr>
        <w:tc>
          <w:tcPr>
            <w:tcW w:w="10201" w:type="dxa"/>
            <w:gridSpan w:val="2"/>
            <w:vAlign w:val="center"/>
          </w:tcPr>
          <w:p w14:paraId="71EBDBE5" w14:textId="18AACBD4" w:rsidR="009A40FF" w:rsidRPr="00EB2A3B" w:rsidRDefault="009A40FF">
            <w:pPr>
              <w:pStyle w:val="ListParagraph"/>
              <w:numPr>
                <w:ilvl w:val="0"/>
                <w:numId w:val="4"/>
              </w:numPr>
              <w:ind w:left="414" w:hanging="357"/>
            </w:pPr>
            <w:r w:rsidRPr="009A40FF">
              <w:t>Assign Recovery Coordinators clear responsibilities for mentoring and upskilling volunteers.</w:t>
            </w:r>
          </w:p>
        </w:tc>
      </w:tr>
    </w:tbl>
    <w:p w14:paraId="049F61E0" w14:textId="77777777" w:rsidR="0079003D" w:rsidRDefault="0079003D" w:rsidP="00C410CF"/>
    <w:p w14:paraId="53462BFA" w14:textId="092E35D1" w:rsidR="00305A3B" w:rsidRDefault="00305A3B">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9A40FF" w14:paraId="437A7F2A" w14:textId="77777777" w:rsidTr="00EF3B55">
        <w:trPr>
          <w:trHeight w:val="964"/>
        </w:trPr>
        <w:tc>
          <w:tcPr>
            <w:tcW w:w="10201" w:type="dxa"/>
            <w:gridSpan w:val="2"/>
            <w:shd w:val="clear" w:color="auto" w:fill="538135" w:themeFill="accent6" w:themeFillShade="BF"/>
          </w:tcPr>
          <w:p w14:paraId="3396C35F" w14:textId="35CBB7FB" w:rsidR="009A40FF" w:rsidRPr="00F20039" w:rsidRDefault="009A40FF"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4</w:t>
            </w:r>
          </w:p>
          <w:p w14:paraId="39D1DF91" w14:textId="48AB4CE2" w:rsidR="009A40FF" w:rsidRPr="001D7EA5" w:rsidRDefault="009A40FF" w:rsidP="00EF3B55">
            <w:pPr>
              <w:rPr>
                <w:b/>
                <w:bCs/>
              </w:rPr>
            </w:pPr>
            <w:r w:rsidRPr="00F20039">
              <w:rPr>
                <w:b/>
                <w:bCs/>
                <w:color w:val="FFFFFF" w:themeColor="background1"/>
                <w:sz w:val="28"/>
                <w:szCs w:val="28"/>
              </w:rPr>
              <w:t xml:space="preserve">TITLE: </w:t>
            </w:r>
            <w:r w:rsidRPr="009A40FF">
              <w:rPr>
                <w:b/>
                <w:bCs/>
                <w:color w:val="FFFFFF" w:themeColor="background1"/>
                <w:sz w:val="28"/>
                <w:szCs w:val="28"/>
              </w:rPr>
              <w:t>ASSERTIVE OUTREACH TO BE EXPLORED WITH KEY COHORTS AND LOCATIONS</w:t>
            </w:r>
          </w:p>
        </w:tc>
      </w:tr>
      <w:tr w:rsidR="00AC3504" w14:paraId="72698BD3" w14:textId="77777777" w:rsidTr="00AC3504">
        <w:trPr>
          <w:trHeight w:val="567"/>
        </w:trPr>
        <w:tc>
          <w:tcPr>
            <w:tcW w:w="846" w:type="dxa"/>
            <w:vAlign w:val="center"/>
          </w:tcPr>
          <w:p w14:paraId="4D6D3EA8" w14:textId="77777777" w:rsidR="00AC3504" w:rsidRDefault="00AC3504" w:rsidP="006A6029">
            <w:pPr>
              <w:jc w:val="center"/>
              <w:rPr>
                <w:noProof/>
              </w:rPr>
            </w:pPr>
            <w:r>
              <w:rPr>
                <w:noProof/>
              </w:rPr>
              <w:drawing>
                <wp:inline distT="0" distB="0" distL="0" distR="0" wp14:anchorId="4A291FBF" wp14:editId="26B3CDD6">
                  <wp:extent cx="288000" cy="288000"/>
                  <wp:effectExtent l="0" t="0" r="0" b="0"/>
                  <wp:docPr id="1016639344" name="Picture 1016639344"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7307197B" w14:textId="0B11E019" w:rsidR="00AC3504" w:rsidRDefault="00AC3504" w:rsidP="00AC3504">
            <w:pPr>
              <w:rPr>
                <w:noProof/>
              </w:rPr>
            </w:pPr>
            <w:r>
              <w:rPr>
                <w:noProof/>
              </w:rPr>
              <w:t>KEY FINDING</w:t>
            </w:r>
          </w:p>
        </w:tc>
      </w:tr>
      <w:tr w:rsidR="009A40FF" w14:paraId="0F936977" w14:textId="77777777" w:rsidTr="00EF3B55">
        <w:trPr>
          <w:trHeight w:val="964"/>
        </w:trPr>
        <w:tc>
          <w:tcPr>
            <w:tcW w:w="10201" w:type="dxa"/>
            <w:gridSpan w:val="2"/>
            <w:vAlign w:val="center"/>
          </w:tcPr>
          <w:p w14:paraId="14DECF98" w14:textId="61C3ACC8" w:rsidR="009A40FF" w:rsidRDefault="009A40FF">
            <w:pPr>
              <w:pStyle w:val="ListParagraph"/>
              <w:numPr>
                <w:ilvl w:val="0"/>
                <w:numId w:val="4"/>
              </w:numPr>
              <w:ind w:left="414" w:hanging="357"/>
            </w:pPr>
            <w:r>
              <w:t xml:space="preserve">Mental health-supported accommodation was highlighted as a location where assertive outreach </w:t>
            </w:r>
            <w:r w:rsidR="00CF43BC">
              <w:t>would be beneficial</w:t>
            </w:r>
            <w:r>
              <w:t xml:space="preserve">. </w:t>
            </w:r>
          </w:p>
          <w:p w14:paraId="42CEB257" w14:textId="77777777" w:rsidR="009A40FF" w:rsidRDefault="009A40FF">
            <w:pPr>
              <w:pStyle w:val="ListParagraph"/>
              <w:numPr>
                <w:ilvl w:val="0"/>
                <w:numId w:val="4"/>
              </w:numPr>
              <w:ind w:left="414" w:hanging="357"/>
            </w:pPr>
            <w:r>
              <w:t>Residents in mental health-supported accommodation may struggle with mobility, mental health symptoms, or chaotic lifestyles, making it difficult to attend scheduled treatment appointments.</w:t>
            </w:r>
          </w:p>
          <w:p w14:paraId="56261F81" w14:textId="4F1184BD" w:rsidR="009A40FF" w:rsidRPr="00305A3B" w:rsidRDefault="009A40FF">
            <w:pPr>
              <w:pStyle w:val="ListParagraph"/>
              <w:numPr>
                <w:ilvl w:val="0"/>
                <w:numId w:val="4"/>
              </w:numPr>
              <w:ind w:left="414" w:hanging="357"/>
            </w:pPr>
            <w:r>
              <w:t>Thought should be given to training staff in supported accommodation</w:t>
            </w:r>
            <w:r w:rsidR="008300E9">
              <w:t xml:space="preserve"> settings</w:t>
            </w:r>
            <w:r>
              <w:t>, particularly concerning harm minimisation.</w:t>
            </w:r>
          </w:p>
        </w:tc>
      </w:tr>
      <w:tr w:rsidR="009A40FF" w14:paraId="11749DD1" w14:textId="77777777" w:rsidTr="00EF3B55">
        <w:trPr>
          <w:trHeight w:val="624"/>
        </w:trPr>
        <w:tc>
          <w:tcPr>
            <w:tcW w:w="846" w:type="dxa"/>
            <w:vAlign w:val="center"/>
          </w:tcPr>
          <w:p w14:paraId="2541A64A" w14:textId="77777777" w:rsidR="009A40FF" w:rsidRDefault="009A40FF" w:rsidP="00EF3B55">
            <w:pPr>
              <w:jc w:val="center"/>
              <w:rPr>
                <w:noProof/>
              </w:rPr>
            </w:pPr>
            <w:r>
              <w:rPr>
                <w:noProof/>
              </w:rPr>
              <w:drawing>
                <wp:inline distT="0" distB="0" distL="0" distR="0" wp14:anchorId="4C284118" wp14:editId="3F560777">
                  <wp:extent cx="302379" cy="187037"/>
                  <wp:effectExtent l="0" t="0" r="2540" b="3810"/>
                  <wp:docPr id="772575887"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6295373A" w14:textId="77777777" w:rsidR="009A40FF" w:rsidRDefault="009A40FF" w:rsidP="00EF3B55">
            <w:r>
              <w:t>RELEVANCE TO CAMBRIDGESHIRE</w:t>
            </w:r>
          </w:p>
        </w:tc>
      </w:tr>
      <w:tr w:rsidR="009A40FF" w14:paraId="0F26DB45" w14:textId="77777777" w:rsidTr="00EF3B55">
        <w:trPr>
          <w:trHeight w:val="964"/>
        </w:trPr>
        <w:tc>
          <w:tcPr>
            <w:tcW w:w="10201" w:type="dxa"/>
            <w:gridSpan w:val="2"/>
            <w:vAlign w:val="center"/>
          </w:tcPr>
          <w:p w14:paraId="50680D39" w14:textId="77777777" w:rsidR="009A40FF" w:rsidRDefault="009A40FF">
            <w:pPr>
              <w:pStyle w:val="ListParagraph"/>
              <w:numPr>
                <w:ilvl w:val="0"/>
                <w:numId w:val="4"/>
              </w:numPr>
              <w:ind w:left="414" w:hanging="357"/>
            </w:pPr>
            <w:r w:rsidRPr="00253698">
              <w:t xml:space="preserve">A lack of engagement with services could lead to worsening </w:t>
            </w:r>
            <w:r>
              <w:t>drug and alcohol</w:t>
            </w:r>
            <w:r w:rsidRPr="00253698">
              <w:t xml:space="preserve"> or mental health </w:t>
            </w:r>
            <w:r>
              <w:t>needs</w:t>
            </w:r>
            <w:r w:rsidRPr="00253698">
              <w:t>.</w:t>
            </w:r>
          </w:p>
          <w:p w14:paraId="42D035BF" w14:textId="77777777" w:rsidR="009A40FF" w:rsidRDefault="009A40FF">
            <w:pPr>
              <w:pStyle w:val="ListParagraph"/>
              <w:numPr>
                <w:ilvl w:val="0"/>
                <w:numId w:val="4"/>
              </w:numPr>
              <w:ind w:left="414" w:hanging="357"/>
            </w:pPr>
            <w:r w:rsidRPr="00253698">
              <w:t>Targeted outreach could bring CGL and support services directly to these locations, reducing missed appointments and improving treatment accessibility.</w:t>
            </w:r>
          </w:p>
          <w:p w14:paraId="48AACBC2" w14:textId="77777777" w:rsidR="009A40FF" w:rsidRDefault="009A40FF">
            <w:pPr>
              <w:pStyle w:val="ListParagraph"/>
              <w:numPr>
                <w:ilvl w:val="0"/>
                <w:numId w:val="4"/>
              </w:numPr>
              <w:ind w:left="414" w:hanging="357"/>
            </w:pPr>
            <w:r>
              <w:t>Harm minimisation training would ensure staff:</w:t>
            </w:r>
          </w:p>
          <w:p w14:paraId="5B57B67B" w14:textId="128956D4" w:rsidR="009A40FF" w:rsidRDefault="00DC4213">
            <w:pPr>
              <w:pStyle w:val="ListParagraph"/>
              <w:numPr>
                <w:ilvl w:val="1"/>
                <w:numId w:val="4"/>
              </w:numPr>
              <w:ind w:left="697" w:hanging="357"/>
            </w:pPr>
            <w:r>
              <w:t>r</w:t>
            </w:r>
            <w:r w:rsidR="009A40FF">
              <w:t xml:space="preserve">ecognise early signs of drug or alcohol </w:t>
            </w:r>
            <w:r w:rsidR="00023B00">
              <w:t>use</w:t>
            </w:r>
          </w:p>
          <w:p w14:paraId="3BE8A3AC" w14:textId="517DFE8D" w:rsidR="00023B00" w:rsidRDefault="00DC4213">
            <w:pPr>
              <w:pStyle w:val="ListParagraph"/>
              <w:numPr>
                <w:ilvl w:val="1"/>
                <w:numId w:val="4"/>
              </w:numPr>
              <w:ind w:left="697" w:hanging="357"/>
            </w:pPr>
            <w:r>
              <w:t>r</w:t>
            </w:r>
            <w:r w:rsidR="00023B00">
              <w:t>ecognise signs and risk of relapse</w:t>
            </w:r>
          </w:p>
          <w:p w14:paraId="4F0060D4" w14:textId="0D22405E" w:rsidR="009A40FF" w:rsidRDefault="00DC4213">
            <w:pPr>
              <w:pStyle w:val="ListParagraph"/>
              <w:numPr>
                <w:ilvl w:val="1"/>
                <w:numId w:val="4"/>
              </w:numPr>
              <w:ind w:left="697" w:hanging="357"/>
            </w:pPr>
            <w:r>
              <w:t>p</w:t>
            </w:r>
            <w:r w:rsidR="009A40FF">
              <w:t>rovide basic harm reduction advice (e.g., safer substance use, overdose prevention)</w:t>
            </w:r>
          </w:p>
          <w:p w14:paraId="1830472A" w14:textId="01775C38" w:rsidR="009A40FF" w:rsidRPr="00305A3B" w:rsidRDefault="00DC4213">
            <w:pPr>
              <w:pStyle w:val="ListParagraph"/>
              <w:numPr>
                <w:ilvl w:val="1"/>
                <w:numId w:val="4"/>
              </w:numPr>
              <w:ind w:left="697" w:hanging="357"/>
            </w:pPr>
            <w:r>
              <w:t>s</w:t>
            </w:r>
            <w:r w:rsidR="009A40FF">
              <w:t>ignpost residents to appropriate drug and alcohol services</w:t>
            </w:r>
          </w:p>
        </w:tc>
      </w:tr>
      <w:tr w:rsidR="009A40FF" w14:paraId="093F5BB9" w14:textId="77777777" w:rsidTr="00EF3B55">
        <w:trPr>
          <w:trHeight w:val="624"/>
        </w:trPr>
        <w:tc>
          <w:tcPr>
            <w:tcW w:w="846" w:type="dxa"/>
            <w:shd w:val="clear" w:color="auto" w:fill="auto"/>
            <w:vAlign w:val="center"/>
          </w:tcPr>
          <w:p w14:paraId="60B6A4B4" w14:textId="77777777" w:rsidR="009A40FF" w:rsidRDefault="009A40FF" w:rsidP="00EF3B55">
            <w:pPr>
              <w:jc w:val="center"/>
              <w:rPr>
                <w:noProof/>
              </w:rPr>
            </w:pPr>
            <w:r>
              <w:rPr>
                <w:noProof/>
              </w:rPr>
              <w:drawing>
                <wp:inline distT="0" distB="0" distL="0" distR="0" wp14:anchorId="62694096" wp14:editId="7ADFAAF5">
                  <wp:extent cx="288000" cy="288000"/>
                  <wp:effectExtent l="0" t="0" r="0" b="0"/>
                  <wp:docPr id="1431642967" name="Picture 14316429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59D987E6" w14:textId="77777777" w:rsidR="009A40FF" w:rsidRDefault="009A40FF" w:rsidP="00EF3B55">
            <w:r>
              <w:t>RECOMMENDATION</w:t>
            </w:r>
          </w:p>
        </w:tc>
      </w:tr>
      <w:tr w:rsidR="009A40FF" w:rsidRPr="00EB2A3B" w14:paraId="67ABF028" w14:textId="77777777" w:rsidTr="00EF3B55">
        <w:trPr>
          <w:trHeight w:val="964"/>
        </w:trPr>
        <w:tc>
          <w:tcPr>
            <w:tcW w:w="10201" w:type="dxa"/>
            <w:gridSpan w:val="2"/>
            <w:vAlign w:val="center"/>
          </w:tcPr>
          <w:p w14:paraId="4E5FEB8C" w14:textId="6B654920" w:rsidR="009A40FF" w:rsidRDefault="009A40FF">
            <w:pPr>
              <w:pStyle w:val="ListParagraph"/>
              <w:numPr>
                <w:ilvl w:val="0"/>
                <w:numId w:val="4"/>
              </w:numPr>
              <w:ind w:left="414" w:hanging="357"/>
            </w:pPr>
            <w:r>
              <w:t xml:space="preserve">The new service should explore an assertive outreach provision that </w:t>
            </w:r>
            <w:r w:rsidR="008300E9">
              <w:t>‘reaches out to cohorts’</w:t>
            </w:r>
            <w:r>
              <w:t xml:space="preserve"> that </w:t>
            </w:r>
            <w:r w:rsidR="00023B00">
              <w:t xml:space="preserve">struggle to </w:t>
            </w:r>
            <w:r>
              <w:t xml:space="preserve">engage with current drug and alcohol services. </w:t>
            </w:r>
          </w:p>
          <w:p w14:paraId="109B0416" w14:textId="090D1266" w:rsidR="009A40FF" w:rsidRDefault="009A40FF">
            <w:pPr>
              <w:pStyle w:val="ListParagraph"/>
              <w:numPr>
                <w:ilvl w:val="0"/>
                <w:numId w:val="4"/>
              </w:numPr>
              <w:ind w:left="414" w:hanging="357"/>
            </w:pPr>
            <w:r>
              <w:t xml:space="preserve">CGL practitioners should be able to provide assertive outreach to service users </w:t>
            </w:r>
            <w:r w:rsidR="00CB63F1">
              <w:t>who</w:t>
            </w:r>
            <w:r w:rsidR="00023B00">
              <w:t xml:space="preserve"> </w:t>
            </w:r>
            <w:r>
              <w:t xml:space="preserve">require </w:t>
            </w:r>
            <w:r w:rsidR="00023B00">
              <w:t xml:space="preserve">a </w:t>
            </w:r>
            <w:r>
              <w:t>personalised care</w:t>
            </w:r>
            <w:r w:rsidR="00023B00">
              <w:t xml:space="preserve"> approach</w:t>
            </w:r>
            <w:r>
              <w:t>.</w:t>
            </w:r>
          </w:p>
          <w:p w14:paraId="5EAE8187" w14:textId="3C0F49B9" w:rsidR="00023B00" w:rsidRPr="00EB2A3B" w:rsidRDefault="00CB63F1">
            <w:pPr>
              <w:pStyle w:val="ListParagraph"/>
              <w:numPr>
                <w:ilvl w:val="0"/>
                <w:numId w:val="4"/>
              </w:numPr>
              <w:ind w:left="414" w:hanging="357"/>
            </w:pPr>
            <w:r w:rsidRPr="00CB63F1">
              <w:t>To enhance the effectiveness of mental health-supported accommodation, staff should receive comprehensive training</w:t>
            </w:r>
            <w:r w:rsidR="00AC3504">
              <w:t>,</w:t>
            </w:r>
            <w:r>
              <w:t xml:space="preserve"> including harm minimisation and trauma-informed care.</w:t>
            </w:r>
          </w:p>
        </w:tc>
      </w:tr>
    </w:tbl>
    <w:p w14:paraId="16305F12" w14:textId="77777777" w:rsidR="009A40FF" w:rsidRDefault="009A40FF"/>
    <w:p w14:paraId="3F6DBE85" w14:textId="46698BBF" w:rsidR="00AC3504" w:rsidRDefault="00AC3504">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6A6029" w14:paraId="6EB30E8E" w14:textId="77777777" w:rsidTr="00EF3B55">
        <w:trPr>
          <w:trHeight w:val="964"/>
        </w:trPr>
        <w:tc>
          <w:tcPr>
            <w:tcW w:w="10201" w:type="dxa"/>
            <w:gridSpan w:val="2"/>
            <w:shd w:val="clear" w:color="auto" w:fill="538135" w:themeFill="accent6" w:themeFillShade="BF"/>
          </w:tcPr>
          <w:p w14:paraId="01D4795B" w14:textId="4450A451" w:rsidR="006A6029" w:rsidRPr="00F20039" w:rsidRDefault="006A6029"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5</w:t>
            </w:r>
          </w:p>
          <w:p w14:paraId="4F403EB9" w14:textId="13C6C479" w:rsidR="006A6029" w:rsidRPr="001D7EA5" w:rsidRDefault="006A6029" w:rsidP="00EF3B55">
            <w:pPr>
              <w:rPr>
                <w:b/>
                <w:bCs/>
              </w:rPr>
            </w:pPr>
            <w:r w:rsidRPr="00F20039">
              <w:rPr>
                <w:b/>
                <w:bCs/>
                <w:color w:val="FFFFFF" w:themeColor="background1"/>
                <w:sz w:val="28"/>
                <w:szCs w:val="28"/>
              </w:rPr>
              <w:t xml:space="preserve">TITLE: </w:t>
            </w:r>
            <w:r w:rsidRPr="006A6029">
              <w:rPr>
                <w:b/>
                <w:bCs/>
                <w:color w:val="FFFFFF" w:themeColor="background1"/>
                <w:sz w:val="28"/>
                <w:szCs w:val="28"/>
              </w:rPr>
              <w:t>TO IMPROVE THE ALCOHOL PATHWAY FOR THOSE IN CUSTODY SUITES</w:t>
            </w:r>
          </w:p>
        </w:tc>
      </w:tr>
      <w:tr w:rsidR="00AC3504" w14:paraId="1CD03871" w14:textId="77777777" w:rsidTr="00BA3578">
        <w:trPr>
          <w:trHeight w:val="567"/>
        </w:trPr>
        <w:tc>
          <w:tcPr>
            <w:tcW w:w="846" w:type="dxa"/>
            <w:vAlign w:val="center"/>
          </w:tcPr>
          <w:p w14:paraId="66425C23" w14:textId="77777777" w:rsidR="00AC3504" w:rsidRDefault="00AC3504" w:rsidP="00EF3B55">
            <w:pPr>
              <w:jc w:val="center"/>
              <w:rPr>
                <w:noProof/>
              </w:rPr>
            </w:pPr>
            <w:r>
              <w:rPr>
                <w:noProof/>
              </w:rPr>
              <w:drawing>
                <wp:inline distT="0" distB="0" distL="0" distR="0" wp14:anchorId="51764592" wp14:editId="4157D2D9">
                  <wp:extent cx="288000" cy="288000"/>
                  <wp:effectExtent l="0" t="0" r="0" b="0"/>
                  <wp:docPr id="1983685745" name="Picture 1983685745"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4FF8F4B2" w14:textId="06B50F07" w:rsidR="00AC3504" w:rsidRDefault="00AC3504" w:rsidP="00AC3504">
            <w:pPr>
              <w:rPr>
                <w:noProof/>
              </w:rPr>
            </w:pPr>
            <w:r>
              <w:rPr>
                <w:noProof/>
              </w:rPr>
              <w:t>KEY FINDING</w:t>
            </w:r>
          </w:p>
        </w:tc>
      </w:tr>
      <w:tr w:rsidR="006A6029" w14:paraId="60E04397" w14:textId="77777777" w:rsidTr="00EF3B55">
        <w:trPr>
          <w:trHeight w:val="964"/>
        </w:trPr>
        <w:tc>
          <w:tcPr>
            <w:tcW w:w="10201" w:type="dxa"/>
            <w:gridSpan w:val="2"/>
            <w:vAlign w:val="center"/>
          </w:tcPr>
          <w:p w14:paraId="297763EB" w14:textId="13DD9082" w:rsidR="006A6029" w:rsidRDefault="006A6029">
            <w:pPr>
              <w:pStyle w:val="ListParagraph"/>
              <w:numPr>
                <w:ilvl w:val="0"/>
                <w:numId w:val="4"/>
              </w:numPr>
              <w:ind w:left="414" w:hanging="357"/>
            </w:pPr>
            <w:r>
              <w:t xml:space="preserve">Feedback </w:t>
            </w:r>
            <w:r w:rsidR="007C6ADB">
              <w:t xml:space="preserve">from police practitioners </w:t>
            </w:r>
            <w:r>
              <w:t>indicated that there are gaps in identifying and supporting individuals with alcohol dependence in custody settings in Cambridgeshire.</w:t>
            </w:r>
          </w:p>
          <w:p w14:paraId="6440E96A" w14:textId="545DD71F" w:rsidR="006A6029" w:rsidRDefault="006A6029">
            <w:pPr>
              <w:pStyle w:val="ListParagraph"/>
              <w:numPr>
                <w:ilvl w:val="0"/>
                <w:numId w:val="4"/>
              </w:numPr>
              <w:ind w:left="414" w:hanging="357"/>
            </w:pPr>
            <w:r>
              <w:t xml:space="preserve">Resource pressures in the </w:t>
            </w:r>
            <w:r w:rsidR="00B14982">
              <w:t>L</w:t>
            </w:r>
            <w:r>
              <w:t xml:space="preserve">iaison and </w:t>
            </w:r>
            <w:r w:rsidR="00B14982">
              <w:t>D</w:t>
            </w:r>
            <w:r>
              <w:t>iversion service mean individuals with alcohol issues may not receive adequate screening or support whil</w:t>
            </w:r>
            <w:r w:rsidR="008300E9">
              <w:t>st</w:t>
            </w:r>
            <w:r>
              <w:t xml:space="preserve"> in custody.</w:t>
            </w:r>
          </w:p>
          <w:p w14:paraId="29476672" w14:textId="77777777" w:rsidR="006A6029" w:rsidRDefault="006A6029">
            <w:pPr>
              <w:pStyle w:val="ListParagraph"/>
              <w:numPr>
                <w:ilvl w:val="0"/>
                <w:numId w:val="4"/>
              </w:numPr>
              <w:ind w:left="414" w:hanging="357"/>
            </w:pPr>
            <w:r>
              <w:t>Custody staff monitor dependent drinkers mainly for withdrawal symptoms or medical risks rather than offering intervention or support referrals.</w:t>
            </w:r>
          </w:p>
          <w:p w14:paraId="3331DC36" w14:textId="77777777" w:rsidR="006A6029" w:rsidRDefault="006A6029">
            <w:pPr>
              <w:pStyle w:val="ListParagraph"/>
              <w:numPr>
                <w:ilvl w:val="0"/>
                <w:numId w:val="4"/>
              </w:numPr>
              <w:ind w:left="414" w:hanging="357"/>
            </w:pPr>
            <w:r>
              <w:t>“Those using alcohol may be the quietest individuals. They may be feeling embarrassed.”</w:t>
            </w:r>
          </w:p>
          <w:p w14:paraId="01381DEA" w14:textId="313FF821" w:rsidR="006A6029" w:rsidRPr="00305A3B" w:rsidRDefault="006A6029">
            <w:pPr>
              <w:pStyle w:val="ListParagraph"/>
              <w:numPr>
                <w:ilvl w:val="0"/>
                <w:numId w:val="4"/>
              </w:numPr>
              <w:ind w:left="414" w:hanging="357"/>
            </w:pPr>
            <w:r>
              <w:t>“If someone is drunk in custody, they tend to be given time to sober up and then released. These individuals may miss out on follow-up support.”</w:t>
            </w:r>
          </w:p>
        </w:tc>
      </w:tr>
      <w:tr w:rsidR="006A6029" w14:paraId="72AA1078" w14:textId="77777777" w:rsidTr="00EF3B55">
        <w:trPr>
          <w:trHeight w:val="624"/>
        </w:trPr>
        <w:tc>
          <w:tcPr>
            <w:tcW w:w="846" w:type="dxa"/>
            <w:vAlign w:val="center"/>
          </w:tcPr>
          <w:p w14:paraId="168DF0CB" w14:textId="77777777" w:rsidR="006A6029" w:rsidRDefault="006A6029" w:rsidP="00EF3B55">
            <w:pPr>
              <w:jc w:val="center"/>
              <w:rPr>
                <w:noProof/>
              </w:rPr>
            </w:pPr>
            <w:r>
              <w:rPr>
                <w:noProof/>
              </w:rPr>
              <w:drawing>
                <wp:inline distT="0" distB="0" distL="0" distR="0" wp14:anchorId="0C4027B7" wp14:editId="14405021">
                  <wp:extent cx="302379" cy="187037"/>
                  <wp:effectExtent l="0" t="0" r="2540" b="3810"/>
                  <wp:docPr id="322328464"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5E5B6121" w14:textId="77777777" w:rsidR="006A6029" w:rsidRDefault="006A6029" w:rsidP="00EF3B55">
            <w:r>
              <w:t>RELEVANCE TO CAMBRIDGESHIRE</w:t>
            </w:r>
          </w:p>
        </w:tc>
      </w:tr>
      <w:tr w:rsidR="006A6029" w14:paraId="33885C94" w14:textId="77777777" w:rsidTr="00EF3B55">
        <w:trPr>
          <w:trHeight w:val="964"/>
        </w:trPr>
        <w:tc>
          <w:tcPr>
            <w:tcW w:w="10201" w:type="dxa"/>
            <w:gridSpan w:val="2"/>
            <w:vAlign w:val="center"/>
          </w:tcPr>
          <w:p w14:paraId="6086EEE9" w14:textId="5DB28E3B" w:rsidR="006A6029" w:rsidRPr="00305A3B" w:rsidRDefault="006A6029">
            <w:pPr>
              <w:pStyle w:val="ListParagraph"/>
              <w:numPr>
                <w:ilvl w:val="0"/>
                <w:numId w:val="4"/>
              </w:numPr>
              <w:ind w:left="414" w:hanging="357"/>
            </w:pPr>
            <w:r w:rsidRPr="006A6029">
              <w:t>If alcohol-related needs go unnoticed, individuals may miss opportunities for early intervention and referral to treatment services.</w:t>
            </w:r>
          </w:p>
        </w:tc>
      </w:tr>
      <w:tr w:rsidR="006A6029" w14:paraId="265DCC48" w14:textId="77777777" w:rsidTr="00EF3B55">
        <w:trPr>
          <w:trHeight w:val="624"/>
        </w:trPr>
        <w:tc>
          <w:tcPr>
            <w:tcW w:w="846" w:type="dxa"/>
            <w:shd w:val="clear" w:color="auto" w:fill="auto"/>
            <w:vAlign w:val="center"/>
          </w:tcPr>
          <w:p w14:paraId="11545DE1" w14:textId="77777777" w:rsidR="006A6029" w:rsidRDefault="006A6029" w:rsidP="00EF3B55">
            <w:pPr>
              <w:jc w:val="center"/>
              <w:rPr>
                <w:noProof/>
              </w:rPr>
            </w:pPr>
            <w:r>
              <w:rPr>
                <w:noProof/>
              </w:rPr>
              <w:drawing>
                <wp:inline distT="0" distB="0" distL="0" distR="0" wp14:anchorId="024EC1C2" wp14:editId="226BD2B2">
                  <wp:extent cx="288000" cy="288000"/>
                  <wp:effectExtent l="0" t="0" r="0" b="0"/>
                  <wp:docPr id="1518071477" name="Picture 15180714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6CA2387C" w14:textId="77777777" w:rsidR="006A6029" w:rsidRDefault="006A6029" w:rsidP="00EF3B55">
            <w:r>
              <w:t>RECOMMENDATION</w:t>
            </w:r>
          </w:p>
        </w:tc>
      </w:tr>
      <w:tr w:rsidR="006A6029" w:rsidRPr="00EB2A3B" w14:paraId="2457A589" w14:textId="77777777" w:rsidTr="00EF3B55">
        <w:trPr>
          <w:trHeight w:val="964"/>
        </w:trPr>
        <w:tc>
          <w:tcPr>
            <w:tcW w:w="10201" w:type="dxa"/>
            <w:gridSpan w:val="2"/>
            <w:vAlign w:val="center"/>
          </w:tcPr>
          <w:p w14:paraId="46396EAC" w14:textId="08C87B98" w:rsidR="006A6029" w:rsidRPr="00EB2A3B" w:rsidRDefault="006A6029">
            <w:pPr>
              <w:pStyle w:val="ListParagraph"/>
              <w:numPr>
                <w:ilvl w:val="0"/>
                <w:numId w:val="4"/>
              </w:numPr>
              <w:ind w:left="414" w:hanging="357"/>
            </w:pPr>
            <w:r w:rsidRPr="006A6029">
              <w:t>There should be closer working between drug and alcohol treatment services and Liaison and Diversion Services when managing those with alcohol needs in custody suites</w:t>
            </w:r>
            <w:r w:rsidR="008300E9">
              <w:t xml:space="preserve"> and follow</w:t>
            </w:r>
            <w:r w:rsidR="00E90A60">
              <w:t>-</w:t>
            </w:r>
            <w:r w:rsidR="008300E9">
              <w:t>up when released</w:t>
            </w:r>
            <w:r w:rsidRPr="006A6029">
              <w:t>.</w:t>
            </w:r>
          </w:p>
        </w:tc>
      </w:tr>
    </w:tbl>
    <w:p w14:paraId="1E5564A7" w14:textId="77777777" w:rsidR="006A6029" w:rsidRDefault="006A6029"/>
    <w:p w14:paraId="0AC3A1CA" w14:textId="77777777" w:rsidR="006A6029" w:rsidRDefault="006A6029"/>
    <w:p w14:paraId="58BA657E" w14:textId="77777777" w:rsidR="006A6029" w:rsidRDefault="006A6029"/>
    <w:p w14:paraId="6517F522" w14:textId="775A7279" w:rsidR="00566731" w:rsidRDefault="00566731" w:rsidP="00A160C2">
      <w:pPr>
        <w:pStyle w:val="ListParagraph"/>
        <w:numPr>
          <w:ilvl w:val="0"/>
          <w:numId w:val="0"/>
        </w:numPr>
        <w:ind w:left="720"/>
      </w:pPr>
    </w:p>
    <w:p w14:paraId="1B42CACF" w14:textId="77777777" w:rsidR="00B14982" w:rsidRDefault="00B14982">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B14982" w14:paraId="5C1A903D" w14:textId="77777777" w:rsidTr="00EF3B55">
        <w:trPr>
          <w:trHeight w:val="964"/>
        </w:trPr>
        <w:tc>
          <w:tcPr>
            <w:tcW w:w="10201" w:type="dxa"/>
            <w:gridSpan w:val="2"/>
            <w:shd w:val="clear" w:color="auto" w:fill="538135" w:themeFill="accent6" w:themeFillShade="BF"/>
          </w:tcPr>
          <w:p w14:paraId="6C6B2ADB" w14:textId="349B647E" w:rsidR="00B14982" w:rsidRPr="00F20039" w:rsidRDefault="00B14982"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6</w:t>
            </w:r>
          </w:p>
          <w:p w14:paraId="66581495" w14:textId="1DD70B11" w:rsidR="00B14982" w:rsidRPr="001D7EA5" w:rsidRDefault="00B14982" w:rsidP="00EF3B55">
            <w:pPr>
              <w:rPr>
                <w:b/>
                <w:bCs/>
              </w:rPr>
            </w:pPr>
            <w:r w:rsidRPr="00F20039">
              <w:rPr>
                <w:b/>
                <w:bCs/>
                <w:color w:val="FFFFFF" w:themeColor="background1"/>
                <w:sz w:val="28"/>
                <w:szCs w:val="28"/>
              </w:rPr>
              <w:t xml:space="preserve">TITLE: </w:t>
            </w:r>
            <w:r w:rsidRPr="00B14982">
              <w:rPr>
                <w:b/>
                <w:bCs/>
                <w:color w:val="FFFFFF" w:themeColor="background1"/>
                <w:sz w:val="28"/>
                <w:szCs w:val="28"/>
              </w:rPr>
              <w:t>THERE SHOULD BE A CLEAR, FLEXIBLE OFFERING FOR THE NON-OPIATE TREATMENT PATHWAY</w:t>
            </w:r>
          </w:p>
        </w:tc>
      </w:tr>
      <w:tr w:rsidR="00AC3504" w14:paraId="7809E44C" w14:textId="77777777" w:rsidTr="00AC3504">
        <w:trPr>
          <w:trHeight w:val="567"/>
        </w:trPr>
        <w:tc>
          <w:tcPr>
            <w:tcW w:w="846" w:type="dxa"/>
            <w:vAlign w:val="center"/>
          </w:tcPr>
          <w:p w14:paraId="021C5486" w14:textId="77777777" w:rsidR="00AC3504" w:rsidRDefault="00AC3504" w:rsidP="00EF3B55">
            <w:pPr>
              <w:jc w:val="center"/>
              <w:rPr>
                <w:noProof/>
              </w:rPr>
            </w:pPr>
            <w:r>
              <w:rPr>
                <w:noProof/>
              </w:rPr>
              <w:drawing>
                <wp:inline distT="0" distB="0" distL="0" distR="0" wp14:anchorId="1B973F92" wp14:editId="146E871A">
                  <wp:extent cx="288000" cy="288000"/>
                  <wp:effectExtent l="0" t="0" r="0" b="0"/>
                  <wp:docPr id="831775174" name="Picture 831775174"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40EDA619" w14:textId="7A00DF3E" w:rsidR="00AC3504" w:rsidRDefault="00AC3504" w:rsidP="00AC3504">
            <w:pPr>
              <w:rPr>
                <w:noProof/>
              </w:rPr>
            </w:pPr>
            <w:r>
              <w:rPr>
                <w:noProof/>
              </w:rPr>
              <w:t>KEY FINDING</w:t>
            </w:r>
          </w:p>
        </w:tc>
      </w:tr>
      <w:tr w:rsidR="00B14982" w14:paraId="2BD0E742" w14:textId="77777777" w:rsidTr="00EF3B55">
        <w:trPr>
          <w:trHeight w:val="964"/>
        </w:trPr>
        <w:tc>
          <w:tcPr>
            <w:tcW w:w="10201" w:type="dxa"/>
            <w:gridSpan w:val="2"/>
            <w:vAlign w:val="center"/>
          </w:tcPr>
          <w:p w14:paraId="4F49EC0B" w14:textId="4DF06A52" w:rsidR="00B14982" w:rsidRDefault="00B14982">
            <w:pPr>
              <w:pStyle w:val="ListParagraph"/>
              <w:numPr>
                <w:ilvl w:val="0"/>
                <w:numId w:val="4"/>
              </w:numPr>
              <w:ind w:left="414" w:hanging="357"/>
            </w:pPr>
            <w:r>
              <w:t>Feedback from practitioners and service users was that the pathway for those using ketamine was not effective.</w:t>
            </w:r>
          </w:p>
          <w:p w14:paraId="41D537F7" w14:textId="61F13E3B" w:rsidR="00B14982" w:rsidRPr="00305A3B" w:rsidRDefault="00B14982">
            <w:pPr>
              <w:pStyle w:val="ListParagraph"/>
              <w:numPr>
                <w:ilvl w:val="0"/>
                <w:numId w:val="4"/>
              </w:numPr>
              <w:ind w:left="414" w:hanging="357"/>
            </w:pPr>
            <w:r>
              <w:t>Drug trends change over time, and services must be flexible to respond to new substances and patterns of use.</w:t>
            </w:r>
          </w:p>
        </w:tc>
      </w:tr>
      <w:tr w:rsidR="00B14982" w14:paraId="3936EE32" w14:textId="77777777" w:rsidTr="00EF3B55">
        <w:trPr>
          <w:trHeight w:val="624"/>
        </w:trPr>
        <w:tc>
          <w:tcPr>
            <w:tcW w:w="846" w:type="dxa"/>
            <w:vAlign w:val="center"/>
          </w:tcPr>
          <w:p w14:paraId="0844915E" w14:textId="77777777" w:rsidR="00B14982" w:rsidRDefault="00B14982" w:rsidP="00EF3B55">
            <w:pPr>
              <w:jc w:val="center"/>
              <w:rPr>
                <w:noProof/>
              </w:rPr>
            </w:pPr>
            <w:r>
              <w:rPr>
                <w:noProof/>
              </w:rPr>
              <w:drawing>
                <wp:inline distT="0" distB="0" distL="0" distR="0" wp14:anchorId="073F0E9D" wp14:editId="1920474C">
                  <wp:extent cx="302379" cy="187037"/>
                  <wp:effectExtent l="0" t="0" r="2540" b="3810"/>
                  <wp:docPr id="429090414"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49897414" w14:textId="77777777" w:rsidR="00B14982" w:rsidRDefault="00B14982" w:rsidP="00EF3B55">
            <w:r>
              <w:t>RELEVANCE TO CAMBRIDGESHIRE</w:t>
            </w:r>
          </w:p>
        </w:tc>
      </w:tr>
      <w:tr w:rsidR="00B14982" w14:paraId="0046E5D6" w14:textId="77777777" w:rsidTr="00EF3B55">
        <w:trPr>
          <w:trHeight w:val="964"/>
        </w:trPr>
        <w:tc>
          <w:tcPr>
            <w:tcW w:w="10201" w:type="dxa"/>
            <w:gridSpan w:val="2"/>
            <w:vAlign w:val="center"/>
          </w:tcPr>
          <w:p w14:paraId="4F3FA312" w14:textId="77777777" w:rsidR="00B14982" w:rsidRDefault="00B14982">
            <w:pPr>
              <w:pStyle w:val="ListParagraph"/>
              <w:numPr>
                <w:ilvl w:val="0"/>
                <w:numId w:val="4"/>
              </w:numPr>
              <w:ind w:left="414" w:hanging="357"/>
            </w:pPr>
            <w:r>
              <w:t xml:space="preserve">Ketamine misuse can lead to serious physical and mental health risks, including bladder damage (ketamine-induced cystitis) and dissociative mental health symptoms. </w:t>
            </w:r>
          </w:p>
          <w:p w14:paraId="575FD788" w14:textId="77777777" w:rsidR="00B14982" w:rsidRDefault="00B14982">
            <w:pPr>
              <w:pStyle w:val="ListParagraph"/>
              <w:numPr>
                <w:ilvl w:val="0"/>
                <w:numId w:val="4"/>
              </w:numPr>
              <w:ind w:left="414" w:hanging="357"/>
            </w:pPr>
            <w:r>
              <w:t>If existing treatment models do not address the needs of ketamine users, individuals may disengage from services and face worsening health outcomes.</w:t>
            </w:r>
          </w:p>
          <w:p w14:paraId="0B5CC038" w14:textId="3B88CFA5" w:rsidR="00B14982" w:rsidRPr="00305A3B" w:rsidRDefault="00B14982">
            <w:pPr>
              <w:pStyle w:val="ListParagraph"/>
              <w:numPr>
                <w:ilvl w:val="0"/>
                <w:numId w:val="4"/>
              </w:numPr>
              <w:ind w:left="414" w:hanging="357"/>
            </w:pPr>
            <w:r>
              <w:t>If services remain rigid, they risk falling behind emerging drug trends, leaving gaps in support. A proactive and responsive approach would ensure early intervention and harm reduction for users of newer or less commonly treated substances.</w:t>
            </w:r>
          </w:p>
        </w:tc>
      </w:tr>
      <w:tr w:rsidR="00B14982" w14:paraId="53002701" w14:textId="77777777" w:rsidTr="00EF3B55">
        <w:trPr>
          <w:trHeight w:val="624"/>
        </w:trPr>
        <w:tc>
          <w:tcPr>
            <w:tcW w:w="846" w:type="dxa"/>
            <w:shd w:val="clear" w:color="auto" w:fill="auto"/>
            <w:vAlign w:val="center"/>
          </w:tcPr>
          <w:p w14:paraId="3AEBECC7" w14:textId="77777777" w:rsidR="00B14982" w:rsidRDefault="00B14982" w:rsidP="00EF3B55">
            <w:pPr>
              <w:jc w:val="center"/>
              <w:rPr>
                <w:noProof/>
              </w:rPr>
            </w:pPr>
            <w:r>
              <w:rPr>
                <w:noProof/>
              </w:rPr>
              <w:drawing>
                <wp:inline distT="0" distB="0" distL="0" distR="0" wp14:anchorId="065BF32C" wp14:editId="108C9A2E">
                  <wp:extent cx="288000" cy="288000"/>
                  <wp:effectExtent l="0" t="0" r="0" b="0"/>
                  <wp:docPr id="1299825107" name="Picture 12998251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07E76451" w14:textId="77777777" w:rsidR="00B14982" w:rsidRDefault="00B14982" w:rsidP="00EF3B55">
            <w:r>
              <w:t>RECOMMENDATION</w:t>
            </w:r>
          </w:p>
        </w:tc>
      </w:tr>
      <w:tr w:rsidR="00B14982" w:rsidRPr="00EB2A3B" w14:paraId="3FAE44EE" w14:textId="77777777" w:rsidTr="00EF3B55">
        <w:trPr>
          <w:trHeight w:val="964"/>
        </w:trPr>
        <w:tc>
          <w:tcPr>
            <w:tcW w:w="10201" w:type="dxa"/>
            <w:gridSpan w:val="2"/>
            <w:vAlign w:val="center"/>
          </w:tcPr>
          <w:p w14:paraId="72CA83AF" w14:textId="77777777" w:rsidR="00B14982" w:rsidRDefault="00B14982">
            <w:pPr>
              <w:pStyle w:val="ListParagraph"/>
              <w:numPr>
                <w:ilvl w:val="0"/>
                <w:numId w:val="4"/>
              </w:numPr>
              <w:ind w:left="414" w:hanging="357"/>
            </w:pPr>
            <w:r>
              <w:t>Develop flexible service models that allow rapid adaptation to new and emerging drug trends</w:t>
            </w:r>
            <w:r w:rsidR="00CB63F1">
              <w:t xml:space="preserve"> </w:t>
            </w:r>
            <w:r w:rsidR="00AC3504">
              <w:t xml:space="preserve">and </w:t>
            </w:r>
            <w:r w:rsidR="00CB63F1">
              <w:t>u</w:t>
            </w:r>
            <w:r>
              <w:t>tilise quantitative data to inform service modelling.</w:t>
            </w:r>
          </w:p>
          <w:p w14:paraId="47E53851" w14:textId="72E0FFD5" w:rsidR="00AC73C4" w:rsidRPr="00EB2A3B" w:rsidRDefault="00A8713C" w:rsidP="00A8713C">
            <w:pPr>
              <w:pStyle w:val="ListParagraph"/>
              <w:numPr>
                <w:ilvl w:val="0"/>
                <w:numId w:val="4"/>
              </w:numPr>
              <w:ind w:left="414" w:hanging="357"/>
            </w:pPr>
            <w:r>
              <w:t xml:space="preserve">Review and update ketamine treatment pathways to ensure they address both physical and psychological harms, informed </w:t>
            </w:r>
            <w:r w:rsidR="00E90A60">
              <w:t>with the available quantitative data.</w:t>
            </w:r>
          </w:p>
        </w:tc>
      </w:tr>
    </w:tbl>
    <w:p w14:paraId="63E67228" w14:textId="46FAB6C7" w:rsidR="00566731" w:rsidRDefault="00566731">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B14982" w14:paraId="0C9B7B0A" w14:textId="77777777" w:rsidTr="00EF3B55">
        <w:trPr>
          <w:trHeight w:val="964"/>
        </w:trPr>
        <w:tc>
          <w:tcPr>
            <w:tcW w:w="10201" w:type="dxa"/>
            <w:gridSpan w:val="2"/>
            <w:shd w:val="clear" w:color="auto" w:fill="538135" w:themeFill="accent6" w:themeFillShade="BF"/>
          </w:tcPr>
          <w:p w14:paraId="2EAF2A55" w14:textId="145500B3" w:rsidR="00B14982" w:rsidRPr="00F20039" w:rsidRDefault="00B14982"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7</w:t>
            </w:r>
          </w:p>
          <w:p w14:paraId="10F7C70A" w14:textId="5C6F4CE0" w:rsidR="00B14982" w:rsidRPr="001D7EA5" w:rsidRDefault="00B14982" w:rsidP="00EF3B55">
            <w:pPr>
              <w:rPr>
                <w:b/>
                <w:bCs/>
              </w:rPr>
            </w:pPr>
            <w:r w:rsidRPr="00F20039">
              <w:rPr>
                <w:b/>
                <w:bCs/>
                <w:color w:val="FFFFFF" w:themeColor="background1"/>
                <w:sz w:val="28"/>
                <w:szCs w:val="28"/>
              </w:rPr>
              <w:t xml:space="preserve">TITLE: </w:t>
            </w:r>
            <w:r w:rsidR="0007797A" w:rsidRPr="0007797A">
              <w:rPr>
                <w:b/>
                <w:bCs/>
                <w:color w:val="FFFFFF" w:themeColor="background1"/>
                <w:sz w:val="28"/>
                <w:szCs w:val="28"/>
              </w:rPr>
              <w:t>THE DETOX PATHWAY SHOULD BE REVIEWED</w:t>
            </w:r>
          </w:p>
        </w:tc>
      </w:tr>
      <w:tr w:rsidR="00AC3504" w14:paraId="5D6A1EDC" w14:textId="77777777" w:rsidTr="00AC3504">
        <w:trPr>
          <w:trHeight w:val="567"/>
        </w:trPr>
        <w:tc>
          <w:tcPr>
            <w:tcW w:w="846" w:type="dxa"/>
            <w:vAlign w:val="center"/>
          </w:tcPr>
          <w:p w14:paraId="43CBEF25" w14:textId="77777777" w:rsidR="00AC3504" w:rsidRDefault="00AC3504" w:rsidP="00EF3B55">
            <w:pPr>
              <w:jc w:val="center"/>
              <w:rPr>
                <w:noProof/>
              </w:rPr>
            </w:pPr>
            <w:r>
              <w:rPr>
                <w:noProof/>
              </w:rPr>
              <w:drawing>
                <wp:inline distT="0" distB="0" distL="0" distR="0" wp14:anchorId="4A955676" wp14:editId="5E22C2CF">
                  <wp:extent cx="288000" cy="288000"/>
                  <wp:effectExtent l="0" t="0" r="0" b="0"/>
                  <wp:docPr id="511962422" name="Picture 511962422"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74939939" w14:textId="02D85472" w:rsidR="00AC3504" w:rsidRDefault="00AC3504" w:rsidP="00AC3504">
            <w:pPr>
              <w:rPr>
                <w:noProof/>
              </w:rPr>
            </w:pPr>
            <w:r>
              <w:rPr>
                <w:noProof/>
              </w:rPr>
              <w:t>KEY FINDING</w:t>
            </w:r>
          </w:p>
        </w:tc>
      </w:tr>
      <w:tr w:rsidR="00B14982" w14:paraId="0B52EA35" w14:textId="77777777" w:rsidTr="00EF3B55">
        <w:trPr>
          <w:trHeight w:val="964"/>
        </w:trPr>
        <w:tc>
          <w:tcPr>
            <w:tcW w:w="10201" w:type="dxa"/>
            <w:gridSpan w:val="2"/>
            <w:vAlign w:val="center"/>
          </w:tcPr>
          <w:p w14:paraId="524E3070" w14:textId="5FC600EB" w:rsidR="00565993" w:rsidRPr="00565993" w:rsidRDefault="00565993" w:rsidP="00565993">
            <w:pPr>
              <w:rPr>
                <w:u w:val="single"/>
              </w:rPr>
            </w:pPr>
            <w:r w:rsidRPr="00565993">
              <w:rPr>
                <w:u w:val="single"/>
              </w:rPr>
              <w:t>KEY FINDING 1 – SERVICE USERS ARE UNCLEAR HOW THEY CAN ACCESS COMMUNITY AND PLANNED INPATIENT DETOXES</w:t>
            </w:r>
          </w:p>
          <w:p w14:paraId="5BB6B537" w14:textId="01F5A666" w:rsidR="00B14982" w:rsidRPr="00305A3B" w:rsidRDefault="0007797A">
            <w:pPr>
              <w:pStyle w:val="ListParagraph"/>
              <w:numPr>
                <w:ilvl w:val="0"/>
                <w:numId w:val="4"/>
              </w:numPr>
              <w:ind w:left="414" w:hanging="357"/>
            </w:pPr>
            <w:r>
              <w:t>Service users are unclear about the CGL offer concerning community and planned inpatient detoxes. Service users would like to know their options; however, their expectations should be managed.</w:t>
            </w:r>
          </w:p>
        </w:tc>
      </w:tr>
      <w:tr w:rsidR="00565993" w14:paraId="71EF784F" w14:textId="77777777" w:rsidTr="00EF3B55">
        <w:trPr>
          <w:trHeight w:val="964"/>
        </w:trPr>
        <w:tc>
          <w:tcPr>
            <w:tcW w:w="10201" w:type="dxa"/>
            <w:gridSpan w:val="2"/>
            <w:vAlign w:val="center"/>
          </w:tcPr>
          <w:p w14:paraId="722E552E" w14:textId="12E989BA" w:rsidR="00565993" w:rsidRPr="00565993" w:rsidRDefault="00565993" w:rsidP="00565993">
            <w:pPr>
              <w:rPr>
                <w:u w:val="single"/>
              </w:rPr>
            </w:pPr>
            <w:r w:rsidRPr="00565993">
              <w:rPr>
                <w:u w:val="single"/>
              </w:rPr>
              <w:t>KEY FINDING 2 – PRACTITIONERS FROM MENTAL HEALTH SERVICES WOULD LIKE MORE INFORMATION ON ACCESS TO DETOXES</w:t>
            </w:r>
          </w:p>
          <w:p w14:paraId="693D5B96" w14:textId="243C27AA" w:rsidR="00565993" w:rsidRDefault="00565993">
            <w:pPr>
              <w:pStyle w:val="ListParagraph"/>
              <w:numPr>
                <w:ilvl w:val="0"/>
                <w:numId w:val="4"/>
              </w:numPr>
              <w:ind w:left="414" w:hanging="357"/>
            </w:pPr>
            <w:r>
              <w:t>Practitioners from mental health services said that they would like to have some guidance on how long it takes for a service user to be able to access inpatient detox provision.</w:t>
            </w:r>
          </w:p>
        </w:tc>
      </w:tr>
      <w:tr w:rsidR="00565993" w14:paraId="0C010CC8" w14:textId="77777777" w:rsidTr="00EF3B55">
        <w:trPr>
          <w:trHeight w:val="964"/>
        </w:trPr>
        <w:tc>
          <w:tcPr>
            <w:tcW w:w="10201" w:type="dxa"/>
            <w:gridSpan w:val="2"/>
            <w:vAlign w:val="center"/>
          </w:tcPr>
          <w:p w14:paraId="1D4506CF" w14:textId="32202441" w:rsidR="00565993" w:rsidRPr="00565993" w:rsidRDefault="00565993" w:rsidP="00565993">
            <w:pPr>
              <w:rPr>
                <w:u w:val="single"/>
              </w:rPr>
            </w:pPr>
            <w:r w:rsidRPr="00565993">
              <w:rPr>
                <w:u w:val="single"/>
              </w:rPr>
              <w:t xml:space="preserve">KEY FINDING 3 – HOSPITAL PRACTITIONERS REPORT </w:t>
            </w:r>
            <w:r w:rsidR="00CB63F1">
              <w:rPr>
                <w:u w:val="single"/>
              </w:rPr>
              <w:t>FEWER</w:t>
            </w:r>
            <w:r w:rsidRPr="00565993">
              <w:rPr>
                <w:u w:val="single"/>
              </w:rPr>
              <w:t xml:space="preserve"> COMMU</w:t>
            </w:r>
            <w:r w:rsidR="00CB63F1">
              <w:rPr>
                <w:u w:val="single"/>
              </w:rPr>
              <w:t>N</w:t>
            </w:r>
            <w:r w:rsidRPr="00565993">
              <w:rPr>
                <w:u w:val="single"/>
              </w:rPr>
              <w:t>ITY AND INPATIENT DETOXES</w:t>
            </w:r>
          </w:p>
          <w:p w14:paraId="57358553" w14:textId="07E838D0" w:rsidR="00565993" w:rsidRDefault="00565993">
            <w:pPr>
              <w:pStyle w:val="ListParagraph"/>
              <w:numPr>
                <w:ilvl w:val="0"/>
                <w:numId w:val="4"/>
              </w:numPr>
              <w:ind w:left="414" w:hanging="357"/>
            </w:pPr>
            <w:r>
              <w:t>Practitioners from the Alcohol Care Team report the</w:t>
            </w:r>
            <w:r w:rsidR="008300E9">
              <w:t>y believe there</w:t>
            </w:r>
            <w:r>
              <w:t xml:space="preserve"> has been a reduction in the number of community and inpatient detoxes.</w:t>
            </w:r>
          </w:p>
          <w:p w14:paraId="698E1D25" w14:textId="5B47B289" w:rsidR="00565993" w:rsidRDefault="00565993">
            <w:pPr>
              <w:pStyle w:val="ListParagraph"/>
              <w:numPr>
                <w:ilvl w:val="0"/>
                <w:numId w:val="4"/>
              </w:numPr>
              <w:ind w:left="414" w:hanging="357"/>
            </w:pPr>
            <w:r>
              <w:t>Relapse rates for emergency detoxes are high. Planned detoxes have a higher success rate.</w:t>
            </w:r>
            <w:r w:rsidR="006F2964">
              <w:t xml:space="preserve"> Data was not provided.</w:t>
            </w:r>
          </w:p>
        </w:tc>
      </w:tr>
      <w:tr w:rsidR="00565993" w14:paraId="5005A588" w14:textId="77777777" w:rsidTr="00EF3B55">
        <w:trPr>
          <w:trHeight w:val="964"/>
        </w:trPr>
        <w:tc>
          <w:tcPr>
            <w:tcW w:w="10201" w:type="dxa"/>
            <w:gridSpan w:val="2"/>
            <w:vAlign w:val="center"/>
          </w:tcPr>
          <w:p w14:paraId="5CB9AE33" w14:textId="161BAFF3" w:rsidR="00565993" w:rsidRPr="00565993" w:rsidRDefault="00565993" w:rsidP="00565993">
            <w:pPr>
              <w:rPr>
                <w:u w:val="single"/>
              </w:rPr>
            </w:pPr>
            <w:r w:rsidRPr="00565993">
              <w:rPr>
                <w:u w:val="single"/>
              </w:rPr>
              <w:t xml:space="preserve">KEY FINDING </w:t>
            </w:r>
            <w:r>
              <w:rPr>
                <w:u w:val="single"/>
              </w:rPr>
              <w:t>4</w:t>
            </w:r>
            <w:r w:rsidRPr="00565993">
              <w:rPr>
                <w:u w:val="single"/>
              </w:rPr>
              <w:t xml:space="preserve"> – </w:t>
            </w:r>
            <w:r>
              <w:rPr>
                <w:u w:val="single"/>
              </w:rPr>
              <w:t>SOME COHORTS CAN</w:t>
            </w:r>
            <w:r w:rsidR="00CB63F1">
              <w:rPr>
                <w:u w:val="single"/>
              </w:rPr>
              <w:t xml:space="preserve"> </w:t>
            </w:r>
            <w:r>
              <w:rPr>
                <w:u w:val="single"/>
              </w:rPr>
              <w:t>NOT ACCESS COMMUNITY DETOXES</w:t>
            </w:r>
          </w:p>
          <w:p w14:paraId="742524E7" w14:textId="2A61C699" w:rsidR="00565993" w:rsidRDefault="00565993">
            <w:pPr>
              <w:pStyle w:val="ListParagraph"/>
              <w:numPr>
                <w:ilvl w:val="0"/>
                <w:numId w:val="4"/>
              </w:numPr>
              <w:ind w:left="414" w:hanging="357"/>
            </w:pPr>
            <w:r>
              <w:t xml:space="preserve">Cohorts such as the alcohol-dependent homeless population </w:t>
            </w:r>
            <w:r w:rsidR="00B63E36">
              <w:t>struggle to</w:t>
            </w:r>
            <w:r>
              <w:t xml:space="preserve"> access community detoxes due to not having access to a suitable detox location</w:t>
            </w:r>
            <w:r w:rsidR="00B63E36">
              <w:t xml:space="preserve"> or family support</w:t>
            </w:r>
            <w:r>
              <w:t xml:space="preserve"> (patients cannot be detoxed in the street or a hostel). As such, inpatient detoxes have to be explored.</w:t>
            </w:r>
          </w:p>
        </w:tc>
      </w:tr>
      <w:tr w:rsidR="00CB63F1" w14:paraId="69290108" w14:textId="77777777" w:rsidTr="00EF3B55">
        <w:trPr>
          <w:trHeight w:val="964"/>
        </w:trPr>
        <w:tc>
          <w:tcPr>
            <w:tcW w:w="10201" w:type="dxa"/>
            <w:gridSpan w:val="2"/>
            <w:vAlign w:val="center"/>
          </w:tcPr>
          <w:p w14:paraId="2BF60FD8" w14:textId="69E90B7B" w:rsidR="00CB63F1" w:rsidRPr="00565993" w:rsidRDefault="00CB63F1" w:rsidP="00CB63F1">
            <w:pPr>
              <w:rPr>
                <w:u w:val="single"/>
              </w:rPr>
            </w:pPr>
            <w:r w:rsidRPr="00565993">
              <w:rPr>
                <w:u w:val="single"/>
              </w:rPr>
              <w:t xml:space="preserve">KEY FINDING </w:t>
            </w:r>
            <w:r>
              <w:rPr>
                <w:u w:val="single"/>
              </w:rPr>
              <w:t>5</w:t>
            </w:r>
            <w:r w:rsidRPr="00565993">
              <w:rPr>
                <w:u w:val="single"/>
              </w:rPr>
              <w:t xml:space="preserve"> – </w:t>
            </w:r>
            <w:r>
              <w:rPr>
                <w:u w:val="single"/>
              </w:rPr>
              <w:t>INPATIENT DETOXES WERE DIFFICULT TO ACCESS</w:t>
            </w:r>
          </w:p>
          <w:p w14:paraId="272FA065" w14:textId="6EE3CE51" w:rsidR="00CB63F1" w:rsidRPr="00565993" w:rsidRDefault="00AC3504">
            <w:pPr>
              <w:pStyle w:val="ListParagraph"/>
              <w:numPr>
                <w:ilvl w:val="0"/>
                <w:numId w:val="4"/>
              </w:numPr>
              <w:ind w:left="414" w:hanging="357"/>
              <w:rPr>
                <w:u w:val="single"/>
              </w:rPr>
            </w:pPr>
            <w:r>
              <w:t>9</w:t>
            </w:r>
            <w:r w:rsidR="00CB63F1">
              <w:t xml:space="preserve"> out </w:t>
            </w:r>
            <w:r>
              <w:t xml:space="preserve">of </w:t>
            </w:r>
            <w:r w:rsidR="00CB63F1">
              <w:t>21 respondents (43%) to the workforce survey believed inpatient detoxes were difficult to access.</w:t>
            </w:r>
          </w:p>
        </w:tc>
      </w:tr>
      <w:tr w:rsidR="00B14982" w14:paraId="526E36BE" w14:textId="77777777" w:rsidTr="00EF3B55">
        <w:trPr>
          <w:trHeight w:val="624"/>
        </w:trPr>
        <w:tc>
          <w:tcPr>
            <w:tcW w:w="846" w:type="dxa"/>
            <w:vAlign w:val="center"/>
          </w:tcPr>
          <w:p w14:paraId="06EFA3F6" w14:textId="77777777" w:rsidR="00B14982" w:rsidRDefault="00B14982" w:rsidP="00EF3B55">
            <w:pPr>
              <w:jc w:val="center"/>
              <w:rPr>
                <w:noProof/>
              </w:rPr>
            </w:pPr>
            <w:r>
              <w:rPr>
                <w:noProof/>
              </w:rPr>
              <w:drawing>
                <wp:inline distT="0" distB="0" distL="0" distR="0" wp14:anchorId="6D0E0C9E" wp14:editId="4F0709AD">
                  <wp:extent cx="302379" cy="187037"/>
                  <wp:effectExtent l="0" t="0" r="2540" b="3810"/>
                  <wp:docPr id="1538508169"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3271CA64" w14:textId="77777777" w:rsidR="00B14982" w:rsidRDefault="00B14982" w:rsidP="00EF3B55">
            <w:r>
              <w:t>RELEVANCE TO CAMBRIDGESHIRE</w:t>
            </w:r>
          </w:p>
        </w:tc>
      </w:tr>
      <w:tr w:rsidR="00B14982" w14:paraId="69D97ADD" w14:textId="77777777" w:rsidTr="00EF3B55">
        <w:trPr>
          <w:trHeight w:val="964"/>
        </w:trPr>
        <w:tc>
          <w:tcPr>
            <w:tcW w:w="10201" w:type="dxa"/>
            <w:gridSpan w:val="2"/>
            <w:vAlign w:val="center"/>
          </w:tcPr>
          <w:p w14:paraId="6661600E" w14:textId="44FB06B4" w:rsidR="0007797A" w:rsidRDefault="0007797A">
            <w:pPr>
              <w:pStyle w:val="ListParagraph"/>
              <w:numPr>
                <w:ilvl w:val="0"/>
                <w:numId w:val="4"/>
              </w:numPr>
              <w:ind w:left="414" w:hanging="357"/>
            </w:pPr>
            <w:r>
              <w:t xml:space="preserve">Clear communication would help service users </w:t>
            </w:r>
            <w:r w:rsidR="006F2964">
              <w:t>with</w:t>
            </w:r>
            <w:r>
              <w:t xml:space="preserve"> their options and prepare for detox appropriately.</w:t>
            </w:r>
          </w:p>
          <w:p w14:paraId="40AEED3A" w14:textId="77777777" w:rsidR="0007797A" w:rsidRDefault="0007797A">
            <w:pPr>
              <w:pStyle w:val="ListParagraph"/>
              <w:numPr>
                <w:ilvl w:val="0"/>
                <w:numId w:val="4"/>
              </w:numPr>
              <w:ind w:left="414" w:hanging="357"/>
            </w:pPr>
            <w:r>
              <w:t>Better coordination between mental health and substance misuse services would improve patient care and referral efficiency.</w:t>
            </w:r>
          </w:p>
          <w:p w14:paraId="11CF9261" w14:textId="5C043BBA" w:rsidR="0007797A" w:rsidRDefault="001117E0">
            <w:pPr>
              <w:pStyle w:val="ListParagraph"/>
              <w:numPr>
                <w:ilvl w:val="0"/>
                <w:numId w:val="4"/>
              </w:numPr>
              <w:ind w:left="414" w:hanging="357"/>
            </w:pPr>
            <w:r>
              <w:t xml:space="preserve">Reduced </w:t>
            </w:r>
            <w:r w:rsidR="0007797A">
              <w:t>detox options can lead to longer waiting times, increased health risks, and higher rates of emergency care use.</w:t>
            </w:r>
          </w:p>
          <w:p w14:paraId="1EFCF897" w14:textId="632F5194" w:rsidR="00B14982" w:rsidRPr="00305A3B" w:rsidRDefault="0007797A">
            <w:pPr>
              <w:pStyle w:val="ListParagraph"/>
              <w:numPr>
                <w:ilvl w:val="0"/>
                <w:numId w:val="4"/>
              </w:numPr>
              <w:ind w:left="414" w:hanging="357"/>
            </w:pPr>
            <w:r>
              <w:t>Expanding planned detox options could improve sustained recovery rates and reduce repeated emergency interventions.</w:t>
            </w:r>
          </w:p>
        </w:tc>
      </w:tr>
      <w:tr w:rsidR="00B14982" w14:paraId="09F2889A" w14:textId="77777777" w:rsidTr="00EF3B55">
        <w:trPr>
          <w:trHeight w:val="624"/>
        </w:trPr>
        <w:tc>
          <w:tcPr>
            <w:tcW w:w="846" w:type="dxa"/>
            <w:shd w:val="clear" w:color="auto" w:fill="auto"/>
            <w:vAlign w:val="center"/>
          </w:tcPr>
          <w:p w14:paraId="574B7176" w14:textId="77777777" w:rsidR="00B14982" w:rsidRDefault="00B14982" w:rsidP="00EF3B55">
            <w:pPr>
              <w:jc w:val="center"/>
              <w:rPr>
                <w:noProof/>
              </w:rPr>
            </w:pPr>
            <w:r>
              <w:rPr>
                <w:noProof/>
              </w:rPr>
              <w:drawing>
                <wp:inline distT="0" distB="0" distL="0" distR="0" wp14:anchorId="5C0B0A7D" wp14:editId="2E9E32AE">
                  <wp:extent cx="288000" cy="288000"/>
                  <wp:effectExtent l="0" t="0" r="0" b="0"/>
                  <wp:docPr id="592474845" name="Picture 5924748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044C9B68" w14:textId="77777777" w:rsidR="00B14982" w:rsidRDefault="00B14982" w:rsidP="00EF3B55">
            <w:r>
              <w:t>RECOMMENDATION</w:t>
            </w:r>
          </w:p>
        </w:tc>
      </w:tr>
      <w:tr w:rsidR="00B14982" w:rsidRPr="00EB2A3B" w14:paraId="73F64A82" w14:textId="77777777" w:rsidTr="006E1A20">
        <w:trPr>
          <w:trHeight w:val="624"/>
        </w:trPr>
        <w:tc>
          <w:tcPr>
            <w:tcW w:w="10201" w:type="dxa"/>
            <w:gridSpan w:val="2"/>
            <w:vAlign w:val="center"/>
          </w:tcPr>
          <w:p w14:paraId="1684B3A3" w14:textId="3B90EC6E" w:rsidR="0007797A" w:rsidRDefault="0007797A">
            <w:pPr>
              <w:pStyle w:val="ListParagraph"/>
              <w:numPr>
                <w:ilvl w:val="0"/>
                <w:numId w:val="4"/>
              </w:numPr>
              <w:ind w:left="414" w:hanging="357"/>
            </w:pPr>
            <w:r>
              <w:t>The detox pathway should be reviewed to ensure it is accessible and responsive to all who require it.</w:t>
            </w:r>
            <w:r w:rsidR="005942C8">
              <w:t xml:space="preserve"> Clear guidance on </w:t>
            </w:r>
            <w:r w:rsidR="00C95057">
              <w:t xml:space="preserve">the </w:t>
            </w:r>
            <w:r w:rsidR="005942C8">
              <w:t>detox referral processes and timeframes</w:t>
            </w:r>
            <w:r w:rsidR="00C95057">
              <w:t xml:space="preserve"> </w:t>
            </w:r>
            <w:proofErr w:type="spellStart"/>
            <w:r w:rsidR="00C95057">
              <w:t>whould</w:t>
            </w:r>
            <w:proofErr w:type="spellEnd"/>
            <w:r w:rsidR="00C95057">
              <w:t xml:space="preserve"> be developed.</w:t>
            </w:r>
          </w:p>
          <w:p w14:paraId="7BEC297C" w14:textId="77777777" w:rsidR="0007797A" w:rsidRDefault="0007797A">
            <w:pPr>
              <w:pStyle w:val="ListParagraph"/>
              <w:numPr>
                <w:ilvl w:val="0"/>
                <w:numId w:val="4"/>
              </w:numPr>
              <w:ind w:left="414" w:hanging="357"/>
            </w:pPr>
            <w:r>
              <w:t>Improve service user education on detox options, including eligibility and expected waiting times.</w:t>
            </w:r>
          </w:p>
          <w:p w14:paraId="1B785F8C" w14:textId="13D1AFF6" w:rsidR="00B14982" w:rsidRPr="00EB2A3B" w:rsidRDefault="0007797A" w:rsidP="00C95057">
            <w:pPr>
              <w:pStyle w:val="ListParagraph"/>
              <w:numPr>
                <w:ilvl w:val="0"/>
                <w:numId w:val="4"/>
              </w:numPr>
              <w:ind w:left="414" w:hanging="357"/>
            </w:pPr>
            <w:r>
              <w:t xml:space="preserve">Assess capacity for increasing detox provision, particularly </w:t>
            </w:r>
            <w:r w:rsidR="00565993">
              <w:t xml:space="preserve">local inpatient detox beds and increasing access to community detox through supervised support. </w:t>
            </w:r>
          </w:p>
        </w:tc>
      </w:tr>
      <w:tr w:rsidR="00643224" w14:paraId="6F860229" w14:textId="77777777" w:rsidTr="00EF3B55">
        <w:trPr>
          <w:trHeight w:val="964"/>
        </w:trPr>
        <w:tc>
          <w:tcPr>
            <w:tcW w:w="10201" w:type="dxa"/>
            <w:gridSpan w:val="2"/>
            <w:shd w:val="clear" w:color="auto" w:fill="538135" w:themeFill="accent6" w:themeFillShade="BF"/>
          </w:tcPr>
          <w:p w14:paraId="32E81A11" w14:textId="1FDAE197" w:rsidR="00643224" w:rsidRPr="00F20039" w:rsidRDefault="00643224"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8</w:t>
            </w:r>
          </w:p>
          <w:p w14:paraId="0D3CC609" w14:textId="04050AE5" w:rsidR="00643224" w:rsidRPr="001D7EA5" w:rsidRDefault="00643224" w:rsidP="00EF3B55">
            <w:pPr>
              <w:rPr>
                <w:b/>
                <w:bCs/>
              </w:rPr>
            </w:pPr>
            <w:r w:rsidRPr="00F20039">
              <w:rPr>
                <w:b/>
                <w:bCs/>
                <w:color w:val="FFFFFF" w:themeColor="background1"/>
                <w:sz w:val="28"/>
                <w:szCs w:val="28"/>
              </w:rPr>
              <w:t xml:space="preserve">TITLE: </w:t>
            </w:r>
            <w:r w:rsidRPr="00643224">
              <w:rPr>
                <w:b/>
                <w:bCs/>
                <w:color w:val="FFFFFF" w:themeColor="background1"/>
                <w:sz w:val="28"/>
                <w:szCs w:val="28"/>
              </w:rPr>
              <w:t xml:space="preserve">THERE </w:t>
            </w:r>
            <w:r w:rsidR="00FA5267">
              <w:rPr>
                <w:b/>
                <w:bCs/>
                <w:color w:val="FFFFFF" w:themeColor="background1"/>
                <w:sz w:val="28"/>
                <w:szCs w:val="28"/>
              </w:rPr>
              <w:t xml:space="preserve">SHOULD BE CLEAR COMMUNICATION BETWEEN KEYWORKERS AND SERVICES USERS AND THEIR CARERS </w:t>
            </w:r>
          </w:p>
        </w:tc>
      </w:tr>
      <w:tr w:rsidR="00AC3504" w14:paraId="42F6D7FE" w14:textId="77777777" w:rsidTr="00AC3504">
        <w:trPr>
          <w:trHeight w:val="567"/>
        </w:trPr>
        <w:tc>
          <w:tcPr>
            <w:tcW w:w="846" w:type="dxa"/>
            <w:vAlign w:val="center"/>
          </w:tcPr>
          <w:p w14:paraId="030DD642" w14:textId="77777777" w:rsidR="00AC3504" w:rsidRDefault="00AC3504" w:rsidP="00EF3B55">
            <w:pPr>
              <w:jc w:val="center"/>
              <w:rPr>
                <w:noProof/>
              </w:rPr>
            </w:pPr>
            <w:r>
              <w:rPr>
                <w:noProof/>
              </w:rPr>
              <w:drawing>
                <wp:inline distT="0" distB="0" distL="0" distR="0" wp14:anchorId="3407509E" wp14:editId="17AC94D8">
                  <wp:extent cx="288000" cy="288000"/>
                  <wp:effectExtent l="0" t="0" r="0" b="0"/>
                  <wp:docPr id="137256305" name="Picture 137256305"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73A60410" w14:textId="4E9A2CEF" w:rsidR="00AC3504" w:rsidRDefault="00AC3504" w:rsidP="00AC3504">
            <w:pPr>
              <w:rPr>
                <w:noProof/>
              </w:rPr>
            </w:pPr>
            <w:r>
              <w:rPr>
                <w:noProof/>
              </w:rPr>
              <w:t>KEY FINDING</w:t>
            </w:r>
          </w:p>
        </w:tc>
      </w:tr>
      <w:tr w:rsidR="00643224" w14:paraId="07922835" w14:textId="77777777" w:rsidTr="00EF3B55">
        <w:trPr>
          <w:trHeight w:val="964"/>
        </w:trPr>
        <w:tc>
          <w:tcPr>
            <w:tcW w:w="10201" w:type="dxa"/>
            <w:gridSpan w:val="2"/>
            <w:vAlign w:val="center"/>
          </w:tcPr>
          <w:p w14:paraId="5262812D" w14:textId="7C095B4B" w:rsidR="00643224" w:rsidRDefault="00B63E36" w:rsidP="00730E5E">
            <w:pPr>
              <w:pStyle w:val="ListParagraph"/>
              <w:numPr>
                <w:ilvl w:val="0"/>
                <w:numId w:val="4"/>
              </w:numPr>
              <w:ind w:left="414" w:hanging="357"/>
            </w:pPr>
            <w:r>
              <w:t>A c</w:t>
            </w:r>
            <w:r w:rsidR="00643224">
              <w:t xml:space="preserve">arer </w:t>
            </w:r>
            <w:r w:rsidR="00E90A60">
              <w:t>said there was a lack of communication between keyworkers, service users,</w:t>
            </w:r>
            <w:r w:rsidR="00643224">
              <w:t xml:space="preserve"> and their </w:t>
            </w:r>
            <w:proofErr w:type="spellStart"/>
            <w:r w:rsidR="00643224">
              <w:t>carers</w:t>
            </w:r>
            <w:proofErr w:type="spellEnd"/>
            <w:r w:rsidR="00643224">
              <w:t>.</w:t>
            </w:r>
            <w:r w:rsidR="005F1D6C">
              <w:t xml:space="preserve"> </w:t>
            </w:r>
            <w:r>
              <w:t>The</w:t>
            </w:r>
            <w:r w:rsidR="00643224">
              <w:t xml:space="preserve"> carer said their partner’s </w:t>
            </w:r>
            <w:r w:rsidR="007C0AB0">
              <w:t>k</w:t>
            </w:r>
            <w:r w:rsidR="00643224">
              <w:t xml:space="preserve">eyworker did not attend four appointments over </w:t>
            </w:r>
            <w:r w:rsidR="00E90A60">
              <w:t>nine</w:t>
            </w:r>
            <w:r w:rsidR="00643224">
              <w:t xml:space="preserve"> months. No advance notice was given that the </w:t>
            </w:r>
            <w:r w:rsidR="007C0AB0">
              <w:t>k</w:t>
            </w:r>
            <w:r w:rsidR="00643224">
              <w:t>eyworker would not meet their appointment.</w:t>
            </w:r>
          </w:p>
          <w:p w14:paraId="442982F7" w14:textId="47E73451" w:rsidR="00643224" w:rsidRPr="00305A3B" w:rsidRDefault="00FA5267">
            <w:pPr>
              <w:pStyle w:val="ListParagraph"/>
              <w:numPr>
                <w:ilvl w:val="0"/>
                <w:numId w:val="4"/>
              </w:numPr>
              <w:ind w:left="414" w:hanging="357"/>
            </w:pPr>
            <w:r>
              <w:t xml:space="preserve">Complex information about rehabilitation was not explained clearly. From the information the service user was given, there was no way they could make an educated decision on the best rehabilitation facility for them. </w:t>
            </w:r>
            <w:r w:rsidRPr="00FA5267">
              <w:t xml:space="preserve">There was no definitive list of rehabilitation facilities. The </w:t>
            </w:r>
            <w:r w:rsidR="00E90A60">
              <w:t>k</w:t>
            </w:r>
            <w:r w:rsidRPr="00FA5267">
              <w:t>eyworker did not offer appropriate support with this.</w:t>
            </w:r>
          </w:p>
        </w:tc>
      </w:tr>
      <w:tr w:rsidR="00643224" w14:paraId="32F6B703" w14:textId="77777777" w:rsidTr="00EF3B55">
        <w:trPr>
          <w:trHeight w:val="624"/>
        </w:trPr>
        <w:tc>
          <w:tcPr>
            <w:tcW w:w="846" w:type="dxa"/>
            <w:vAlign w:val="center"/>
          </w:tcPr>
          <w:p w14:paraId="6F6258FB" w14:textId="208BD3D8" w:rsidR="00643224" w:rsidRDefault="00743A27" w:rsidP="00EF3B55">
            <w:pPr>
              <w:jc w:val="center"/>
              <w:rPr>
                <w:noProof/>
              </w:rPr>
            </w:pPr>
            <w:r>
              <w:rPr>
                <w:noProof/>
              </w:rPr>
              <w:t xml:space="preserve"> </w:t>
            </w:r>
            <w:r w:rsidR="00643224">
              <w:rPr>
                <w:noProof/>
              </w:rPr>
              <w:drawing>
                <wp:inline distT="0" distB="0" distL="0" distR="0" wp14:anchorId="0F4ECAE0" wp14:editId="5CC9A042">
                  <wp:extent cx="302379" cy="187037"/>
                  <wp:effectExtent l="0" t="0" r="2540" b="3810"/>
                  <wp:docPr id="1042934135"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2AFC7A90" w14:textId="77777777" w:rsidR="00643224" w:rsidRDefault="00643224" w:rsidP="00EF3B55">
            <w:r>
              <w:t>RELEVANCE TO CAMBRIDGESHIRE</w:t>
            </w:r>
          </w:p>
        </w:tc>
      </w:tr>
      <w:tr w:rsidR="00643224" w14:paraId="41AE9A86" w14:textId="77777777" w:rsidTr="00EF3B55">
        <w:trPr>
          <w:trHeight w:val="964"/>
        </w:trPr>
        <w:tc>
          <w:tcPr>
            <w:tcW w:w="10201" w:type="dxa"/>
            <w:gridSpan w:val="2"/>
            <w:vAlign w:val="center"/>
          </w:tcPr>
          <w:p w14:paraId="4CFA1B18" w14:textId="77777777" w:rsidR="00643224" w:rsidRDefault="00643224">
            <w:pPr>
              <w:pStyle w:val="ListParagraph"/>
              <w:numPr>
                <w:ilvl w:val="0"/>
                <w:numId w:val="4"/>
              </w:numPr>
              <w:ind w:left="414" w:hanging="357"/>
            </w:pPr>
            <w:r>
              <w:t xml:space="preserve">The absence of key workers without notice and the lack of backup support highlight inconsistencies in service provision. </w:t>
            </w:r>
          </w:p>
          <w:p w14:paraId="1AD03C86" w14:textId="31EE3785" w:rsidR="00643224" w:rsidRPr="00305A3B" w:rsidRDefault="00643224">
            <w:pPr>
              <w:pStyle w:val="ListParagraph"/>
              <w:numPr>
                <w:ilvl w:val="0"/>
                <w:numId w:val="4"/>
              </w:numPr>
              <w:ind w:left="414" w:hanging="357"/>
            </w:pPr>
            <w:r>
              <w:t>A structured approach, such as assigning secondary keyworkers, could improve reliability and ensure that service users always have support.</w:t>
            </w:r>
          </w:p>
        </w:tc>
      </w:tr>
      <w:tr w:rsidR="00643224" w14:paraId="17A4019F" w14:textId="77777777" w:rsidTr="00EF3B55">
        <w:trPr>
          <w:trHeight w:val="624"/>
        </w:trPr>
        <w:tc>
          <w:tcPr>
            <w:tcW w:w="846" w:type="dxa"/>
            <w:shd w:val="clear" w:color="auto" w:fill="auto"/>
            <w:vAlign w:val="center"/>
          </w:tcPr>
          <w:p w14:paraId="626AE935" w14:textId="77777777" w:rsidR="00643224" w:rsidRDefault="00643224" w:rsidP="00EF3B55">
            <w:pPr>
              <w:jc w:val="center"/>
              <w:rPr>
                <w:noProof/>
              </w:rPr>
            </w:pPr>
            <w:r>
              <w:rPr>
                <w:noProof/>
              </w:rPr>
              <w:drawing>
                <wp:inline distT="0" distB="0" distL="0" distR="0" wp14:anchorId="3E15ED40" wp14:editId="6A3B91F4">
                  <wp:extent cx="288000" cy="288000"/>
                  <wp:effectExtent l="0" t="0" r="0" b="0"/>
                  <wp:docPr id="1940594189" name="Picture 19405941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3A8190FD" w14:textId="77777777" w:rsidR="00643224" w:rsidRDefault="00643224" w:rsidP="00EF3B55">
            <w:r>
              <w:t>RECOMMENDATION</w:t>
            </w:r>
          </w:p>
        </w:tc>
      </w:tr>
      <w:tr w:rsidR="00643224" w:rsidRPr="00EB2A3B" w14:paraId="7A97FE65" w14:textId="77777777" w:rsidTr="007C0AB0">
        <w:trPr>
          <w:trHeight w:val="567"/>
        </w:trPr>
        <w:tc>
          <w:tcPr>
            <w:tcW w:w="10201" w:type="dxa"/>
            <w:gridSpan w:val="2"/>
            <w:vAlign w:val="center"/>
          </w:tcPr>
          <w:p w14:paraId="052F1728" w14:textId="3354239F" w:rsidR="00643224" w:rsidRPr="00EB2A3B" w:rsidRDefault="00643224">
            <w:pPr>
              <w:pStyle w:val="ListParagraph"/>
              <w:numPr>
                <w:ilvl w:val="0"/>
                <w:numId w:val="4"/>
              </w:numPr>
              <w:ind w:left="414" w:hanging="357"/>
            </w:pPr>
            <w:r>
              <w:t xml:space="preserve"> </w:t>
            </w:r>
            <w:r w:rsidRPr="00643224">
              <w:t>There should be a consistent approach to patient care, including when a named keyworker is absent.</w:t>
            </w:r>
          </w:p>
        </w:tc>
      </w:tr>
    </w:tbl>
    <w:p w14:paraId="62E65F3E" w14:textId="3FAD22EB" w:rsidR="00A160C2" w:rsidRDefault="00A160C2">
      <w:pPr>
        <w:spacing w:before="0" w:after="160" w:line="259" w:lineRule="auto"/>
      </w:pPr>
    </w:p>
    <w:p w14:paraId="4A9F84DF" w14:textId="57C96422" w:rsidR="00743A27" w:rsidRDefault="00743A27">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B106FC" w14:paraId="5DB8F9C0" w14:textId="77777777" w:rsidTr="00D57829">
        <w:trPr>
          <w:trHeight w:val="964"/>
        </w:trPr>
        <w:tc>
          <w:tcPr>
            <w:tcW w:w="10201" w:type="dxa"/>
            <w:gridSpan w:val="2"/>
            <w:shd w:val="clear" w:color="auto" w:fill="538135" w:themeFill="accent6" w:themeFillShade="BF"/>
          </w:tcPr>
          <w:p w14:paraId="78F95E7C" w14:textId="2BE47BC8" w:rsidR="00B106FC" w:rsidRPr="00F20039" w:rsidRDefault="00B106FC" w:rsidP="00D57829">
            <w:pPr>
              <w:rPr>
                <w:b/>
                <w:bCs/>
                <w:color w:val="FFFFFF" w:themeColor="background1"/>
                <w:sz w:val="28"/>
                <w:szCs w:val="28"/>
              </w:rPr>
            </w:pPr>
            <w:r w:rsidRPr="00F20039">
              <w:rPr>
                <w:b/>
                <w:bCs/>
                <w:color w:val="FFFFFF" w:themeColor="background1"/>
                <w:sz w:val="28"/>
                <w:szCs w:val="28"/>
              </w:rPr>
              <w:lastRenderedPageBreak/>
              <w:t xml:space="preserve">RECOMMENDATION </w:t>
            </w:r>
            <w:r w:rsidR="00E90A60">
              <w:rPr>
                <w:b/>
                <w:bCs/>
                <w:color w:val="FFFFFF" w:themeColor="background1"/>
                <w:sz w:val="28"/>
                <w:szCs w:val="28"/>
              </w:rPr>
              <w:t>9</w:t>
            </w:r>
          </w:p>
          <w:p w14:paraId="11AABA47" w14:textId="11FAB908" w:rsidR="00B106FC" w:rsidRPr="001D7EA5" w:rsidRDefault="00B106FC" w:rsidP="00D57829">
            <w:pPr>
              <w:rPr>
                <w:b/>
                <w:bCs/>
              </w:rPr>
            </w:pPr>
            <w:r w:rsidRPr="00F20039">
              <w:rPr>
                <w:b/>
                <w:bCs/>
                <w:color w:val="FFFFFF" w:themeColor="background1"/>
                <w:sz w:val="28"/>
                <w:szCs w:val="28"/>
              </w:rPr>
              <w:t xml:space="preserve">TITLE: </w:t>
            </w:r>
            <w:r w:rsidR="00B63E36">
              <w:rPr>
                <w:b/>
                <w:bCs/>
                <w:color w:val="FFFFFF" w:themeColor="background1"/>
                <w:sz w:val="28"/>
                <w:szCs w:val="28"/>
              </w:rPr>
              <w:t>LOCAL CARE PROVIDERS</w:t>
            </w:r>
            <w:r w:rsidRPr="00B106FC">
              <w:rPr>
                <w:b/>
                <w:bCs/>
                <w:color w:val="FFFFFF" w:themeColor="background1"/>
                <w:sz w:val="28"/>
                <w:szCs w:val="28"/>
              </w:rPr>
              <w:t xml:space="preserve"> SHOULD FOLLOW </w:t>
            </w:r>
            <w:r w:rsidR="00B63E36">
              <w:rPr>
                <w:b/>
                <w:bCs/>
                <w:color w:val="FFFFFF" w:themeColor="background1"/>
                <w:sz w:val="28"/>
                <w:szCs w:val="28"/>
              </w:rPr>
              <w:t xml:space="preserve">LOCAL </w:t>
            </w:r>
            <w:r w:rsidRPr="00B106FC">
              <w:rPr>
                <w:b/>
                <w:bCs/>
                <w:color w:val="FFFFFF" w:themeColor="background1"/>
                <w:sz w:val="28"/>
                <w:szCs w:val="28"/>
              </w:rPr>
              <w:t>PRINCIPLES IN THEIR DELIVERY OF CARE TO THOSE WITH CO-OCCURRING CONDITIONS</w:t>
            </w:r>
            <w:r w:rsidR="002C30EB">
              <w:rPr>
                <w:b/>
                <w:bCs/>
                <w:color w:val="FFFFFF" w:themeColor="background1"/>
                <w:sz w:val="28"/>
                <w:szCs w:val="28"/>
              </w:rPr>
              <w:t xml:space="preserve"> </w:t>
            </w:r>
          </w:p>
        </w:tc>
      </w:tr>
      <w:tr w:rsidR="00AC3504" w14:paraId="031AE1EA" w14:textId="77777777" w:rsidTr="00AC3504">
        <w:trPr>
          <w:trHeight w:val="567"/>
        </w:trPr>
        <w:tc>
          <w:tcPr>
            <w:tcW w:w="846" w:type="dxa"/>
            <w:vAlign w:val="center"/>
          </w:tcPr>
          <w:p w14:paraId="1C52314A" w14:textId="77777777" w:rsidR="00AC3504" w:rsidRDefault="00AC3504" w:rsidP="00D57829">
            <w:pPr>
              <w:jc w:val="center"/>
              <w:rPr>
                <w:noProof/>
              </w:rPr>
            </w:pPr>
            <w:r>
              <w:rPr>
                <w:noProof/>
              </w:rPr>
              <w:drawing>
                <wp:inline distT="0" distB="0" distL="0" distR="0" wp14:anchorId="687C6EBC" wp14:editId="08B116D0">
                  <wp:extent cx="288000" cy="288000"/>
                  <wp:effectExtent l="0" t="0" r="0" b="0"/>
                  <wp:docPr id="1301337400" name="Picture 1301337400"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36A21560" w14:textId="7777C0C7" w:rsidR="00AC3504" w:rsidRDefault="00AC3504" w:rsidP="00AC3504">
            <w:pPr>
              <w:rPr>
                <w:noProof/>
              </w:rPr>
            </w:pPr>
            <w:r>
              <w:rPr>
                <w:noProof/>
              </w:rPr>
              <w:t>KEY FINDING</w:t>
            </w:r>
          </w:p>
        </w:tc>
      </w:tr>
      <w:tr w:rsidR="00B106FC" w14:paraId="4AECC42D" w14:textId="77777777" w:rsidTr="00D57829">
        <w:trPr>
          <w:trHeight w:val="964"/>
        </w:trPr>
        <w:tc>
          <w:tcPr>
            <w:tcW w:w="10201" w:type="dxa"/>
            <w:gridSpan w:val="2"/>
            <w:vAlign w:val="center"/>
          </w:tcPr>
          <w:p w14:paraId="22E210C4" w14:textId="51FA19D0" w:rsidR="00CB63F1" w:rsidRPr="00CB63F1" w:rsidRDefault="00CB63F1" w:rsidP="00CB63F1">
            <w:pPr>
              <w:rPr>
                <w:u w:val="single"/>
              </w:rPr>
            </w:pPr>
            <w:r w:rsidRPr="00CB63F1">
              <w:rPr>
                <w:u w:val="single"/>
              </w:rPr>
              <w:t>KEY FINDING 1 – LOCAL COMMITMENTS FOR THE CARE OF THOSE WITH CO-OCCURRING CONDITIONS HAVE BEEN CREATED</w:t>
            </w:r>
          </w:p>
          <w:p w14:paraId="3FAAEC9A" w14:textId="77777777" w:rsidR="007C0AB0" w:rsidRDefault="00B106FC">
            <w:pPr>
              <w:pStyle w:val="ListParagraph"/>
              <w:numPr>
                <w:ilvl w:val="0"/>
                <w:numId w:val="4"/>
              </w:numPr>
              <w:ind w:left="414" w:hanging="357"/>
            </w:pPr>
            <w:r w:rsidRPr="002571EA">
              <w:t xml:space="preserve">Previous </w:t>
            </w:r>
            <w:r w:rsidR="007C0AB0">
              <w:t>N</w:t>
            </w:r>
            <w:r w:rsidRPr="002571EA">
              <w:t xml:space="preserve">eeds </w:t>
            </w:r>
            <w:r w:rsidR="007C0AB0">
              <w:t>A</w:t>
            </w:r>
            <w:r w:rsidRPr="002571EA">
              <w:t>ssessments</w:t>
            </w:r>
            <w:r>
              <w:rPr>
                <w:rStyle w:val="FootnoteReference"/>
              </w:rPr>
              <w:footnoteReference w:id="2"/>
            </w:r>
            <w:r w:rsidRPr="002571EA">
              <w:t xml:space="preserve"> </w:t>
            </w:r>
            <w:r>
              <w:t>hig</w:t>
            </w:r>
            <w:r w:rsidRPr="002571EA">
              <w:t>hlighted the need for more integrated care to meet both mental health and substance use needs</w:t>
            </w:r>
            <w:r>
              <w:rPr>
                <w:rStyle w:val="FootnoteReference"/>
              </w:rPr>
              <w:footnoteReference w:id="3"/>
            </w:r>
            <w:r w:rsidRPr="002571EA">
              <w:t xml:space="preserve">. </w:t>
            </w:r>
          </w:p>
          <w:p w14:paraId="32BE55C2" w14:textId="72FBC469" w:rsidR="00B106FC" w:rsidRPr="00305A3B" w:rsidRDefault="00B106FC">
            <w:pPr>
              <w:pStyle w:val="ListParagraph"/>
              <w:numPr>
                <w:ilvl w:val="0"/>
                <w:numId w:val="4"/>
              </w:numPr>
              <w:ind w:left="414" w:hanging="357"/>
            </w:pPr>
            <w:r w:rsidRPr="002571EA">
              <w:t>These reports led to local commitments being made in 2020 to provide better care for people with co-occurring conditions</w:t>
            </w:r>
            <w:r>
              <w:rPr>
                <w:rStyle w:val="FootnoteReference"/>
              </w:rPr>
              <w:footnoteReference w:id="4"/>
            </w:r>
            <w:r w:rsidR="00CB63F1">
              <w:t xml:space="preserve"> </w:t>
            </w:r>
            <w:r w:rsidRPr="002571EA">
              <w:t>based on the Public Health England guidance</w:t>
            </w:r>
            <w:r>
              <w:rPr>
                <w:rStyle w:val="FootnoteReference"/>
              </w:rPr>
              <w:footnoteReference w:id="5"/>
            </w:r>
            <w:r w:rsidR="00CB63F1">
              <w:t>.</w:t>
            </w:r>
          </w:p>
        </w:tc>
      </w:tr>
      <w:tr w:rsidR="00CB63F1" w14:paraId="1CE9013B" w14:textId="77777777" w:rsidTr="00D57829">
        <w:trPr>
          <w:trHeight w:val="964"/>
        </w:trPr>
        <w:tc>
          <w:tcPr>
            <w:tcW w:w="10201" w:type="dxa"/>
            <w:gridSpan w:val="2"/>
            <w:vAlign w:val="center"/>
          </w:tcPr>
          <w:p w14:paraId="25A82442" w14:textId="4C14EC77" w:rsidR="00CB63F1" w:rsidRPr="00CB63F1" w:rsidRDefault="00CB63F1" w:rsidP="00CB63F1">
            <w:pPr>
              <w:rPr>
                <w:u w:val="single"/>
              </w:rPr>
            </w:pPr>
            <w:r w:rsidRPr="00CB63F1">
              <w:rPr>
                <w:u w:val="single"/>
              </w:rPr>
              <w:t xml:space="preserve">KEY FINDING </w:t>
            </w:r>
            <w:r>
              <w:rPr>
                <w:u w:val="single"/>
              </w:rPr>
              <w:t>2</w:t>
            </w:r>
            <w:r w:rsidRPr="00CB63F1">
              <w:rPr>
                <w:u w:val="single"/>
              </w:rPr>
              <w:t xml:space="preserve"> – </w:t>
            </w:r>
            <w:r>
              <w:rPr>
                <w:u w:val="single"/>
              </w:rPr>
              <w:t>CO-OCCURRING SERVICES WERE DIFFICULT TO ACCESS</w:t>
            </w:r>
          </w:p>
          <w:p w14:paraId="2EB2D02C" w14:textId="71AB78FD" w:rsidR="00CB63F1" w:rsidRPr="00CB63F1" w:rsidRDefault="00CB63F1">
            <w:pPr>
              <w:pStyle w:val="ListParagraph"/>
              <w:numPr>
                <w:ilvl w:val="0"/>
                <w:numId w:val="4"/>
              </w:numPr>
              <w:ind w:left="414" w:hanging="357"/>
              <w:rPr>
                <w:u w:val="single"/>
              </w:rPr>
            </w:pPr>
            <w:r w:rsidRPr="00CB63F1">
              <w:t>60%</w:t>
            </w:r>
            <w:r>
              <w:t xml:space="preserve"> </w:t>
            </w:r>
            <w:r w:rsidR="007C6ADB">
              <w:t xml:space="preserve">(21) </w:t>
            </w:r>
            <w:r>
              <w:t>of respondents to the workforce survey</w:t>
            </w:r>
            <w:r w:rsidRPr="00CB63F1">
              <w:t xml:space="preserve"> thought mental health support (co-occurring conditions) was difficult or very difficult to access.</w:t>
            </w:r>
          </w:p>
        </w:tc>
      </w:tr>
      <w:tr w:rsidR="001117E0" w14:paraId="72056857" w14:textId="77777777" w:rsidTr="00D57829">
        <w:trPr>
          <w:trHeight w:val="964"/>
        </w:trPr>
        <w:tc>
          <w:tcPr>
            <w:tcW w:w="10201" w:type="dxa"/>
            <w:gridSpan w:val="2"/>
            <w:vAlign w:val="center"/>
          </w:tcPr>
          <w:p w14:paraId="0C3B8227" w14:textId="402B3020" w:rsidR="001117E0" w:rsidRDefault="001117E0" w:rsidP="00CB63F1">
            <w:pPr>
              <w:rPr>
                <w:u w:val="single"/>
              </w:rPr>
            </w:pPr>
            <w:r>
              <w:rPr>
                <w:u w:val="single"/>
              </w:rPr>
              <w:t xml:space="preserve">KEY FINDING 3 – </w:t>
            </w:r>
            <w:r w:rsidR="00E90A60">
              <w:rPr>
                <w:u w:val="single"/>
              </w:rPr>
              <w:t xml:space="preserve">THE </w:t>
            </w:r>
            <w:r>
              <w:rPr>
                <w:u w:val="single"/>
              </w:rPr>
              <w:t>SUBSTANCE MISUSE</w:t>
            </w:r>
            <w:r w:rsidR="00E90A60">
              <w:rPr>
                <w:u w:val="single"/>
              </w:rPr>
              <w:t>,</w:t>
            </w:r>
            <w:r>
              <w:rPr>
                <w:u w:val="single"/>
              </w:rPr>
              <w:t xml:space="preserve"> MENTAL HEALTH AND CO-OCCU</w:t>
            </w:r>
            <w:r w:rsidR="00E90A60">
              <w:rPr>
                <w:u w:val="single"/>
              </w:rPr>
              <w:t>R</w:t>
            </w:r>
            <w:r>
              <w:rPr>
                <w:u w:val="single"/>
              </w:rPr>
              <w:t>RING CONDITIONS LEAD HELPED FACILITATE JOINT WORK BETWEEN DRUG AND ALCOHOL AND MENTAL HEALTH SERVICES</w:t>
            </w:r>
          </w:p>
          <w:p w14:paraId="12B65D60" w14:textId="77777777" w:rsidR="00E90A60" w:rsidRPr="00E90A60" w:rsidRDefault="00E90A60" w:rsidP="00E90A60">
            <w:pPr>
              <w:pStyle w:val="ListParagraph"/>
              <w:numPr>
                <w:ilvl w:val="0"/>
                <w:numId w:val="4"/>
              </w:numPr>
              <w:ind w:left="414" w:hanging="357"/>
              <w:rPr>
                <w:u w:val="single"/>
              </w:rPr>
            </w:pPr>
            <w:r w:rsidRPr="00E90A60">
              <w:t>The role both championed and challenged the practices of professionals within drug and alcohol services, as well as mental health services, in their work with individuals who have co-occurring conditions.</w:t>
            </w:r>
          </w:p>
          <w:p w14:paraId="42452767" w14:textId="17E93FFD" w:rsidR="001117E0" w:rsidRPr="00E90A60" w:rsidRDefault="00E90A60" w:rsidP="00E90A60">
            <w:pPr>
              <w:pStyle w:val="ListParagraph"/>
              <w:numPr>
                <w:ilvl w:val="0"/>
                <w:numId w:val="4"/>
              </w:numPr>
              <w:ind w:left="414" w:hanging="357"/>
              <w:rPr>
                <w:u w:val="single"/>
              </w:rPr>
            </w:pPr>
            <w:r>
              <w:t>The role shares good practices with drug and alcohol</w:t>
            </w:r>
            <w:r w:rsidR="005F1D6C">
              <w:t xml:space="preserve"> and</w:t>
            </w:r>
            <w:r>
              <w:t xml:space="preserve"> mental health services.</w:t>
            </w:r>
          </w:p>
        </w:tc>
      </w:tr>
      <w:tr w:rsidR="00B106FC" w14:paraId="40994D85" w14:textId="77777777" w:rsidTr="00D57829">
        <w:trPr>
          <w:trHeight w:val="624"/>
        </w:trPr>
        <w:tc>
          <w:tcPr>
            <w:tcW w:w="846" w:type="dxa"/>
            <w:vAlign w:val="center"/>
          </w:tcPr>
          <w:p w14:paraId="782EBDDF" w14:textId="77777777" w:rsidR="00B106FC" w:rsidRDefault="00B106FC" w:rsidP="00D57829">
            <w:pPr>
              <w:jc w:val="center"/>
              <w:rPr>
                <w:noProof/>
              </w:rPr>
            </w:pPr>
            <w:r>
              <w:rPr>
                <w:noProof/>
              </w:rPr>
              <w:t xml:space="preserve"> </w:t>
            </w:r>
            <w:r>
              <w:rPr>
                <w:noProof/>
              </w:rPr>
              <w:drawing>
                <wp:inline distT="0" distB="0" distL="0" distR="0" wp14:anchorId="3C9021E7" wp14:editId="00716E78">
                  <wp:extent cx="302379" cy="187037"/>
                  <wp:effectExtent l="0" t="0" r="2540" b="3810"/>
                  <wp:docPr id="411960141"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343717D0" w14:textId="77777777" w:rsidR="00B106FC" w:rsidRDefault="00B106FC" w:rsidP="00D57829">
            <w:r>
              <w:t>RELEVANCE TO CAMBRIDGESHIRE</w:t>
            </w:r>
          </w:p>
        </w:tc>
      </w:tr>
      <w:tr w:rsidR="00B106FC" w14:paraId="7642A283" w14:textId="77777777" w:rsidTr="00D57829">
        <w:trPr>
          <w:trHeight w:val="964"/>
        </w:trPr>
        <w:tc>
          <w:tcPr>
            <w:tcW w:w="10201" w:type="dxa"/>
            <w:gridSpan w:val="2"/>
            <w:vAlign w:val="center"/>
          </w:tcPr>
          <w:p w14:paraId="3005E1B2" w14:textId="77777777" w:rsidR="007C0AB0" w:rsidRDefault="00C37033">
            <w:pPr>
              <w:pStyle w:val="ListParagraph"/>
              <w:numPr>
                <w:ilvl w:val="0"/>
                <w:numId w:val="4"/>
              </w:numPr>
              <w:ind w:left="414" w:hanging="357"/>
            </w:pPr>
            <w:r w:rsidRPr="00C37033">
              <w:t xml:space="preserve">People with co-occurring conditions have co-existing substance use and mental health issues. </w:t>
            </w:r>
          </w:p>
          <w:p w14:paraId="3E0F8095" w14:textId="77777777" w:rsidR="007C0AB0" w:rsidRDefault="00C37033">
            <w:pPr>
              <w:pStyle w:val="ListParagraph"/>
              <w:numPr>
                <w:ilvl w:val="0"/>
                <w:numId w:val="4"/>
              </w:numPr>
              <w:ind w:left="414" w:hanging="357"/>
            </w:pPr>
            <w:r w:rsidRPr="00C37033">
              <w:t>The term co-occurring condition has been used instead of ‘dual diagnosis’, as people may have multiple mental health conditions or use several substances concurrently</w:t>
            </w:r>
            <w:r w:rsidR="00CB63F1">
              <w:t>,</w:t>
            </w:r>
            <w:r w:rsidRPr="00C37033">
              <w:t xml:space="preserve"> and some may </w:t>
            </w:r>
            <w:r w:rsidR="00CB63F1">
              <w:t>not have</w:t>
            </w:r>
            <w:r w:rsidRPr="00C37033">
              <w:t xml:space="preserve"> received formal diagnoses of these issues. </w:t>
            </w:r>
          </w:p>
          <w:p w14:paraId="2CF60C4D" w14:textId="6CB02F32" w:rsidR="00B106FC" w:rsidRPr="00305A3B" w:rsidRDefault="00C37033">
            <w:pPr>
              <w:pStyle w:val="ListParagraph"/>
              <w:numPr>
                <w:ilvl w:val="0"/>
                <w:numId w:val="4"/>
              </w:numPr>
              <w:ind w:left="414" w:hanging="357"/>
            </w:pPr>
            <w:r w:rsidRPr="00C37033">
              <w:t>People who have co-occurring conditions are more likely to have multiple needs than those who have either mental health conditions or use substances.</w:t>
            </w:r>
          </w:p>
        </w:tc>
      </w:tr>
      <w:tr w:rsidR="00B106FC" w14:paraId="1A39DB54" w14:textId="77777777" w:rsidTr="00D57829">
        <w:trPr>
          <w:trHeight w:val="624"/>
        </w:trPr>
        <w:tc>
          <w:tcPr>
            <w:tcW w:w="846" w:type="dxa"/>
            <w:shd w:val="clear" w:color="auto" w:fill="auto"/>
            <w:vAlign w:val="center"/>
          </w:tcPr>
          <w:p w14:paraId="756172CC" w14:textId="77777777" w:rsidR="00B106FC" w:rsidRDefault="00B106FC" w:rsidP="00D57829">
            <w:pPr>
              <w:jc w:val="center"/>
              <w:rPr>
                <w:noProof/>
              </w:rPr>
            </w:pPr>
            <w:r>
              <w:rPr>
                <w:noProof/>
              </w:rPr>
              <w:drawing>
                <wp:inline distT="0" distB="0" distL="0" distR="0" wp14:anchorId="1AA79304" wp14:editId="29BFB462">
                  <wp:extent cx="288000" cy="288000"/>
                  <wp:effectExtent l="0" t="0" r="0" b="0"/>
                  <wp:docPr id="971279754" name="Picture 9712797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367DFC03" w14:textId="77777777" w:rsidR="00B106FC" w:rsidRDefault="00B106FC" w:rsidP="00D57829">
            <w:r>
              <w:t>RECOMMENDATION</w:t>
            </w:r>
          </w:p>
        </w:tc>
      </w:tr>
      <w:tr w:rsidR="00B106FC" w:rsidRPr="00EB2A3B" w14:paraId="6AC6D23D" w14:textId="77777777" w:rsidTr="00D57829">
        <w:trPr>
          <w:trHeight w:val="964"/>
        </w:trPr>
        <w:tc>
          <w:tcPr>
            <w:tcW w:w="10201" w:type="dxa"/>
            <w:gridSpan w:val="2"/>
            <w:vAlign w:val="center"/>
          </w:tcPr>
          <w:p w14:paraId="4C168FCC" w14:textId="49341ADD" w:rsidR="001117E0" w:rsidRDefault="001117E0">
            <w:pPr>
              <w:pStyle w:val="ListParagraph"/>
              <w:numPr>
                <w:ilvl w:val="0"/>
                <w:numId w:val="4"/>
              </w:numPr>
              <w:ind w:left="414" w:hanging="357"/>
            </w:pPr>
            <w:r>
              <w:t>The substance misuse provider is one of various organisations that meet the needs of those with co-occurring conditions.</w:t>
            </w:r>
          </w:p>
          <w:p w14:paraId="2BB4D97F" w14:textId="14570B51" w:rsidR="00C37033" w:rsidRDefault="001117E0">
            <w:pPr>
              <w:pStyle w:val="ListParagraph"/>
              <w:numPr>
                <w:ilvl w:val="0"/>
                <w:numId w:val="4"/>
              </w:numPr>
              <w:ind w:left="414" w:hanging="357"/>
            </w:pPr>
            <w:r>
              <w:t>All organisations</w:t>
            </w:r>
            <w:r w:rsidR="00C37033">
              <w:t xml:space="preserve"> should follow the same principles in their delivery of care to those with co-occurring conditions:</w:t>
            </w:r>
          </w:p>
          <w:p w14:paraId="54089FAC" w14:textId="37D540F3" w:rsidR="00C37033" w:rsidRDefault="00C37033">
            <w:pPr>
              <w:pStyle w:val="ListParagraph"/>
              <w:numPr>
                <w:ilvl w:val="1"/>
                <w:numId w:val="4"/>
              </w:numPr>
              <w:ind w:left="697" w:hanging="357"/>
            </w:pPr>
            <w:r>
              <w:t>Substance/</w:t>
            </w:r>
            <w:r w:rsidR="007C0AB0">
              <w:t>a</w:t>
            </w:r>
            <w:r>
              <w:t>lcohol misuse and/or mental health should never be a barrier to respective treatments.</w:t>
            </w:r>
          </w:p>
          <w:p w14:paraId="69E26EB6" w14:textId="16B47BB8" w:rsidR="00C37033" w:rsidRDefault="00C37033">
            <w:pPr>
              <w:pStyle w:val="ListParagraph"/>
              <w:numPr>
                <w:ilvl w:val="1"/>
                <w:numId w:val="4"/>
              </w:numPr>
              <w:ind w:left="697" w:hanging="357"/>
            </w:pPr>
            <w:r>
              <w:lastRenderedPageBreak/>
              <w:t xml:space="preserve">Dual Diagnosis is a core part of all </w:t>
            </w:r>
            <w:r w:rsidR="007C0AB0">
              <w:t>m</w:t>
            </w:r>
            <w:r w:rsidR="00CB63F1">
              <w:t xml:space="preserve">ental </w:t>
            </w:r>
            <w:r w:rsidR="007C0AB0">
              <w:t>h</w:t>
            </w:r>
            <w:r w:rsidR="00CB63F1">
              <w:t xml:space="preserve">ealth, </w:t>
            </w:r>
            <w:r w:rsidR="007C0AB0">
              <w:t>s</w:t>
            </w:r>
            <w:r w:rsidR="00CB63F1">
              <w:t xml:space="preserve">ubstance </w:t>
            </w:r>
            <w:r w:rsidR="007C0AB0">
              <w:t>m</w:t>
            </w:r>
            <w:r w:rsidR="00CB63F1">
              <w:t>isuse and criminal justice professional’s work</w:t>
            </w:r>
            <w:r w:rsidR="007C0AB0">
              <w:t>.</w:t>
            </w:r>
          </w:p>
          <w:p w14:paraId="4FA4AF6C" w14:textId="4E623144" w:rsidR="00C37033" w:rsidRDefault="00C37033">
            <w:pPr>
              <w:pStyle w:val="ListParagraph"/>
              <w:numPr>
                <w:ilvl w:val="1"/>
                <w:numId w:val="4"/>
              </w:numPr>
              <w:ind w:left="697" w:hanging="357"/>
            </w:pPr>
            <w:r>
              <w:t>Where the person is accessing any combination of substance misuse, mental health and criminal justice services, the service providers will be expected to work collaboratively to meet the needs of the individual through effective joint working and care</w:t>
            </w:r>
            <w:r w:rsidR="00CB63F1">
              <w:t xml:space="preserve"> </w:t>
            </w:r>
            <w:r>
              <w:t>coordination arrangements</w:t>
            </w:r>
            <w:r w:rsidR="007C0AB0">
              <w:t>.</w:t>
            </w:r>
          </w:p>
          <w:p w14:paraId="7BEAA30A" w14:textId="7A3B8A17" w:rsidR="00C37033" w:rsidRDefault="00C37033">
            <w:pPr>
              <w:pStyle w:val="ListParagraph"/>
              <w:numPr>
                <w:ilvl w:val="1"/>
                <w:numId w:val="4"/>
              </w:numPr>
              <w:ind w:left="697" w:hanging="357"/>
            </w:pPr>
            <w:r>
              <w:t xml:space="preserve">Providers will deliver a consistent </w:t>
            </w:r>
            <w:r w:rsidR="005F1D6C">
              <w:t>service delivery model</w:t>
            </w:r>
            <w:r>
              <w:t xml:space="preserve"> for those with Dual Diagnosis needs</w:t>
            </w:r>
            <w:r w:rsidR="007C0AB0">
              <w:t>.</w:t>
            </w:r>
          </w:p>
          <w:p w14:paraId="737DAA8B" w14:textId="76E2B9EC" w:rsidR="00C37033" w:rsidRDefault="00C37033">
            <w:pPr>
              <w:pStyle w:val="ListParagraph"/>
              <w:numPr>
                <w:ilvl w:val="1"/>
                <w:numId w:val="4"/>
              </w:numPr>
              <w:ind w:left="697" w:hanging="357"/>
            </w:pPr>
            <w:r>
              <w:t>Staff of all agencies will be equipped to recognise, assess and support those with Dual Diagnosis needs</w:t>
            </w:r>
            <w:r w:rsidR="007C0AB0">
              <w:t>.</w:t>
            </w:r>
          </w:p>
          <w:p w14:paraId="370496B3" w14:textId="77777777" w:rsidR="00C37033" w:rsidRDefault="00C37033">
            <w:pPr>
              <w:pStyle w:val="ListParagraph"/>
              <w:numPr>
                <w:ilvl w:val="1"/>
                <w:numId w:val="4"/>
              </w:numPr>
              <w:ind w:left="697" w:hanging="357"/>
            </w:pPr>
            <w:r>
              <w:t>All staff should have access to relevant training to equip them to manage the care and support of this client group.</w:t>
            </w:r>
          </w:p>
          <w:p w14:paraId="086C5325" w14:textId="029B8EB7" w:rsidR="00E72EBE" w:rsidRDefault="00E72EBE" w:rsidP="00E72EBE">
            <w:pPr>
              <w:pStyle w:val="ListParagraph"/>
              <w:numPr>
                <w:ilvl w:val="1"/>
                <w:numId w:val="4"/>
              </w:numPr>
              <w:ind w:left="697" w:hanging="357"/>
            </w:pPr>
            <w:r>
              <w:t>Care should reflect the views and motivations of the person.</w:t>
            </w:r>
          </w:p>
          <w:p w14:paraId="461622C6" w14:textId="0DD6E719" w:rsidR="00C37033" w:rsidRDefault="00C37033">
            <w:pPr>
              <w:pStyle w:val="ListParagraph"/>
              <w:numPr>
                <w:ilvl w:val="1"/>
                <w:numId w:val="4"/>
              </w:numPr>
              <w:ind w:left="697" w:hanging="357"/>
            </w:pPr>
            <w:r>
              <w:t>Care plans should involve carers (including young carers) and family members.</w:t>
            </w:r>
          </w:p>
          <w:p w14:paraId="5A40E649" w14:textId="77777777" w:rsidR="00C37033" w:rsidRDefault="00C37033">
            <w:pPr>
              <w:pStyle w:val="ListParagraph"/>
              <w:numPr>
                <w:ilvl w:val="1"/>
                <w:numId w:val="4"/>
              </w:numPr>
              <w:ind w:left="697" w:hanging="357"/>
            </w:pPr>
            <w:r>
              <w:t>User and carer involvement is at the forefront of service delivery.</w:t>
            </w:r>
          </w:p>
          <w:p w14:paraId="06CF6EFE" w14:textId="006EE1F6" w:rsidR="00C37033" w:rsidRDefault="00C37033">
            <w:pPr>
              <w:pStyle w:val="ListParagraph"/>
              <w:numPr>
                <w:ilvl w:val="1"/>
                <w:numId w:val="4"/>
              </w:numPr>
              <w:ind w:left="697" w:hanging="357"/>
            </w:pPr>
            <w:r>
              <w:t xml:space="preserve">Service providers </w:t>
            </w:r>
            <w:r w:rsidR="00AC3504">
              <w:t xml:space="preserve">are responsible for the delivery of the pathways and should escalate any evidence where the pathway is not being followed to their </w:t>
            </w:r>
            <w:proofErr w:type="gramStart"/>
            <w:r w:rsidR="00AF6710">
              <w:t>C</w:t>
            </w:r>
            <w:r w:rsidR="00AC3504">
              <w:t>ommissioner</w:t>
            </w:r>
            <w:proofErr w:type="gramEnd"/>
            <w:r w:rsidR="00AC3504">
              <w:t>.</w:t>
            </w:r>
          </w:p>
          <w:p w14:paraId="389FEFFF" w14:textId="6A0BAB13" w:rsidR="00B106FC" w:rsidRPr="00EB2A3B" w:rsidRDefault="00C37033">
            <w:pPr>
              <w:pStyle w:val="ListParagraph"/>
              <w:numPr>
                <w:ilvl w:val="1"/>
                <w:numId w:val="4"/>
              </w:numPr>
              <w:ind w:left="697" w:hanging="357"/>
            </w:pPr>
            <w:r>
              <w:t xml:space="preserve">Where non-compliance </w:t>
            </w:r>
            <w:r w:rsidR="00AC3504">
              <w:t>with</w:t>
            </w:r>
            <w:r>
              <w:t xml:space="preserve"> pathway delivery is highlighted, the provider must provide a written action plan to remedy the </w:t>
            </w:r>
            <w:r w:rsidR="00AF6710">
              <w:t>issues.</w:t>
            </w:r>
          </w:p>
        </w:tc>
      </w:tr>
    </w:tbl>
    <w:p w14:paraId="5413DB9B" w14:textId="209BA6D5" w:rsidR="00B106FC" w:rsidRDefault="00B106FC">
      <w:pPr>
        <w:spacing w:before="0" w:after="160" w:line="259" w:lineRule="auto"/>
        <w:rPr>
          <w:rFonts w:eastAsiaTheme="majorEastAsia" w:cstheme="majorBidi"/>
          <w:b/>
          <w:color w:val="538135" w:themeColor="accent6" w:themeShade="BF"/>
          <w:sz w:val="32"/>
          <w:szCs w:val="32"/>
        </w:rPr>
      </w:pPr>
      <w:r>
        <w:lastRenderedPageBreak/>
        <w:br w:type="page"/>
      </w:r>
    </w:p>
    <w:p w14:paraId="43ADB81B" w14:textId="039DB420" w:rsidR="00362423" w:rsidRDefault="00362423" w:rsidP="00362423">
      <w:pPr>
        <w:pStyle w:val="Heading1"/>
      </w:pPr>
      <w:r>
        <w:lastRenderedPageBreak/>
        <w:t>CHILDREN AND YOUNG PEOPLE SERVICE DELIVERY</w:t>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424E81" w14:paraId="68846DB0" w14:textId="77777777" w:rsidTr="00EF3B55">
        <w:trPr>
          <w:trHeight w:val="964"/>
        </w:trPr>
        <w:tc>
          <w:tcPr>
            <w:tcW w:w="10201" w:type="dxa"/>
            <w:gridSpan w:val="2"/>
            <w:shd w:val="clear" w:color="auto" w:fill="538135" w:themeFill="accent6" w:themeFillShade="BF"/>
          </w:tcPr>
          <w:p w14:paraId="5DFF1C70" w14:textId="73576EB5" w:rsidR="00424E81" w:rsidRPr="00F20039" w:rsidRDefault="00424E81" w:rsidP="00EF3B55">
            <w:pPr>
              <w:rPr>
                <w:b/>
                <w:bCs/>
                <w:color w:val="FFFFFF" w:themeColor="background1"/>
                <w:sz w:val="28"/>
                <w:szCs w:val="28"/>
              </w:rPr>
            </w:pPr>
            <w:r w:rsidRPr="00F20039">
              <w:rPr>
                <w:b/>
                <w:bCs/>
                <w:color w:val="FFFFFF" w:themeColor="background1"/>
                <w:sz w:val="28"/>
                <w:szCs w:val="28"/>
              </w:rPr>
              <w:t xml:space="preserve">RECOMMENDATION </w:t>
            </w:r>
            <w:r>
              <w:rPr>
                <w:b/>
                <w:bCs/>
                <w:color w:val="FFFFFF" w:themeColor="background1"/>
                <w:sz w:val="28"/>
                <w:szCs w:val="28"/>
              </w:rPr>
              <w:t>1</w:t>
            </w:r>
            <w:r w:rsidR="00E90A60">
              <w:rPr>
                <w:b/>
                <w:bCs/>
                <w:color w:val="FFFFFF" w:themeColor="background1"/>
                <w:sz w:val="28"/>
                <w:szCs w:val="28"/>
              </w:rPr>
              <w:t>0</w:t>
            </w:r>
          </w:p>
          <w:p w14:paraId="1EF2ED40" w14:textId="0B1DC3D5" w:rsidR="00424E81" w:rsidRPr="001D7EA5" w:rsidRDefault="00424E81" w:rsidP="00EF3B55">
            <w:pPr>
              <w:rPr>
                <w:b/>
                <w:bCs/>
              </w:rPr>
            </w:pPr>
            <w:r w:rsidRPr="00F20039">
              <w:rPr>
                <w:b/>
                <w:bCs/>
                <w:color w:val="FFFFFF" w:themeColor="background1"/>
                <w:sz w:val="28"/>
                <w:szCs w:val="28"/>
              </w:rPr>
              <w:t xml:space="preserve">TITLE: </w:t>
            </w:r>
            <w:r w:rsidR="00AC3504" w:rsidRPr="00AC3504">
              <w:rPr>
                <w:b/>
                <w:bCs/>
                <w:color w:val="FFFFFF" w:themeColor="background1"/>
                <w:sz w:val="28"/>
                <w:szCs w:val="28"/>
              </w:rPr>
              <w:t>COMPLEX NEEDS, INCLUDING SEXUAL ABUSE, AMONGST THE COHORT USING CASUS SHOULD BE EXPLORED FURTHER</w:t>
            </w:r>
          </w:p>
        </w:tc>
      </w:tr>
      <w:tr w:rsidR="00AC3504" w14:paraId="597B03CA" w14:textId="77777777" w:rsidTr="00AC3504">
        <w:trPr>
          <w:trHeight w:val="567"/>
        </w:trPr>
        <w:tc>
          <w:tcPr>
            <w:tcW w:w="846" w:type="dxa"/>
            <w:vAlign w:val="center"/>
          </w:tcPr>
          <w:p w14:paraId="3B70F70B" w14:textId="77777777" w:rsidR="00AC3504" w:rsidRDefault="00AC3504" w:rsidP="00EF3B55">
            <w:pPr>
              <w:jc w:val="center"/>
              <w:rPr>
                <w:noProof/>
              </w:rPr>
            </w:pPr>
            <w:r>
              <w:rPr>
                <w:noProof/>
              </w:rPr>
              <w:drawing>
                <wp:inline distT="0" distB="0" distL="0" distR="0" wp14:anchorId="7B88EF51" wp14:editId="4F51FDD2">
                  <wp:extent cx="288000" cy="288000"/>
                  <wp:effectExtent l="0" t="0" r="0" b="0"/>
                  <wp:docPr id="629915236" name="Picture 629915236"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78B882B3" w14:textId="171D0277" w:rsidR="00AC3504" w:rsidRDefault="00AC3504" w:rsidP="00AC3504">
            <w:pPr>
              <w:rPr>
                <w:noProof/>
              </w:rPr>
            </w:pPr>
            <w:r>
              <w:rPr>
                <w:noProof/>
              </w:rPr>
              <w:t>KEY FINDING</w:t>
            </w:r>
          </w:p>
        </w:tc>
      </w:tr>
      <w:tr w:rsidR="00424E81" w14:paraId="3D1F2893" w14:textId="77777777" w:rsidTr="00EF3B55">
        <w:trPr>
          <w:trHeight w:val="964"/>
        </w:trPr>
        <w:tc>
          <w:tcPr>
            <w:tcW w:w="10201" w:type="dxa"/>
            <w:gridSpan w:val="2"/>
            <w:vAlign w:val="center"/>
          </w:tcPr>
          <w:p w14:paraId="5FE438CC" w14:textId="2C018C8F" w:rsidR="00424E81" w:rsidRDefault="00424E81">
            <w:pPr>
              <w:pStyle w:val="ListParagraph"/>
              <w:numPr>
                <w:ilvl w:val="0"/>
                <w:numId w:val="4"/>
              </w:numPr>
              <w:ind w:left="414" w:hanging="357"/>
            </w:pPr>
            <w:r>
              <w:t>Anecdotal feedback from CASUS practitioners is that the number of young people who require intervention</w:t>
            </w:r>
            <w:r w:rsidR="00E90A60">
              <w:t>s</w:t>
            </w:r>
            <w:r>
              <w:t xml:space="preserve"> is much higher than </w:t>
            </w:r>
            <w:r w:rsidR="00B238AB">
              <w:t xml:space="preserve">five </w:t>
            </w:r>
            <w:r>
              <w:t xml:space="preserve">years ago. </w:t>
            </w:r>
            <w:r w:rsidR="00B238AB">
              <w:t xml:space="preserve">Feedback was also received that young people have greater </w:t>
            </w:r>
            <w:r>
              <w:t>complex needs.</w:t>
            </w:r>
          </w:p>
          <w:p w14:paraId="19DD7407" w14:textId="46B1ED09" w:rsidR="00E90A60" w:rsidRDefault="00E90A60">
            <w:pPr>
              <w:pStyle w:val="ListParagraph"/>
              <w:numPr>
                <w:ilvl w:val="0"/>
                <w:numId w:val="4"/>
              </w:numPr>
              <w:ind w:left="414" w:hanging="357"/>
            </w:pPr>
            <w:r w:rsidRPr="00E90A60">
              <w:t xml:space="preserve">The number of young people receiving treatment through the CASUS service has returned to </w:t>
            </w:r>
            <w:r w:rsidR="00BB5F90">
              <w:t>pre-</w:t>
            </w:r>
            <w:r w:rsidRPr="00E90A60">
              <w:t xml:space="preserve"> COVID-19 pandemic</w:t>
            </w:r>
            <w:r w:rsidR="00BB5F90">
              <w:t xml:space="preserve"> levels</w:t>
            </w:r>
            <w:r w:rsidRPr="00E90A60">
              <w:t>.</w:t>
            </w:r>
          </w:p>
          <w:p w14:paraId="32428619" w14:textId="4953B490" w:rsidR="00424E81" w:rsidRPr="00305A3B" w:rsidRDefault="007C6ADB">
            <w:pPr>
              <w:pStyle w:val="ListParagraph"/>
              <w:numPr>
                <w:ilvl w:val="0"/>
                <w:numId w:val="4"/>
              </w:numPr>
              <w:ind w:left="414" w:hanging="357"/>
            </w:pPr>
            <w:r>
              <w:t xml:space="preserve">CASUS practitioners </w:t>
            </w:r>
            <w:r w:rsidR="00424E81">
              <w:t>estimate that 90% of the female CASUS caseload had suffered some form of sexual abuse.</w:t>
            </w:r>
          </w:p>
        </w:tc>
      </w:tr>
      <w:tr w:rsidR="00424E81" w14:paraId="43FB1C17" w14:textId="77777777" w:rsidTr="00EF3B55">
        <w:trPr>
          <w:trHeight w:val="624"/>
        </w:trPr>
        <w:tc>
          <w:tcPr>
            <w:tcW w:w="846" w:type="dxa"/>
            <w:vAlign w:val="center"/>
          </w:tcPr>
          <w:p w14:paraId="6F6471C8" w14:textId="77777777" w:rsidR="00424E81" w:rsidRDefault="00424E81" w:rsidP="00EF3B55">
            <w:pPr>
              <w:jc w:val="center"/>
              <w:rPr>
                <w:noProof/>
              </w:rPr>
            </w:pPr>
            <w:r>
              <w:rPr>
                <w:noProof/>
              </w:rPr>
              <w:t xml:space="preserve"> </w:t>
            </w:r>
            <w:r>
              <w:rPr>
                <w:noProof/>
              </w:rPr>
              <w:drawing>
                <wp:inline distT="0" distB="0" distL="0" distR="0" wp14:anchorId="613AB062" wp14:editId="238D9132">
                  <wp:extent cx="302379" cy="187037"/>
                  <wp:effectExtent l="0" t="0" r="2540" b="3810"/>
                  <wp:docPr id="928347673"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7B6DF273" w14:textId="77777777" w:rsidR="00424E81" w:rsidRDefault="00424E81" w:rsidP="00EF3B55">
            <w:r>
              <w:t>RELEVANCE TO CAMBRIDGESHIRE</w:t>
            </w:r>
          </w:p>
        </w:tc>
      </w:tr>
      <w:tr w:rsidR="00424E81" w14:paraId="2C8F20A1" w14:textId="77777777" w:rsidTr="00EF3B55">
        <w:trPr>
          <w:trHeight w:val="964"/>
        </w:trPr>
        <w:tc>
          <w:tcPr>
            <w:tcW w:w="10201" w:type="dxa"/>
            <w:gridSpan w:val="2"/>
            <w:vAlign w:val="center"/>
          </w:tcPr>
          <w:p w14:paraId="18383EE7" w14:textId="77777777" w:rsidR="00424E81" w:rsidRDefault="00424E81">
            <w:pPr>
              <w:pStyle w:val="ListParagraph"/>
              <w:numPr>
                <w:ilvl w:val="0"/>
                <w:numId w:val="4"/>
              </w:numPr>
              <w:ind w:left="414" w:hanging="357"/>
            </w:pPr>
            <w:r>
              <w:t>The statistic that 90% of female CASUS clients have experienced sexual abuse suggests a strong link between trauma and substance use in young women.</w:t>
            </w:r>
          </w:p>
          <w:p w14:paraId="04319C9D" w14:textId="4949E103" w:rsidR="007A6450" w:rsidRDefault="007A6450">
            <w:pPr>
              <w:pStyle w:val="ListParagraph"/>
              <w:numPr>
                <w:ilvl w:val="0"/>
                <w:numId w:val="4"/>
              </w:numPr>
              <w:ind w:left="414" w:hanging="357"/>
            </w:pPr>
            <w:r w:rsidRPr="007A6450">
              <w:t xml:space="preserve">It is increasingly </w:t>
            </w:r>
            <w:r w:rsidR="002829E1">
              <w:t>recognised</w:t>
            </w:r>
            <w:r w:rsidR="002829E1" w:rsidRPr="007A6450">
              <w:t xml:space="preserve"> </w:t>
            </w:r>
            <w:r w:rsidRPr="007A6450">
              <w:t>that substance use disorders, including substance abuse and substance dependence, are closely related to childhood trauma and post</w:t>
            </w:r>
            <w:r w:rsidR="00E90A60">
              <w:t>-</w:t>
            </w:r>
            <w:r w:rsidRPr="007A6450">
              <w:t>traumatic stress disorders. Among women with substance use disorders, the majority report sexual, physical or emotional abuse, or neglect.</w:t>
            </w:r>
            <w:r>
              <w:rPr>
                <w:rStyle w:val="FootnoteReference"/>
              </w:rPr>
              <w:footnoteReference w:id="6"/>
            </w:r>
          </w:p>
          <w:p w14:paraId="0208F441" w14:textId="0C2F0DD0" w:rsidR="00424E81" w:rsidRPr="00305A3B" w:rsidRDefault="00424E81">
            <w:pPr>
              <w:pStyle w:val="ListParagraph"/>
              <w:numPr>
                <w:ilvl w:val="0"/>
                <w:numId w:val="4"/>
              </w:numPr>
              <w:ind w:left="414" w:hanging="357"/>
            </w:pPr>
            <w:r>
              <w:t>This has major implications for service provision, requiring trauma-informed care, safeguarding measures, and gender-specific interventions.</w:t>
            </w:r>
          </w:p>
        </w:tc>
      </w:tr>
      <w:tr w:rsidR="00424E81" w14:paraId="72C25492" w14:textId="77777777" w:rsidTr="00EF3B55">
        <w:trPr>
          <w:trHeight w:val="624"/>
        </w:trPr>
        <w:tc>
          <w:tcPr>
            <w:tcW w:w="846" w:type="dxa"/>
            <w:shd w:val="clear" w:color="auto" w:fill="auto"/>
            <w:vAlign w:val="center"/>
          </w:tcPr>
          <w:p w14:paraId="09E3911E" w14:textId="77777777" w:rsidR="00424E81" w:rsidRDefault="00424E81" w:rsidP="00EF3B55">
            <w:pPr>
              <w:jc w:val="center"/>
              <w:rPr>
                <w:noProof/>
              </w:rPr>
            </w:pPr>
            <w:r>
              <w:rPr>
                <w:noProof/>
              </w:rPr>
              <w:drawing>
                <wp:inline distT="0" distB="0" distL="0" distR="0" wp14:anchorId="0907ECBB" wp14:editId="101172F1">
                  <wp:extent cx="288000" cy="288000"/>
                  <wp:effectExtent l="0" t="0" r="0" b="0"/>
                  <wp:docPr id="469440105" name="Picture 469440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7A42E118" w14:textId="77777777" w:rsidR="00424E81" w:rsidRDefault="00424E81" w:rsidP="00EF3B55">
            <w:r>
              <w:t>RECOMMENDATION</w:t>
            </w:r>
          </w:p>
        </w:tc>
      </w:tr>
      <w:tr w:rsidR="00424E81" w:rsidRPr="00EB2A3B" w14:paraId="5FFCAD15" w14:textId="77777777" w:rsidTr="00EF3B55">
        <w:trPr>
          <w:trHeight w:val="964"/>
        </w:trPr>
        <w:tc>
          <w:tcPr>
            <w:tcW w:w="10201" w:type="dxa"/>
            <w:gridSpan w:val="2"/>
            <w:vAlign w:val="center"/>
          </w:tcPr>
          <w:p w14:paraId="2C3C67EC" w14:textId="75255639" w:rsidR="00424E81" w:rsidRDefault="00AC3504">
            <w:pPr>
              <w:pStyle w:val="ListParagraph"/>
              <w:numPr>
                <w:ilvl w:val="0"/>
                <w:numId w:val="4"/>
              </w:numPr>
              <w:ind w:left="414" w:hanging="357"/>
            </w:pPr>
            <w:r>
              <w:t>Further analysis should be conducted</w:t>
            </w:r>
            <w:r w:rsidR="00424E81">
              <w:t xml:space="preserve"> into the needs of those using the CASUS service, </w:t>
            </w:r>
            <w:r w:rsidR="00451CFD" w:rsidRPr="00451CFD">
              <w:t>with a particular focus on females who have experienced sexual abuse.</w:t>
            </w:r>
          </w:p>
          <w:p w14:paraId="243352D0" w14:textId="246B99CF" w:rsidR="00424E81" w:rsidRPr="00EB2A3B" w:rsidRDefault="00424E81">
            <w:pPr>
              <w:pStyle w:val="ListParagraph"/>
              <w:numPr>
                <w:ilvl w:val="0"/>
                <w:numId w:val="4"/>
              </w:numPr>
              <w:ind w:left="414" w:hanging="357"/>
            </w:pPr>
            <w:r>
              <w:t>Ensure all practitioners are trained in trauma-informed care.</w:t>
            </w:r>
          </w:p>
        </w:tc>
      </w:tr>
    </w:tbl>
    <w:p w14:paraId="3EA50E54" w14:textId="77777777" w:rsidR="00B242C1" w:rsidRDefault="00B242C1"/>
    <w:p w14:paraId="1DDD9357" w14:textId="77777777" w:rsidR="00424E81" w:rsidRDefault="00424E81"/>
    <w:p w14:paraId="7FAE54FB" w14:textId="77777777" w:rsidR="00424E81" w:rsidRDefault="00424E81"/>
    <w:p w14:paraId="38F14B32" w14:textId="77777777" w:rsidR="00B242C1" w:rsidRDefault="00B242C1"/>
    <w:p w14:paraId="4217F848" w14:textId="77777777" w:rsidR="00B242C1" w:rsidRDefault="00B242C1"/>
    <w:p w14:paraId="1377BC3A" w14:textId="77777777" w:rsidR="00B242C1" w:rsidRDefault="00B242C1"/>
    <w:p w14:paraId="3DE2516F" w14:textId="77777777" w:rsidR="00362423" w:rsidRDefault="00362423" w:rsidP="00362423"/>
    <w:p w14:paraId="2E5AD35D" w14:textId="77777777" w:rsidR="00362423" w:rsidRDefault="00362423" w:rsidP="00362423"/>
    <w:p w14:paraId="6D6B5E90" w14:textId="77777777" w:rsidR="00362423" w:rsidRDefault="00362423" w:rsidP="00362423"/>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424E81" w14:paraId="777C782F" w14:textId="77777777" w:rsidTr="00EF3B55">
        <w:trPr>
          <w:trHeight w:val="964"/>
        </w:trPr>
        <w:tc>
          <w:tcPr>
            <w:tcW w:w="10201" w:type="dxa"/>
            <w:gridSpan w:val="2"/>
            <w:shd w:val="clear" w:color="auto" w:fill="538135" w:themeFill="accent6" w:themeFillShade="BF"/>
          </w:tcPr>
          <w:p w14:paraId="1B79E363" w14:textId="029AAA69" w:rsidR="00424E81" w:rsidRPr="00F20039" w:rsidRDefault="00424E81" w:rsidP="00EF3B55">
            <w:pPr>
              <w:rPr>
                <w:b/>
                <w:bCs/>
                <w:color w:val="FFFFFF" w:themeColor="background1"/>
                <w:sz w:val="28"/>
                <w:szCs w:val="28"/>
              </w:rPr>
            </w:pPr>
            <w:r w:rsidRPr="00F20039">
              <w:rPr>
                <w:b/>
                <w:bCs/>
                <w:color w:val="FFFFFF" w:themeColor="background1"/>
                <w:sz w:val="28"/>
                <w:szCs w:val="28"/>
              </w:rPr>
              <w:t xml:space="preserve">RECOMMENDATION </w:t>
            </w:r>
            <w:r>
              <w:rPr>
                <w:b/>
                <w:bCs/>
                <w:color w:val="FFFFFF" w:themeColor="background1"/>
                <w:sz w:val="28"/>
                <w:szCs w:val="28"/>
              </w:rPr>
              <w:t>1</w:t>
            </w:r>
            <w:r w:rsidR="00E90A60">
              <w:rPr>
                <w:b/>
                <w:bCs/>
                <w:color w:val="FFFFFF" w:themeColor="background1"/>
                <w:sz w:val="28"/>
                <w:szCs w:val="28"/>
              </w:rPr>
              <w:t>1</w:t>
            </w:r>
          </w:p>
          <w:p w14:paraId="2E150563" w14:textId="45C961C5" w:rsidR="00424E81" w:rsidRPr="001D7EA5" w:rsidRDefault="00424E81" w:rsidP="00EF3B55">
            <w:pPr>
              <w:rPr>
                <w:b/>
                <w:bCs/>
              </w:rPr>
            </w:pPr>
            <w:r w:rsidRPr="00F20039">
              <w:rPr>
                <w:b/>
                <w:bCs/>
                <w:color w:val="FFFFFF" w:themeColor="background1"/>
                <w:sz w:val="28"/>
                <w:szCs w:val="28"/>
              </w:rPr>
              <w:t xml:space="preserve">TITLE: </w:t>
            </w:r>
            <w:r w:rsidRPr="00424E81">
              <w:rPr>
                <w:b/>
                <w:bCs/>
                <w:color w:val="FFFFFF" w:themeColor="background1"/>
                <w:sz w:val="28"/>
                <w:szCs w:val="28"/>
              </w:rPr>
              <w:t>EXPLORE MULTI-AGENCY APPROACHES TO ENGAGING PARENTS WITH DRUG AND ALCOHOL NEEDS WITH SPECIALIST SERVICES</w:t>
            </w:r>
          </w:p>
        </w:tc>
      </w:tr>
      <w:tr w:rsidR="00AC3504" w14:paraId="5243D22C" w14:textId="77777777" w:rsidTr="00AC3504">
        <w:trPr>
          <w:trHeight w:val="567"/>
        </w:trPr>
        <w:tc>
          <w:tcPr>
            <w:tcW w:w="846" w:type="dxa"/>
            <w:vAlign w:val="center"/>
          </w:tcPr>
          <w:p w14:paraId="7D1B9F60" w14:textId="77777777" w:rsidR="00AC3504" w:rsidRDefault="00AC3504" w:rsidP="00EF3B55">
            <w:pPr>
              <w:jc w:val="center"/>
              <w:rPr>
                <w:noProof/>
              </w:rPr>
            </w:pPr>
            <w:r>
              <w:rPr>
                <w:noProof/>
              </w:rPr>
              <w:drawing>
                <wp:inline distT="0" distB="0" distL="0" distR="0" wp14:anchorId="4DD766C5" wp14:editId="5B8E78CB">
                  <wp:extent cx="288000" cy="288000"/>
                  <wp:effectExtent l="0" t="0" r="0" b="0"/>
                  <wp:docPr id="1854431176" name="Picture 1854431176"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2FDD2792" w14:textId="763DFDCD" w:rsidR="00AC3504" w:rsidRDefault="00AC3504" w:rsidP="00AC3504">
            <w:pPr>
              <w:rPr>
                <w:noProof/>
              </w:rPr>
            </w:pPr>
            <w:r>
              <w:rPr>
                <w:noProof/>
              </w:rPr>
              <w:t>KEY FINDING</w:t>
            </w:r>
          </w:p>
        </w:tc>
      </w:tr>
      <w:tr w:rsidR="00424E81" w14:paraId="1E251BAB" w14:textId="77777777" w:rsidTr="00EF3B55">
        <w:trPr>
          <w:trHeight w:val="964"/>
        </w:trPr>
        <w:tc>
          <w:tcPr>
            <w:tcW w:w="10201" w:type="dxa"/>
            <w:gridSpan w:val="2"/>
            <w:vAlign w:val="center"/>
          </w:tcPr>
          <w:p w14:paraId="1F0316D4" w14:textId="77777777" w:rsidR="00424E81" w:rsidRDefault="00424E81">
            <w:pPr>
              <w:pStyle w:val="ListParagraph"/>
              <w:numPr>
                <w:ilvl w:val="0"/>
                <w:numId w:val="4"/>
              </w:numPr>
              <w:ind w:left="414" w:hanging="357"/>
            </w:pPr>
            <w:r>
              <w:t>Feedback from specialist drug and alcohol practitioners and practitioners working with young people was that parents do not want to disclose any drug and alcohol needs.</w:t>
            </w:r>
          </w:p>
          <w:p w14:paraId="548F7AD6" w14:textId="77777777" w:rsidR="00424E81" w:rsidRDefault="00424E81">
            <w:pPr>
              <w:pStyle w:val="ListParagraph"/>
              <w:numPr>
                <w:ilvl w:val="0"/>
                <w:numId w:val="4"/>
              </w:numPr>
              <w:ind w:left="414" w:hanging="357"/>
            </w:pPr>
            <w:r>
              <w:t xml:space="preserve">Parents are “terrified” of social workers being involved and have fears related to social services interventions with their families. </w:t>
            </w:r>
          </w:p>
          <w:p w14:paraId="1378554D" w14:textId="77777777" w:rsidR="00424E81" w:rsidRDefault="00424E81">
            <w:pPr>
              <w:pStyle w:val="ListParagraph"/>
              <w:numPr>
                <w:ilvl w:val="0"/>
                <w:numId w:val="4"/>
              </w:numPr>
              <w:ind w:left="414" w:hanging="357"/>
            </w:pPr>
            <w:r>
              <w:t>It is common for parents with drug and alcohol needs to not consent to services contacting their children.</w:t>
            </w:r>
          </w:p>
          <w:p w14:paraId="3BC3F807" w14:textId="211C490C" w:rsidR="00E90A60" w:rsidRDefault="00E90A60" w:rsidP="00E90A60">
            <w:pPr>
              <w:pStyle w:val="ListParagraph"/>
              <w:numPr>
                <w:ilvl w:val="0"/>
                <w:numId w:val="4"/>
              </w:numPr>
              <w:ind w:left="414" w:hanging="357"/>
            </w:pPr>
            <w:r>
              <w:t xml:space="preserve">There were low referrals to the COSUP service from CGL for children of the parents on their caseload. </w:t>
            </w:r>
          </w:p>
          <w:p w14:paraId="680EEC8C" w14:textId="77777777" w:rsidR="00E90A60" w:rsidRDefault="00E90A60" w:rsidP="00E90A60">
            <w:pPr>
              <w:pStyle w:val="ListParagraph"/>
              <w:numPr>
                <w:ilvl w:val="0"/>
                <w:numId w:val="4"/>
              </w:numPr>
              <w:ind w:left="414" w:hanging="357"/>
            </w:pPr>
            <w:r>
              <w:t>There are barriers to parents agreeing to referrals to the COSUP service. Parents may not want to let a service know they are struggling with drugs or alcohol.</w:t>
            </w:r>
          </w:p>
          <w:p w14:paraId="2B635E4B" w14:textId="129B4F3A" w:rsidR="00E90A60" w:rsidRPr="00305A3B" w:rsidRDefault="00E90A60" w:rsidP="00E90A60">
            <w:pPr>
              <w:pStyle w:val="ListParagraph"/>
              <w:numPr>
                <w:ilvl w:val="0"/>
                <w:numId w:val="4"/>
              </w:numPr>
              <w:ind w:left="414" w:hanging="357"/>
            </w:pPr>
            <w:r>
              <w:t>It tends to be a limited number of schools that refer children and young people to the COSUP pathway.</w:t>
            </w:r>
          </w:p>
        </w:tc>
      </w:tr>
      <w:tr w:rsidR="00424E81" w14:paraId="26CEE299" w14:textId="77777777" w:rsidTr="00EF3B55">
        <w:trPr>
          <w:trHeight w:val="624"/>
        </w:trPr>
        <w:tc>
          <w:tcPr>
            <w:tcW w:w="846" w:type="dxa"/>
            <w:vAlign w:val="center"/>
          </w:tcPr>
          <w:p w14:paraId="10A34059" w14:textId="77777777" w:rsidR="00424E81" w:rsidRDefault="00424E81" w:rsidP="00EF3B55">
            <w:pPr>
              <w:jc w:val="center"/>
              <w:rPr>
                <w:noProof/>
              </w:rPr>
            </w:pPr>
            <w:r>
              <w:rPr>
                <w:noProof/>
              </w:rPr>
              <w:t xml:space="preserve"> </w:t>
            </w:r>
            <w:r>
              <w:rPr>
                <w:noProof/>
              </w:rPr>
              <w:drawing>
                <wp:inline distT="0" distB="0" distL="0" distR="0" wp14:anchorId="7C21E7AE" wp14:editId="3BC1F25A">
                  <wp:extent cx="302379" cy="187037"/>
                  <wp:effectExtent l="0" t="0" r="2540" b="3810"/>
                  <wp:docPr id="1984098677"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61E845E9" w14:textId="77777777" w:rsidR="00424E81" w:rsidRDefault="00424E81" w:rsidP="00EF3B55">
            <w:r>
              <w:t>RELEVANCE TO CAMBRIDGESHIRE</w:t>
            </w:r>
          </w:p>
        </w:tc>
      </w:tr>
      <w:tr w:rsidR="00424E81" w14:paraId="355F1A82" w14:textId="77777777" w:rsidTr="00EF3B55">
        <w:trPr>
          <w:trHeight w:val="964"/>
        </w:trPr>
        <w:tc>
          <w:tcPr>
            <w:tcW w:w="10201" w:type="dxa"/>
            <w:gridSpan w:val="2"/>
            <w:vAlign w:val="center"/>
          </w:tcPr>
          <w:p w14:paraId="177D1A1A" w14:textId="5B08BAED" w:rsidR="00E90A60" w:rsidRPr="00305A3B" w:rsidRDefault="00424E81" w:rsidP="00E90A60">
            <w:pPr>
              <w:pStyle w:val="ListParagraph"/>
              <w:numPr>
                <w:ilvl w:val="0"/>
                <w:numId w:val="4"/>
              </w:numPr>
              <w:ind w:left="414" w:hanging="357"/>
            </w:pPr>
            <w:r w:rsidRPr="00424E81">
              <w:t>There is likely to be an unmet need concerning parental substance misuse in Cambridgeshire. This increases the risk to parents and children.</w:t>
            </w:r>
          </w:p>
        </w:tc>
      </w:tr>
      <w:tr w:rsidR="00424E81" w14:paraId="6015FC62" w14:textId="77777777" w:rsidTr="00EF3B55">
        <w:trPr>
          <w:trHeight w:val="624"/>
        </w:trPr>
        <w:tc>
          <w:tcPr>
            <w:tcW w:w="846" w:type="dxa"/>
            <w:shd w:val="clear" w:color="auto" w:fill="auto"/>
            <w:vAlign w:val="center"/>
          </w:tcPr>
          <w:p w14:paraId="1C88B682" w14:textId="77777777" w:rsidR="00424E81" w:rsidRDefault="00424E81" w:rsidP="00EF3B55">
            <w:pPr>
              <w:jc w:val="center"/>
              <w:rPr>
                <w:noProof/>
              </w:rPr>
            </w:pPr>
            <w:r>
              <w:rPr>
                <w:noProof/>
              </w:rPr>
              <w:drawing>
                <wp:inline distT="0" distB="0" distL="0" distR="0" wp14:anchorId="1A7B2F27" wp14:editId="02CCB773">
                  <wp:extent cx="288000" cy="288000"/>
                  <wp:effectExtent l="0" t="0" r="0" b="0"/>
                  <wp:docPr id="1223580873" name="Picture 12235808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43CE656E" w14:textId="77777777" w:rsidR="00424E81" w:rsidRDefault="00424E81" w:rsidP="00EF3B55">
            <w:r>
              <w:t>RECOMMENDATION</w:t>
            </w:r>
          </w:p>
        </w:tc>
      </w:tr>
      <w:tr w:rsidR="00424E81" w:rsidRPr="00EB2A3B" w14:paraId="5872F96B" w14:textId="77777777" w:rsidTr="00EF3B55">
        <w:trPr>
          <w:trHeight w:val="964"/>
        </w:trPr>
        <w:tc>
          <w:tcPr>
            <w:tcW w:w="10201" w:type="dxa"/>
            <w:gridSpan w:val="2"/>
            <w:vAlign w:val="center"/>
          </w:tcPr>
          <w:p w14:paraId="3AC16E76" w14:textId="77777777" w:rsidR="00424E81" w:rsidRDefault="00424E81">
            <w:pPr>
              <w:pStyle w:val="ListParagraph"/>
              <w:numPr>
                <w:ilvl w:val="0"/>
                <w:numId w:val="4"/>
              </w:numPr>
              <w:ind w:left="414" w:hanging="357"/>
            </w:pPr>
            <w:r w:rsidRPr="00424E81">
              <w:t>Strengthen collaboration between drug and alcohol services, schools,</w:t>
            </w:r>
            <w:r>
              <w:t xml:space="preserve"> children’s social care practitioners,</w:t>
            </w:r>
            <w:r w:rsidRPr="00424E81">
              <w:t xml:space="preserve"> and healthcare providers to identify families in need without triggering disengagement.</w:t>
            </w:r>
          </w:p>
          <w:p w14:paraId="320FA9BF" w14:textId="592D95AE" w:rsidR="00E90A60" w:rsidRDefault="00E90A60">
            <w:pPr>
              <w:pStyle w:val="ListParagraph"/>
              <w:numPr>
                <w:ilvl w:val="0"/>
                <w:numId w:val="4"/>
              </w:numPr>
              <w:ind w:left="414" w:hanging="357"/>
            </w:pPr>
            <w:r>
              <w:t>There should be a focus on addressing the stigma of engaging with a drug and alcohol service and providing parental support.</w:t>
            </w:r>
          </w:p>
          <w:p w14:paraId="3DDCBE07" w14:textId="79C5EAFF" w:rsidR="00E90A60" w:rsidRPr="00EB2A3B" w:rsidRDefault="00E90A60">
            <w:pPr>
              <w:pStyle w:val="ListParagraph"/>
              <w:numPr>
                <w:ilvl w:val="0"/>
                <w:numId w:val="4"/>
              </w:numPr>
              <w:ind w:left="414" w:hanging="357"/>
            </w:pPr>
            <w:r>
              <w:t>There should be a p</w:t>
            </w:r>
            <w:r w:rsidRPr="007215C2">
              <w:t>lan to improve partner engagement with the COSUP pathway.</w:t>
            </w:r>
          </w:p>
        </w:tc>
      </w:tr>
    </w:tbl>
    <w:p w14:paraId="4331B190" w14:textId="77777777" w:rsidR="00424E81" w:rsidRDefault="00424E81"/>
    <w:p w14:paraId="13269E04" w14:textId="77777777" w:rsidR="00424E81" w:rsidRDefault="00424E81"/>
    <w:p w14:paraId="57E8D340" w14:textId="77777777" w:rsidR="00424E81" w:rsidRDefault="00424E81"/>
    <w:p w14:paraId="71908626" w14:textId="77777777" w:rsidR="00362423" w:rsidRDefault="00362423" w:rsidP="00362423"/>
    <w:p w14:paraId="5077445C" w14:textId="77777777" w:rsidR="00362423" w:rsidRDefault="00362423" w:rsidP="00362423"/>
    <w:p w14:paraId="0A864E46" w14:textId="77777777" w:rsidR="00362423" w:rsidRDefault="00362423" w:rsidP="00362423">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424E81" w14:paraId="77D3E7B5" w14:textId="77777777" w:rsidTr="00EF3B55">
        <w:trPr>
          <w:trHeight w:val="964"/>
        </w:trPr>
        <w:tc>
          <w:tcPr>
            <w:tcW w:w="10201" w:type="dxa"/>
            <w:gridSpan w:val="2"/>
            <w:shd w:val="clear" w:color="auto" w:fill="538135" w:themeFill="accent6" w:themeFillShade="BF"/>
          </w:tcPr>
          <w:p w14:paraId="235CABC3" w14:textId="7D3614EE" w:rsidR="00424E81" w:rsidRPr="00F20039" w:rsidRDefault="00424E81"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Pr>
                <w:b/>
                <w:bCs/>
                <w:color w:val="FFFFFF" w:themeColor="background1"/>
                <w:sz w:val="28"/>
                <w:szCs w:val="28"/>
              </w:rPr>
              <w:t>1</w:t>
            </w:r>
            <w:r w:rsidR="00E90A60">
              <w:rPr>
                <w:b/>
                <w:bCs/>
                <w:color w:val="FFFFFF" w:themeColor="background1"/>
                <w:sz w:val="28"/>
                <w:szCs w:val="28"/>
              </w:rPr>
              <w:t>2</w:t>
            </w:r>
          </w:p>
          <w:p w14:paraId="35361BC3" w14:textId="4228BC4B" w:rsidR="00424E81" w:rsidRPr="001D7EA5" w:rsidRDefault="00424E81" w:rsidP="00EF3B55">
            <w:pPr>
              <w:rPr>
                <w:b/>
                <w:bCs/>
              </w:rPr>
            </w:pPr>
            <w:r w:rsidRPr="00F20039">
              <w:rPr>
                <w:b/>
                <w:bCs/>
                <w:color w:val="FFFFFF" w:themeColor="background1"/>
                <w:sz w:val="28"/>
                <w:szCs w:val="28"/>
              </w:rPr>
              <w:t xml:space="preserve">TITLE: </w:t>
            </w:r>
            <w:r w:rsidR="00E90A60" w:rsidRPr="00E90A60">
              <w:rPr>
                <w:b/>
                <w:bCs/>
                <w:color w:val="FFFFFF" w:themeColor="background1"/>
                <w:sz w:val="28"/>
                <w:szCs w:val="28"/>
              </w:rPr>
              <w:t>THERE ARE OPPORTUNITIES TO ENGAGE MORE CHILDREN AND YOUNG PEOPLE WITH DRUG AND ALCOHOL NEEDS WITH CASUS</w:t>
            </w:r>
          </w:p>
        </w:tc>
      </w:tr>
      <w:tr w:rsidR="00AC3504" w14:paraId="2C3F21BA" w14:textId="77777777" w:rsidTr="00AC3504">
        <w:trPr>
          <w:trHeight w:val="567"/>
        </w:trPr>
        <w:tc>
          <w:tcPr>
            <w:tcW w:w="846" w:type="dxa"/>
            <w:vAlign w:val="center"/>
          </w:tcPr>
          <w:p w14:paraId="176D077A" w14:textId="77777777" w:rsidR="00AC3504" w:rsidRDefault="00AC3504" w:rsidP="00EF3B55">
            <w:pPr>
              <w:jc w:val="center"/>
              <w:rPr>
                <w:noProof/>
              </w:rPr>
            </w:pPr>
            <w:r>
              <w:rPr>
                <w:noProof/>
              </w:rPr>
              <w:drawing>
                <wp:inline distT="0" distB="0" distL="0" distR="0" wp14:anchorId="3AA1FF22" wp14:editId="73C59F4E">
                  <wp:extent cx="288000" cy="288000"/>
                  <wp:effectExtent l="0" t="0" r="0" b="0"/>
                  <wp:docPr id="969057618" name="Picture 969057618"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019E2D5E" w14:textId="7C311D89" w:rsidR="00AC3504" w:rsidRDefault="00AC3504" w:rsidP="00AC3504">
            <w:pPr>
              <w:rPr>
                <w:noProof/>
              </w:rPr>
            </w:pPr>
            <w:r>
              <w:rPr>
                <w:noProof/>
              </w:rPr>
              <w:t>KEY FINDING</w:t>
            </w:r>
          </w:p>
        </w:tc>
      </w:tr>
      <w:tr w:rsidR="00424E81" w14:paraId="1A7C5927" w14:textId="77777777" w:rsidTr="00EF3B55">
        <w:trPr>
          <w:trHeight w:val="964"/>
        </w:trPr>
        <w:tc>
          <w:tcPr>
            <w:tcW w:w="10201" w:type="dxa"/>
            <w:gridSpan w:val="2"/>
            <w:vAlign w:val="center"/>
          </w:tcPr>
          <w:p w14:paraId="4F8E5290" w14:textId="77777777" w:rsidR="00424E81" w:rsidRDefault="00424E81">
            <w:pPr>
              <w:pStyle w:val="ListParagraph"/>
              <w:numPr>
                <w:ilvl w:val="0"/>
                <w:numId w:val="4"/>
              </w:numPr>
              <w:ind w:left="414" w:hanging="357"/>
            </w:pPr>
            <w:r w:rsidRPr="00424E81">
              <w:t xml:space="preserve">Feedback from CASUS practitioners highlighted the high turnover of social work practitioners and the impact that this had on </w:t>
            </w:r>
            <w:r w:rsidR="009001D9">
              <w:t>promoting</w:t>
            </w:r>
            <w:r w:rsidRPr="00424E81">
              <w:t xml:space="preserve"> the service and joint working.</w:t>
            </w:r>
          </w:p>
          <w:p w14:paraId="5000EFD5" w14:textId="1922B841" w:rsidR="00E90A60" w:rsidRDefault="00E90A60" w:rsidP="006C74D8">
            <w:pPr>
              <w:pStyle w:val="ListParagraph"/>
              <w:numPr>
                <w:ilvl w:val="0"/>
                <w:numId w:val="4"/>
              </w:numPr>
              <w:ind w:left="414" w:hanging="357"/>
            </w:pPr>
            <w:r>
              <w:t>There are existing health services that work with children and young people in schools with potential drug and alcohol needs who may be able to promote CASUS and refer to them</w:t>
            </w:r>
            <w:r w:rsidR="005F1D6C">
              <w:t>—f</w:t>
            </w:r>
            <w:r>
              <w:t xml:space="preserve">or example, Healthy You and school mental health support teams. </w:t>
            </w:r>
          </w:p>
          <w:p w14:paraId="4EFDA6AE" w14:textId="77777777" w:rsidR="00E90A60" w:rsidRDefault="00E90A60" w:rsidP="00E90A60">
            <w:pPr>
              <w:pStyle w:val="ListParagraph"/>
              <w:numPr>
                <w:ilvl w:val="1"/>
                <w:numId w:val="4"/>
              </w:numPr>
            </w:pPr>
            <w:r>
              <w:t>Healthy You practitioners see children and young people who may benefit from a referral to CASUS. Healthy You practitioners highlighted the importance of knowing the CASUS practitioners so that children are more likely to agree to a referral to them.</w:t>
            </w:r>
          </w:p>
          <w:p w14:paraId="6A7B6270" w14:textId="73F0350E" w:rsidR="00E90A60" w:rsidRPr="00305A3B" w:rsidRDefault="00E90A60" w:rsidP="00E90A60">
            <w:pPr>
              <w:pStyle w:val="ListParagraph"/>
              <w:numPr>
                <w:ilvl w:val="1"/>
                <w:numId w:val="4"/>
              </w:numPr>
            </w:pPr>
            <w:r>
              <w:t>Mental health support teams are in approximately 50% of secondary schools and sixth-form colleges.</w:t>
            </w:r>
          </w:p>
        </w:tc>
      </w:tr>
      <w:tr w:rsidR="00424E81" w14:paraId="0D088FB2" w14:textId="77777777" w:rsidTr="00EF3B55">
        <w:trPr>
          <w:trHeight w:val="624"/>
        </w:trPr>
        <w:tc>
          <w:tcPr>
            <w:tcW w:w="846" w:type="dxa"/>
            <w:vAlign w:val="center"/>
          </w:tcPr>
          <w:p w14:paraId="2F74E750" w14:textId="77777777" w:rsidR="00424E81" w:rsidRDefault="00424E81" w:rsidP="00EF3B55">
            <w:pPr>
              <w:jc w:val="center"/>
              <w:rPr>
                <w:noProof/>
              </w:rPr>
            </w:pPr>
            <w:r>
              <w:rPr>
                <w:noProof/>
              </w:rPr>
              <w:t xml:space="preserve"> </w:t>
            </w:r>
            <w:r>
              <w:rPr>
                <w:noProof/>
              </w:rPr>
              <w:drawing>
                <wp:inline distT="0" distB="0" distL="0" distR="0" wp14:anchorId="27FAD452" wp14:editId="5CB02202">
                  <wp:extent cx="302379" cy="187037"/>
                  <wp:effectExtent l="0" t="0" r="2540" b="3810"/>
                  <wp:docPr id="537334785"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32DAC01B" w14:textId="77777777" w:rsidR="00424E81" w:rsidRDefault="00424E81" w:rsidP="00EF3B55">
            <w:r>
              <w:t>RELEVANCE TO CAMBRIDGESHIRE</w:t>
            </w:r>
          </w:p>
        </w:tc>
      </w:tr>
      <w:tr w:rsidR="00424E81" w14:paraId="122CF840" w14:textId="77777777" w:rsidTr="00EF3B55">
        <w:trPr>
          <w:trHeight w:val="964"/>
        </w:trPr>
        <w:tc>
          <w:tcPr>
            <w:tcW w:w="10201" w:type="dxa"/>
            <w:gridSpan w:val="2"/>
            <w:vAlign w:val="center"/>
          </w:tcPr>
          <w:p w14:paraId="7167C584" w14:textId="77777777" w:rsidR="00424E81" w:rsidRDefault="00424E81">
            <w:pPr>
              <w:pStyle w:val="ListParagraph"/>
              <w:numPr>
                <w:ilvl w:val="0"/>
                <w:numId w:val="4"/>
              </w:numPr>
              <w:ind w:left="414" w:hanging="357"/>
            </w:pPr>
            <w:r w:rsidRPr="00424E81">
              <w:t xml:space="preserve">Social workers play a key role in referring young people to CASUS. </w:t>
            </w:r>
            <w:r w:rsidR="00AC3504">
              <w:t>New staff may be unaware of the service or its benefits if staff turnover is high</w:t>
            </w:r>
            <w:r w:rsidRPr="00424E81">
              <w:t>.</w:t>
            </w:r>
          </w:p>
          <w:p w14:paraId="1C7D68DF" w14:textId="472C4F50" w:rsidR="00E90A60" w:rsidRPr="00305A3B" w:rsidRDefault="00E90A60">
            <w:pPr>
              <w:pStyle w:val="ListParagraph"/>
              <w:numPr>
                <w:ilvl w:val="0"/>
                <w:numId w:val="4"/>
              </w:numPr>
              <w:ind w:left="414" w:hanging="357"/>
            </w:pPr>
            <w:r w:rsidRPr="00E90A60">
              <w:t>Utilising existing services working with children at risk of drug and alcohol use could help encourage engagement with specialist drug and alcohol services.</w:t>
            </w:r>
          </w:p>
        </w:tc>
      </w:tr>
      <w:tr w:rsidR="00424E81" w14:paraId="27CCA419" w14:textId="77777777" w:rsidTr="00EF3B55">
        <w:trPr>
          <w:trHeight w:val="624"/>
        </w:trPr>
        <w:tc>
          <w:tcPr>
            <w:tcW w:w="846" w:type="dxa"/>
            <w:shd w:val="clear" w:color="auto" w:fill="auto"/>
            <w:vAlign w:val="center"/>
          </w:tcPr>
          <w:p w14:paraId="623C5C6E" w14:textId="77777777" w:rsidR="00424E81" w:rsidRDefault="00424E81" w:rsidP="00EF3B55">
            <w:pPr>
              <w:jc w:val="center"/>
              <w:rPr>
                <w:noProof/>
              </w:rPr>
            </w:pPr>
            <w:r>
              <w:rPr>
                <w:noProof/>
              </w:rPr>
              <w:drawing>
                <wp:inline distT="0" distB="0" distL="0" distR="0" wp14:anchorId="6C1586DB" wp14:editId="10E3817D">
                  <wp:extent cx="288000" cy="288000"/>
                  <wp:effectExtent l="0" t="0" r="0" b="0"/>
                  <wp:docPr id="1366259823" name="Picture 13662598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40B2D61B" w14:textId="77777777" w:rsidR="00424E81" w:rsidRDefault="00424E81" w:rsidP="00EF3B55">
            <w:r>
              <w:t>RECOMMENDATION</w:t>
            </w:r>
          </w:p>
        </w:tc>
      </w:tr>
      <w:tr w:rsidR="00424E81" w:rsidRPr="00EB2A3B" w14:paraId="16D3138E" w14:textId="77777777" w:rsidTr="00EF3B55">
        <w:trPr>
          <w:trHeight w:val="964"/>
        </w:trPr>
        <w:tc>
          <w:tcPr>
            <w:tcW w:w="10201" w:type="dxa"/>
            <w:gridSpan w:val="2"/>
            <w:vAlign w:val="center"/>
          </w:tcPr>
          <w:p w14:paraId="5691C911" w14:textId="4DCDCF57" w:rsidR="00424E81" w:rsidRDefault="00424E81">
            <w:pPr>
              <w:pStyle w:val="ListParagraph"/>
              <w:numPr>
                <w:ilvl w:val="0"/>
                <w:numId w:val="4"/>
              </w:numPr>
              <w:ind w:left="414" w:hanging="357"/>
            </w:pPr>
            <w:r>
              <w:t xml:space="preserve">Implement joint training sessions between CASUS and </w:t>
            </w:r>
            <w:r w:rsidR="00E90A60">
              <w:t xml:space="preserve">other agencies </w:t>
            </w:r>
            <w:r>
              <w:t>to improve awareness and referral pathways.</w:t>
            </w:r>
          </w:p>
          <w:p w14:paraId="0ED27090" w14:textId="77777777" w:rsidR="00424E81" w:rsidRDefault="00424E81">
            <w:pPr>
              <w:pStyle w:val="ListParagraph"/>
              <w:numPr>
                <w:ilvl w:val="0"/>
                <w:numId w:val="4"/>
              </w:numPr>
              <w:ind w:left="414" w:hanging="357"/>
            </w:pPr>
            <w:r>
              <w:t>Ensure newly recruited social workers receive training on CASUS early in their roles to maintain awareness and referral levels.</w:t>
            </w:r>
          </w:p>
          <w:p w14:paraId="0CA18B30" w14:textId="77777777" w:rsidR="00E90A60" w:rsidRDefault="00E90A60" w:rsidP="00E90A60">
            <w:pPr>
              <w:pStyle w:val="ListParagraph"/>
              <w:numPr>
                <w:ilvl w:val="0"/>
                <w:numId w:val="4"/>
              </w:numPr>
              <w:ind w:left="414" w:hanging="357"/>
            </w:pPr>
            <w:r>
              <w:t>Joint working with existing services that outreach into schools and colleges should be explored.</w:t>
            </w:r>
          </w:p>
          <w:p w14:paraId="70C02833" w14:textId="4B297D7C" w:rsidR="00E90A60" w:rsidRPr="00EB2A3B" w:rsidRDefault="00E90A60" w:rsidP="00E90A60">
            <w:pPr>
              <w:pStyle w:val="ListParagraph"/>
              <w:numPr>
                <w:ilvl w:val="0"/>
                <w:numId w:val="4"/>
              </w:numPr>
              <w:ind w:left="414" w:hanging="357"/>
            </w:pPr>
            <w:r>
              <w:t>Mental health support teams and Healthy You practitioners could be utilised to provide drug and alcohol information and support in schools.</w:t>
            </w:r>
          </w:p>
        </w:tc>
      </w:tr>
    </w:tbl>
    <w:p w14:paraId="2D0A6518" w14:textId="187CB55D" w:rsidR="009001D9" w:rsidRDefault="009001D9"/>
    <w:p w14:paraId="03465CB2" w14:textId="77777777" w:rsidR="009001D9" w:rsidRDefault="009001D9">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7215C2" w14:paraId="5875A7B7" w14:textId="77777777" w:rsidTr="00EF3B55">
        <w:trPr>
          <w:trHeight w:val="964"/>
        </w:trPr>
        <w:tc>
          <w:tcPr>
            <w:tcW w:w="10201" w:type="dxa"/>
            <w:gridSpan w:val="2"/>
            <w:shd w:val="clear" w:color="auto" w:fill="538135" w:themeFill="accent6" w:themeFillShade="BF"/>
          </w:tcPr>
          <w:p w14:paraId="09AA0C57" w14:textId="2AB405D9" w:rsidR="007215C2" w:rsidRPr="00F20039" w:rsidRDefault="007215C2"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Pr>
                <w:b/>
                <w:bCs/>
                <w:color w:val="FFFFFF" w:themeColor="background1"/>
                <w:sz w:val="28"/>
                <w:szCs w:val="28"/>
              </w:rPr>
              <w:t>1</w:t>
            </w:r>
            <w:r w:rsidR="00E90A60">
              <w:rPr>
                <w:b/>
                <w:bCs/>
                <w:color w:val="FFFFFF" w:themeColor="background1"/>
                <w:sz w:val="28"/>
                <w:szCs w:val="28"/>
              </w:rPr>
              <w:t>3</w:t>
            </w:r>
          </w:p>
          <w:p w14:paraId="5BA80932" w14:textId="26C84810" w:rsidR="007215C2" w:rsidRPr="001D7EA5" w:rsidRDefault="007215C2" w:rsidP="00EF3B55">
            <w:pPr>
              <w:rPr>
                <w:b/>
                <w:bCs/>
              </w:rPr>
            </w:pPr>
            <w:r w:rsidRPr="00F20039">
              <w:rPr>
                <w:b/>
                <w:bCs/>
                <w:color w:val="FFFFFF" w:themeColor="background1"/>
                <w:sz w:val="28"/>
                <w:szCs w:val="28"/>
              </w:rPr>
              <w:t>TITLE</w:t>
            </w:r>
            <w:r w:rsidR="00E90A60">
              <w:rPr>
                <w:b/>
                <w:bCs/>
                <w:color w:val="FFFFFF" w:themeColor="background1"/>
                <w:sz w:val="28"/>
                <w:szCs w:val="28"/>
              </w:rPr>
              <w:t xml:space="preserve">: ADDRESSING THE NEEDS OF </w:t>
            </w:r>
            <w:r w:rsidRPr="007215C2">
              <w:rPr>
                <w:b/>
                <w:bCs/>
                <w:color w:val="FFFFFF" w:themeColor="background1"/>
                <w:sz w:val="28"/>
                <w:szCs w:val="28"/>
              </w:rPr>
              <w:t>YOUNG PEOPLE WHO ARE NOT IN MAINSTREAM EDUCATION</w:t>
            </w:r>
          </w:p>
        </w:tc>
      </w:tr>
      <w:tr w:rsidR="00AC3504" w14:paraId="7CFC836D" w14:textId="77777777" w:rsidTr="00AC3504">
        <w:trPr>
          <w:trHeight w:val="567"/>
        </w:trPr>
        <w:tc>
          <w:tcPr>
            <w:tcW w:w="846" w:type="dxa"/>
            <w:vAlign w:val="center"/>
          </w:tcPr>
          <w:p w14:paraId="34B00E8B" w14:textId="77777777" w:rsidR="00AC3504" w:rsidRDefault="00AC3504" w:rsidP="00EF3B55">
            <w:pPr>
              <w:jc w:val="center"/>
              <w:rPr>
                <w:noProof/>
              </w:rPr>
            </w:pPr>
            <w:r>
              <w:rPr>
                <w:noProof/>
              </w:rPr>
              <w:drawing>
                <wp:inline distT="0" distB="0" distL="0" distR="0" wp14:anchorId="05322409" wp14:editId="6F9D0EAF">
                  <wp:extent cx="288000" cy="288000"/>
                  <wp:effectExtent l="0" t="0" r="0" b="0"/>
                  <wp:docPr id="510432999" name="Picture 510432999"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0A586A8E" w14:textId="7A59132C" w:rsidR="00AC3504" w:rsidRDefault="00AC3504" w:rsidP="00AC3504">
            <w:pPr>
              <w:rPr>
                <w:noProof/>
              </w:rPr>
            </w:pPr>
            <w:r>
              <w:rPr>
                <w:noProof/>
              </w:rPr>
              <w:t>KEY FINDING</w:t>
            </w:r>
          </w:p>
        </w:tc>
      </w:tr>
      <w:tr w:rsidR="007215C2" w14:paraId="1CB8B738" w14:textId="77777777" w:rsidTr="00EF3B55">
        <w:trPr>
          <w:trHeight w:val="964"/>
        </w:trPr>
        <w:tc>
          <w:tcPr>
            <w:tcW w:w="10201" w:type="dxa"/>
            <w:gridSpan w:val="2"/>
            <w:vAlign w:val="center"/>
          </w:tcPr>
          <w:p w14:paraId="056CFE9D" w14:textId="77777777" w:rsidR="007215C2" w:rsidRDefault="007215C2">
            <w:pPr>
              <w:pStyle w:val="ListParagraph"/>
              <w:numPr>
                <w:ilvl w:val="0"/>
                <w:numId w:val="4"/>
              </w:numPr>
              <w:ind w:left="414" w:hanging="357"/>
            </w:pPr>
            <w:r>
              <w:t>Practitioners working with children and young people highlighted several potential cohorts where there is likely to be unmet need due to limited professional oversight:</w:t>
            </w:r>
          </w:p>
          <w:p w14:paraId="41708635" w14:textId="753BAA6C" w:rsidR="007215C2" w:rsidRDefault="007215C2">
            <w:pPr>
              <w:pStyle w:val="ListParagraph"/>
              <w:numPr>
                <w:ilvl w:val="1"/>
                <w:numId w:val="4"/>
              </w:numPr>
              <w:ind w:left="697" w:hanging="357"/>
            </w:pPr>
            <w:r>
              <w:t>Those being homeschooled. There is limited oversight from all agencies with this cohort</w:t>
            </w:r>
            <w:r w:rsidR="009001D9">
              <w:t>, with</w:t>
            </w:r>
            <w:r>
              <w:t xml:space="preserve"> CASUS practitioners </w:t>
            </w:r>
            <w:r w:rsidR="009001D9">
              <w:t>estimating</w:t>
            </w:r>
            <w:r>
              <w:t xml:space="preserve"> that each one had someone being homeschooled on their caseload.</w:t>
            </w:r>
          </w:p>
          <w:p w14:paraId="14D96970" w14:textId="77777777" w:rsidR="007215C2" w:rsidRDefault="007215C2">
            <w:pPr>
              <w:pStyle w:val="ListParagraph"/>
              <w:numPr>
                <w:ilvl w:val="1"/>
                <w:numId w:val="4"/>
              </w:numPr>
              <w:ind w:left="697" w:hanging="357"/>
            </w:pPr>
            <w:r>
              <w:t>Those not in education, employment, or training (NEETs). Which agencies are seeing this cohort?</w:t>
            </w:r>
          </w:p>
          <w:p w14:paraId="7E4AF57D" w14:textId="73AE9A6B" w:rsidR="007215C2" w:rsidRPr="00305A3B" w:rsidRDefault="007215C2">
            <w:pPr>
              <w:pStyle w:val="ListParagraph"/>
              <w:numPr>
                <w:ilvl w:val="1"/>
                <w:numId w:val="4"/>
              </w:numPr>
              <w:ind w:left="697" w:hanging="357"/>
            </w:pPr>
            <w:r>
              <w:t>In addition, private schools and some Academy Trusts do not always engage well.</w:t>
            </w:r>
          </w:p>
        </w:tc>
      </w:tr>
      <w:tr w:rsidR="007215C2" w14:paraId="0B5A6E1D" w14:textId="77777777" w:rsidTr="00EF3B55">
        <w:trPr>
          <w:trHeight w:val="624"/>
        </w:trPr>
        <w:tc>
          <w:tcPr>
            <w:tcW w:w="846" w:type="dxa"/>
            <w:vAlign w:val="center"/>
          </w:tcPr>
          <w:p w14:paraId="7559AE17" w14:textId="77777777" w:rsidR="007215C2" w:rsidRDefault="007215C2" w:rsidP="00EF3B55">
            <w:pPr>
              <w:jc w:val="center"/>
              <w:rPr>
                <w:noProof/>
              </w:rPr>
            </w:pPr>
            <w:r>
              <w:rPr>
                <w:noProof/>
              </w:rPr>
              <w:t xml:space="preserve"> </w:t>
            </w:r>
            <w:r>
              <w:rPr>
                <w:noProof/>
              </w:rPr>
              <w:drawing>
                <wp:inline distT="0" distB="0" distL="0" distR="0" wp14:anchorId="1AB41DE2" wp14:editId="0AEB3255">
                  <wp:extent cx="302379" cy="187037"/>
                  <wp:effectExtent l="0" t="0" r="2540" b="3810"/>
                  <wp:docPr id="1682760953"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0C78A4E4" w14:textId="77777777" w:rsidR="007215C2" w:rsidRDefault="007215C2" w:rsidP="00EF3B55">
            <w:r>
              <w:t>RELEVANCE TO CAMBRIDGESHIRE</w:t>
            </w:r>
          </w:p>
        </w:tc>
      </w:tr>
      <w:tr w:rsidR="007215C2" w14:paraId="3506B83D" w14:textId="77777777" w:rsidTr="00EF3B55">
        <w:trPr>
          <w:trHeight w:val="964"/>
        </w:trPr>
        <w:tc>
          <w:tcPr>
            <w:tcW w:w="10201" w:type="dxa"/>
            <w:gridSpan w:val="2"/>
            <w:vAlign w:val="center"/>
          </w:tcPr>
          <w:p w14:paraId="0C4E6D87" w14:textId="72442788" w:rsidR="007215C2" w:rsidRDefault="007215C2">
            <w:pPr>
              <w:pStyle w:val="ListParagraph"/>
              <w:numPr>
                <w:ilvl w:val="0"/>
                <w:numId w:val="4"/>
              </w:numPr>
              <w:ind w:left="414" w:hanging="357"/>
            </w:pPr>
            <w:r>
              <w:t xml:space="preserve">Without formal structures to </w:t>
            </w:r>
            <w:r w:rsidR="000751AF">
              <w:t>monitor</w:t>
            </w:r>
            <w:r>
              <w:t xml:space="preserve"> wellbeing, children not in mainstream education may miss out on opportunities for early intervention and preventative work.</w:t>
            </w:r>
          </w:p>
          <w:p w14:paraId="273EF340" w14:textId="0CBDA500" w:rsidR="007215C2" w:rsidRPr="00305A3B" w:rsidRDefault="00CF0D96">
            <w:pPr>
              <w:pStyle w:val="ListParagraph"/>
              <w:numPr>
                <w:ilvl w:val="0"/>
                <w:numId w:val="4"/>
              </w:numPr>
              <w:ind w:left="414" w:hanging="357"/>
            </w:pPr>
            <w:r>
              <w:t>C</w:t>
            </w:r>
            <w:r w:rsidR="007215C2">
              <w:t>hildren who are not in mainstream education</w:t>
            </w:r>
            <w:r>
              <w:t xml:space="preserve"> face </w:t>
            </w:r>
            <w:r w:rsidR="007215C2" w:rsidRPr="00B945F4">
              <w:t xml:space="preserve">increased risks </w:t>
            </w:r>
            <w:r>
              <w:t xml:space="preserve">of </w:t>
            </w:r>
            <w:r w:rsidR="007215C2">
              <w:t xml:space="preserve">criminal </w:t>
            </w:r>
            <w:r w:rsidR="007215C2" w:rsidRPr="00B945F4">
              <w:t>exploitation.</w:t>
            </w:r>
          </w:p>
        </w:tc>
      </w:tr>
      <w:tr w:rsidR="007215C2" w14:paraId="74AE6C74" w14:textId="77777777" w:rsidTr="00EF3B55">
        <w:trPr>
          <w:trHeight w:val="624"/>
        </w:trPr>
        <w:tc>
          <w:tcPr>
            <w:tcW w:w="846" w:type="dxa"/>
            <w:shd w:val="clear" w:color="auto" w:fill="auto"/>
            <w:vAlign w:val="center"/>
          </w:tcPr>
          <w:p w14:paraId="5DD6DBC4" w14:textId="77777777" w:rsidR="007215C2" w:rsidRDefault="007215C2" w:rsidP="00EF3B55">
            <w:pPr>
              <w:jc w:val="center"/>
              <w:rPr>
                <w:noProof/>
              </w:rPr>
            </w:pPr>
            <w:r>
              <w:rPr>
                <w:noProof/>
              </w:rPr>
              <w:drawing>
                <wp:inline distT="0" distB="0" distL="0" distR="0" wp14:anchorId="7BF6A870" wp14:editId="40A8CE6B">
                  <wp:extent cx="288000" cy="288000"/>
                  <wp:effectExtent l="0" t="0" r="0" b="0"/>
                  <wp:docPr id="55607578" name="Picture 556075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16B9E5B7" w14:textId="77777777" w:rsidR="007215C2" w:rsidRDefault="007215C2" w:rsidP="00EF3B55">
            <w:r>
              <w:t>RECOMMENDATION</w:t>
            </w:r>
          </w:p>
        </w:tc>
      </w:tr>
      <w:tr w:rsidR="007215C2" w:rsidRPr="00EB2A3B" w14:paraId="3D2D12AC" w14:textId="77777777" w:rsidTr="00EF3B55">
        <w:trPr>
          <w:trHeight w:val="964"/>
        </w:trPr>
        <w:tc>
          <w:tcPr>
            <w:tcW w:w="10201" w:type="dxa"/>
            <w:gridSpan w:val="2"/>
            <w:vAlign w:val="center"/>
          </w:tcPr>
          <w:p w14:paraId="46761C21" w14:textId="3E79A1E7" w:rsidR="007215C2" w:rsidRDefault="00AC3504">
            <w:pPr>
              <w:pStyle w:val="ListParagraph"/>
              <w:numPr>
                <w:ilvl w:val="0"/>
                <w:numId w:val="4"/>
              </w:numPr>
              <w:ind w:left="414" w:hanging="357"/>
            </w:pPr>
            <w:r>
              <w:t>There should be a m</w:t>
            </w:r>
            <w:r w:rsidR="007215C2">
              <w:t xml:space="preserve">ulti-agency collaboration </w:t>
            </w:r>
            <w:r w:rsidR="00CF0D96">
              <w:t xml:space="preserve">to </w:t>
            </w:r>
            <w:r w:rsidR="007215C2">
              <w:t>identify and support children and young people with potential drug and alcohol needs.</w:t>
            </w:r>
          </w:p>
          <w:p w14:paraId="6B33CC2F" w14:textId="3C22041E" w:rsidR="007215C2" w:rsidRPr="00EB2A3B" w:rsidRDefault="007215C2">
            <w:pPr>
              <w:pStyle w:val="ListParagraph"/>
              <w:numPr>
                <w:ilvl w:val="0"/>
                <w:numId w:val="4"/>
              </w:numPr>
              <w:ind w:left="414" w:hanging="357"/>
            </w:pPr>
            <w:r>
              <w:t>The drug and alcohol provider should engage directly with all educational establishments.</w:t>
            </w:r>
          </w:p>
        </w:tc>
      </w:tr>
    </w:tbl>
    <w:p w14:paraId="41FC2213" w14:textId="51DA2CA4" w:rsidR="009001D9" w:rsidRDefault="009001D9"/>
    <w:p w14:paraId="39EF649F" w14:textId="77777777" w:rsidR="009001D9" w:rsidRDefault="009001D9">
      <w:pPr>
        <w:spacing w:before="0" w:after="160" w:line="259" w:lineRule="auto"/>
      </w:pPr>
      <w:r>
        <w:br w:type="page"/>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9355"/>
      </w:tblGrid>
      <w:tr w:rsidR="007215C2" w14:paraId="1A7B0121" w14:textId="77777777" w:rsidTr="00EF3B55">
        <w:trPr>
          <w:trHeight w:val="964"/>
        </w:trPr>
        <w:tc>
          <w:tcPr>
            <w:tcW w:w="10201" w:type="dxa"/>
            <w:gridSpan w:val="2"/>
            <w:shd w:val="clear" w:color="auto" w:fill="538135" w:themeFill="accent6" w:themeFillShade="BF"/>
          </w:tcPr>
          <w:p w14:paraId="0DBB1FE9" w14:textId="7E92401B" w:rsidR="007215C2" w:rsidRPr="00F20039" w:rsidRDefault="007215C2" w:rsidP="00EF3B55">
            <w:pPr>
              <w:rPr>
                <w:b/>
                <w:bCs/>
                <w:color w:val="FFFFFF" w:themeColor="background1"/>
                <w:sz w:val="28"/>
                <w:szCs w:val="28"/>
              </w:rPr>
            </w:pPr>
            <w:r w:rsidRPr="00F20039">
              <w:rPr>
                <w:b/>
                <w:bCs/>
                <w:color w:val="FFFFFF" w:themeColor="background1"/>
                <w:sz w:val="28"/>
                <w:szCs w:val="28"/>
              </w:rPr>
              <w:lastRenderedPageBreak/>
              <w:t xml:space="preserve">RECOMMENDATION </w:t>
            </w:r>
            <w:r>
              <w:rPr>
                <w:b/>
                <w:bCs/>
                <w:color w:val="FFFFFF" w:themeColor="background1"/>
                <w:sz w:val="28"/>
                <w:szCs w:val="28"/>
              </w:rPr>
              <w:t>1</w:t>
            </w:r>
            <w:r w:rsidR="00E90A60">
              <w:rPr>
                <w:b/>
                <w:bCs/>
                <w:color w:val="FFFFFF" w:themeColor="background1"/>
                <w:sz w:val="28"/>
                <w:szCs w:val="28"/>
              </w:rPr>
              <w:t>4</w:t>
            </w:r>
          </w:p>
          <w:p w14:paraId="5EC3D97A" w14:textId="145231D3" w:rsidR="007215C2" w:rsidRPr="001D7EA5" w:rsidRDefault="007215C2" w:rsidP="00EF3B55">
            <w:pPr>
              <w:rPr>
                <w:b/>
                <w:bCs/>
              </w:rPr>
            </w:pPr>
            <w:r w:rsidRPr="00F20039">
              <w:rPr>
                <w:b/>
                <w:bCs/>
                <w:color w:val="FFFFFF" w:themeColor="background1"/>
                <w:sz w:val="28"/>
                <w:szCs w:val="28"/>
              </w:rPr>
              <w:t xml:space="preserve">TITLE: </w:t>
            </w:r>
            <w:r w:rsidRPr="007215C2">
              <w:rPr>
                <w:b/>
                <w:bCs/>
                <w:color w:val="FFFFFF" w:themeColor="background1"/>
                <w:sz w:val="28"/>
                <w:szCs w:val="28"/>
              </w:rPr>
              <w:t>EXTENDING THE AGE CRITERIA FOR THE CHILDREN AND YOUNG PERSON’S SERVICE SHOULD BE EXPLORED</w:t>
            </w:r>
          </w:p>
        </w:tc>
      </w:tr>
      <w:tr w:rsidR="00AC3504" w14:paraId="3753F046" w14:textId="77777777" w:rsidTr="00AC3504">
        <w:trPr>
          <w:trHeight w:val="567"/>
        </w:trPr>
        <w:tc>
          <w:tcPr>
            <w:tcW w:w="846" w:type="dxa"/>
            <w:vAlign w:val="center"/>
          </w:tcPr>
          <w:p w14:paraId="7BE7005D" w14:textId="77777777" w:rsidR="00AC3504" w:rsidRDefault="00AC3504" w:rsidP="00EF3B55">
            <w:pPr>
              <w:jc w:val="center"/>
              <w:rPr>
                <w:noProof/>
              </w:rPr>
            </w:pPr>
            <w:r>
              <w:rPr>
                <w:noProof/>
              </w:rPr>
              <w:drawing>
                <wp:inline distT="0" distB="0" distL="0" distR="0" wp14:anchorId="7BF6F8E5" wp14:editId="4CB76379">
                  <wp:extent cx="288000" cy="288000"/>
                  <wp:effectExtent l="0" t="0" r="0" b="0"/>
                  <wp:docPr id="555308709" name="Picture 555308709" descr="A picture containing mirr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descr="A picture containing mirror, microscop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FFF2CC" w:themeFill="accent4" w:themeFillTint="33"/>
            <w:vAlign w:val="center"/>
          </w:tcPr>
          <w:p w14:paraId="0F40784E" w14:textId="63296E42" w:rsidR="00AC3504" w:rsidRDefault="00AC3504" w:rsidP="00AC3504">
            <w:pPr>
              <w:rPr>
                <w:noProof/>
              </w:rPr>
            </w:pPr>
            <w:r>
              <w:rPr>
                <w:noProof/>
              </w:rPr>
              <w:t>KEY FINDING</w:t>
            </w:r>
          </w:p>
        </w:tc>
      </w:tr>
      <w:tr w:rsidR="007215C2" w14:paraId="2CE494FA" w14:textId="77777777" w:rsidTr="00EF3B55">
        <w:trPr>
          <w:trHeight w:val="964"/>
        </w:trPr>
        <w:tc>
          <w:tcPr>
            <w:tcW w:w="10201" w:type="dxa"/>
            <w:gridSpan w:val="2"/>
            <w:vAlign w:val="center"/>
          </w:tcPr>
          <w:p w14:paraId="652AFB36" w14:textId="77777777" w:rsidR="007215C2" w:rsidRDefault="007215C2">
            <w:pPr>
              <w:pStyle w:val="ListParagraph"/>
              <w:numPr>
                <w:ilvl w:val="0"/>
                <w:numId w:val="4"/>
              </w:numPr>
              <w:ind w:left="414" w:hanging="357"/>
            </w:pPr>
            <w:r>
              <w:t>CASUS practitioners feedback that the cohort of over 18s that they work with tends to have complex needs requiring bespoke interventions that adult drug and alcohol services may not offer.</w:t>
            </w:r>
          </w:p>
          <w:p w14:paraId="3CF43FDA" w14:textId="77777777" w:rsidR="007215C2" w:rsidRDefault="007215C2">
            <w:pPr>
              <w:pStyle w:val="ListParagraph"/>
              <w:numPr>
                <w:ilvl w:val="0"/>
                <w:numId w:val="4"/>
              </w:numPr>
              <w:ind w:left="414" w:hanging="357"/>
            </w:pPr>
            <w:r>
              <w:t>Adult drug and alcohol services are delivered predominantly via group work. Practitioners fed back that young adults are uncomfortable sitting in a room with those older than them.</w:t>
            </w:r>
          </w:p>
          <w:p w14:paraId="76ED3A09" w14:textId="1B07D578" w:rsidR="007215C2" w:rsidRDefault="007215C2">
            <w:pPr>
              <w:pStyle w:val="ListParagraph"/>
              <w:numPr>
                <w:ilvl w:val="0"/>
                <w:numId w:val="4"/>
              </w:numPr>
              <w:ind w:left="414" w:hanging="357"/>
            </w:pPr>
            <w:r>
              <w:t xml:space="preserve">In other areas, children and young </w:t>
            </w:r>
            <w:proofErr w:type="spellStart"/>
            <w:r>
              <w:t>persons</w:t>
            </w:r>
            <w:proofErr w:type="spellEnd"/>
            <w:r>
              <w:t xml:space="preserve"> drug and alcohol services work with those older than 18</w:t>
            </w:r>
            <w:r w:rsidR="00E90A60">
              <w:t>,</w:t>
            </w:r>
            <w:r w:rsidR="005656A1">
              <w:t xml:space="preserve"> </w:t>
            </w:r>
            <w:r w:rsidR="00E90A60">
              <w:t xml:space="preserve">with </w:t>
            </w:r>
            <w:r w:rsidR="005656A1">
              <w:t xml:space="preserve">some services </w:t>
            </w:r>
            <w:r w:rsidR="00E90A60">
              <w:t xml:space="preserve">working with those </w:t>
            </w:r>
            <w:r w:rsidR="005656A1">
              <w:t>up to 25 years</w:t>
            </w:r>
            <w:r w:rsidR="00E90A60">
              <w:t xml:space="preserve"> of age</w:t>
            </w:r>
            <w:r>
              <w:t>.</w:t>
            </w:r>
          </w:p>
          <w:p w14:paraId="7B7404AF" w14:textId="343FEC28" w:rsidR="00AC3504" w:rsidRPr="00305A3B" w:rsidRDefault="00AC3504">
            <w:pPr>
              <w:pStyle w:val="ListParagraph"/>
              <w:numPr>
                <w:ilvl w:val="0"/>
                <w:numId w:val="4"/>
              </w:numPr>
              <w:ind w:left="414" w:hanging="357"/>
            </w:pPr>
            <w:r w:rsidRPr="00AC3504">
              <w:t xml:space="preserve">60% </w:t>
            </w:r>
            <w:r>
              <w:t xml:space="preserve">of respondents to the Children and Young person survey </w:t>
            </w:r>
            <w:r w:rsidRPr="00AC3504">
              <w:t>thought the transition should happen at 21, with 4% thinking that the transition should happen at 25</w:t>
            </w:r>
            <w:r w:rsidR="005656A1">
              <w:t xml:space="preserve"> years</w:t>
            </w:r>
            <w:r w:rsidR="00E90A60">
              <w:t xml:space="preserve"> old</w:t>
            </w:r>
            <w:r w:rsidRPr="00AC3504">
              <w:t>.</w:t>
            </w:r>
          </w:p>
        </w:tc>
      </w:tr>
      <w:tr w:rsidR="007215C2" w14:paraId="29C1655F" w14:textId="77777777" w:rsidTr="00EF3B55">
        <w:trPr>
          <w:trHeight w:val="624"/>
        </w:trPr>
        <w:tc>
          <w:tcPr>
            <w:tcW w:w="846" w:type="dxa"/>
            <w:vAlign w:val="center"/>
          </w:tcPr>
          <w:p w14:paraId="583407C5" w14:textId="77777777" w:rsidR="007215C2" w:rsidRDefault="007215C2" w:rsidP="00EF3B55">
            <w:pPr>
              <w:jc w:val="center"/>
              <w:rPr>
                <w:noProof/>
              </w:rPr>
            </w:pPr>
            <w:r>
              <w:rPr>
                <w:noProof/>
              </w:rPr>
              <w:t xml:space="preserve"> </w:t>
            </w:r>
            <w:r>
              <w:rPr>
                <w:noProof/>
              </w:rPr>
              <w:drawing>
                <wp:inline distT="0" distB="0" distL="0" distR="0" wp14:anchorId="742BA0C3" wp14:editId="48C35AFD">
                  <wp:extent cx="302379" cy="187037"/>
                  <wp:effectExtent l="0" t="0" r="2540" b="3810"/>
                  <wp:docPr id="672707049" name="Picture 1" descr="A logo with brown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239" name="Picture 1" descr="A logo with brown and blue letters&#10;&#10;AI-generated content may be incorrect."/>
                          <pic:cNvPicPr/>
                        </pic:nvPicPr>
                        <pic:blipFill rotWithShape="1">
                          <a:blip r:embed="rId11" cstate="print">
                            <a:extLst>
                              <a:ext uri="{28A0092B-C50C-407E-A947-70E740481C1C}">
                                <a14:useLocalDpi xmlns:a14="http://schemas.microsoft.com/office/drawing/2010/main" val="0"/>
                              </a:ext>
                            </a:extLst>
                          </a:blip>
                          <a:srcRect l="5451" t="13123" r="61287" b="18295"/>
                          <a:stretch/>
                        </pic:blipFill>
                        <pic:spPr bwMode="auto">
                          <a:xfrm>
                            <a:off x="0" y="0"/>
                            <a:ext cx="323537" cy="200124"/>
                          </a:xfrm>
                          <a:prstGeom prst="rect">
                            <a:avLst/>
                          </a:prstGeom>
                          <a:ln>
                            <a:noFill/>
                          </a:ln>
                          <a:extLst>
                            <a:ext uri="{53640926-AAD7-44D8-BBD7-CCE9431645EC}">
                              <a14:shadowObscured xmlns:a14="http://schemas.microsoft.com/office/drawing/2010/main"/>
                            </a:ext>
                          </a:extLst>
                        </pic:spPr>
                      </pic:pic>
                    </a:graphicData>
                  </a:graphic>
                </wp:inline>
              </w:drawing>
            </w:r>
          </w:p>
        </w:tc>
        <w:tc>
          <w:tcPr>
            <w:tcW w:w="9355" w:type="dxa"/>
            <w:shd w:val="clear" w:color="auto" w:fill="D5DCE4" w:themeFill="text2" w:themeFillTint="33"/>
            <w:vAlign w:val="center"/>
          </w:tcPr>
          <w:p w14:paraId="5F1AFF4F" w14:textId="77777777" w:rsidR="007215C2" w:rsidRDefault="007215C2" w:rsidP="00EF3B55">
            <w:r>
              <w:t>RELEVANCE TO CAMBRIDGESHIRE</w:t>
            </w:r>
          </w:p>
        </w:tc>
      </w:tr>
      <w:tr w:rsidR="007215C2" w14:paraId="13E83DA2" w14:textId="77777777" w:rsidTr="00EF3B55">
        <w:trPr>
          <w:trHeight w:val="964"/>
        </w:trPr>
        <w:tc>
          <w:tcPr>
            <w:tcW w:w="10201" w:type="dxa"/>
            <w:gridSpan w:val="2"/>
            <w:vAlign w:val="center"/>
          </w:tcPr>
          <w:p w14:paraId="46442B6E" w14:textId="77777777" w:rsidR="007215C2" w:rsidRDefault="007215C2">
            <w:pPr>
              <w:pStyle w:val="ListParagraph"/>
              <w:numPr>
                <w:ilvl w:val="0"/>
                <w:numId w:val="4"/>
              </w:numPr>
              <w:ind w:left="414" w:hanging="357"/>
            </w:pPr>
            <w:r>
              <w:t>Without bespoke interventions, young adults may not engage with adult services.</w:t>
            </w:r>
          </w:p>
          <w:p w14:paraId="64B87834" w14:textId="394F367E" w:rsidR="007215C2" w:rsidRPr="00305A3B" w:rsidRDefault="007215C2">
            <w:pPr>
              <w:pStyle w:val="ListParagraph"/>
              <w:numPr>
                <w:ilvl w:val="0"/>
                <w:numId w:val="4"/>
              </w:numPr>
              <w:ind w:left="414" w:hanging="357"/>
            </w:pPr>
            <w:r>
              <w:t>Addressing the needs of this cohort could potentially impact the number of future long-term users.</w:t>
            </w:r>
          </w:p>
        </w:tc>
      </w:tr>
      <w:tr w:rsidR="007215C2" w14:paraId="22DD45B0" w14:textId="77777777" w:rsidTr="00EF3B55">
        <w:trPr>
          <w:trHeight w:val="624"/>
        </w:trPr>
        <w:tc>
          <w:tcPr>
            <w:tcW w:w="846" w:type="dxa"/>
            <w:shd w:val="clear" w:color="auto" w:fill="auto"/>
            <w:vAlign w:val="center"/>
          </w:tcPr>
          <w:p w14:paraId="4F91220E" w14:textId="77777777" w:rsidR="007215C2" w:rsidRDefault="007215C2" w:rsidP="00EF3B55">
            <w:pPr>
              <w:jc w:val="center"/>
              <w:rPr>
                <w:noProof/>
              </w:rPr>
            </w:pPr>
            <w:r>
              <w:rPr>
                <w:noProof/>
              </w:rPr>
              <w:drawing>
                <wp:inline distT="0" distB="0" distL="0" distR="0" wp14:anchorId="09868962" wp14:editId="0951368B">
                  <wp:extent cx="288000" cy="288000"/>
                  <wp:effectExtent l="0" t="0" r="0" b="0"/>
                  <wp:docPr id="833642110" name="Picture 833642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Icon&#10;&#10;Description automatically generated"/>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9355" w:type="dxa"/>
            <w:shd w:val="clear" w:color="auto" w:fill="8CB69F"/>
            <w:vAlign w:val="center"/>
          </w:tcPr>
          <w:p w14:paraId="0DD44164" w14:textId="77777777" w:rsidR="007215C2" w:rsidRDefault="007215C2" w:rsidP="00EF3B55">
            <w:r>
              <w:t>RECOMMENDATION</w:t>
            </w:r>
          </w:p>
        </w:tc>
      </w:tr>
      <w:tr w:rsidR="007215C2" w:rsidRPr="00EB2A3B" w14:paraId="24F8E85D" w14:textId="77777777" w:rsidTr="00EF3B55">
        <w:trPr>
          <w:trHeight w:val="964"/>
        </w:trPr>
        <w:tc>
          <w:tcPr>
            <w:tcW w:w="10201" w:type="dxa"/>
            <w:gridSpan w:val="2"/>
            <w:vAlign w:val="center"/>
          </w:tcPr>
          <w:p w14:paraId="7EDAA500" w14:textId="25E85743" w:rsidR="007215C2" w:rsidRPr="00EB2A3B" w:rsidRDefault="007215C2">
            <w:pPr>
              <w:pStyle w:val="ListParagraph"/>
              <w:numPr>
                <w:ilvl w:val="0"/>
                <w:numId w:val="4"/>
              </w:numPr>
              <w:ind w:left="414" w:hanging="357"/>
            </w:pPr>
            <w:r w:rsidRPr="007215C2">
              <w:t>It is necessary to have some flexibility in the children and young person service model when working with young adults. Services should be developmentally appropriate.</w:t>
            </w:r>
          </w:p>
        </w:tc>
      </w:tr>
    </w:tbl>
    <w:p w14:paraId="415C51CE" w14:textId="77777777" w:rsidR="007215C2" w:rsidRDefault="007215C2"/>
    <w:p w14:paraId="0A1472F6" w14:textId="64463B57" w:rsidR="00362423" w:rsidRDefault="00362423" w:rsidP="00362423">
      <w:pPr>
        <w:spacing w:before="0" w:after="160" w:line="259" w:lineRule="auto"/>
      </w:pPr>
    </w:p>
    <w:p w14:paraId="28518B46" w14:textId="77777777" w:rsidR="00362423" w:rsidRDefault="00362423" w:rsidP="00362423">
      <w:pPr>
        <w:spacing w:before="0" w:after="160" w:line="259" w:lineRule="auto"/>
      </w:pPr>
    </w:p>
    <w:p w14:paraId="3D02B421" w14:textId="77777777" w:rsidR="007E3BE0" w:rsidRDefault="00362423">
      <w:pPr>
        <w:spacing w:before="0" w:after="160" w:line="259" w:lineRule="auto"/>
        <w:sectPr w:rsidR="007E3BE0" w:rsidSect="00511122">
          <w:footerReference w:type="default" r:id="rId40"/>
          <w:footerReference w:type="first" r:id="rId41"/>
          <w:pgSz w:w="11906" w:h="16838"/>
          <w:pgMar w:top="1134" w:right="851" w:bottom="1134" w:left="851" w:header="709" w:footer="709" w:gutter="0"/>
          <w:cols w:space="708"/>
          <w:titlePg/>
          <w:docGrid w:linePitch="360"/>
        </w:sectPr>
      </w:pPr>
      <w:r>
        <w:br w:type="page"/>
      </w:r>
    </w:p>
    <w:p w14:paraId="384B4861" w14:textId="54A4B1F6" w:rsidR="00643224" w:rsidRDefault="00362423" w:rsidP="00362423">
      <w:pPr>
        <w:pStyle w:val="2SuperHeading"/>
      </w:pPr>
      <w:r>
        <w:lastRenderedPageBreak/>
        <w:t>1.</w:t>
      </w:r>
      <w:r w:rsidR="00C971E6">
        <w:t xml:space="preserve">5 </w:t>
      </w:r>
      <w:r>
        <w:t xml:space="preserve">- </w:t>
      </w:r>
      <w:r w:rsidR="00743A27">
        <w:t>ADDITIONAL KEY FIND</w:t>
      </w:r>
      <w:r>
        <w:t>I</w:t>
      </w:r>
      <w:r w:rsidR="00743A27">
        <w:t>NGS</w:t>
      </w:r>
    </w:p>
    <w:p w14:paraId="0D434A45" w14:textId="21B5751A" w:rsidR="00E90A60" w:rsidRDefault="00E90A60" w:rsidP="00E376D9">
      <w:pPr>
        <w:pStyle w:val="Heading1"/>
      </w:pPr>
      <w:r>
        <w:t>INTRODUCTION</w:t>
      </w:r>
    </w:p>
    <w:p w14:paraId="516097C5" w14:textId="0709E359" w:rsidR="00E90A60" w:rsidRDefault="00E90A60" w:rsidP="00E90A60">
      <w:r>
        <w:t>The following key findings are presented without accompanying recommendations. Their inclusion offers additional context and detail regarding the delivery and experience of the service. This section provides insight into areas of practice, perception, and operational context that are significant for future consideration, ongoing monitoring, or further exploration.</w:t>
      </w:r>
    </w:p>
    <w:p w14:paraId="055AF178" w14:textId="70B55F62" w:rsidR="00E90A60" w:rsidRDefault="00E90A60" w:rsidP="00E90A60">
      <w:r>
        <w:t xml:space="preserve">Where appropriate, themes highlighted here have already been reflected in the recommendations presented earlier in the report. Additionally, the findings outlined in this section have contributed to </w:t>
      </w:r>
      <w:r w:rsidR="005F1D6C">
        <w:t>developing and interpreting</w:t>
      </w:r>
      <w:r>
        <w:t xml:space="preserve"> the quantitative analysis.</w:t>
      </w:r>
    </w:p>
    <w:p w14:paraId="15899C63" w14:textId="77777777" w:rsidR="00E90A60" w:rsidRPr="00E90A60" w:rsidRDefault="00E90A60" w:rsidP="00E90A60"/>
    <w:p w14:paraId="7595B6A1" w14:textId="2ECD18F5" w:rsidR="00E376D9" w:rsidRDefault="00E376D9" w:rsidP="00E376D9">
      <w:pPr>
        <w:pStyle w:val="Heading1"/>
      </w:pPr>
      <w:r>
        <w:t>ADULT SERVICE DELIVERY</w:t>
      </w:r>
    </w:p>
    <w:p w14:paraId="7A7F23FC" w14:textId="22E29B9E" w:rsidR="00362423" w:rsidRDefault="00FA5267" w:rsidP="00362423">
      <w:pPr>
        <w:pStyle w:val="Heading2"/>
      </w:pPr>
      <w:r>
        <w:t>KEY FINDINGS</w:t>
      </w:r>
    </w:p>
    <w:p w14:paraId="022DEE9D" w14:textId="78A01D72" w:rsidR="00FA5267" w:rsidRDefault="00FA5267" w:rsidP="00FA5267">
      <w:r>
        <w:rPr>
          <w:rFonts w:eastAsia="Times New Roman"/>
          <w:b/>
          <w:bCs/>
          <w:noProof/>
          <w:color w:val="000000"/>
          <w:sz w:val="21"/>
          <w:szCs w:val="21"/>
          <w:lang w:eastAsia="ja-JP"/>
        </w:rPr>
        <w:drawing>
          <wp:inline distT="0" distB="0" distL="0" distR="0" wp14:anchorId="31969B8C" wp14:editId="45C94EFF">
            <wp:extent cx="1524938" cy="496871"/>
            <wp:effectExtent l="0" t="0" r="0" b="0"/>
            <wp:docPr id="1495083627"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1486" t="700" r="74931" b="88438"/>
                    <a:stretch/>
                  </pic:blipFill>
                  <pic:spPr bwMode="auto">
                    <a:xfrm>
                      <a:off x="0" y="0"/>
                      <a:ext cx="1528069" cy="497891"/>
                    </a:xfrm>
                    <a:prstGeom prst="rect">
                      <a:avLst/>
                    </a:prstGeom>
                    <a:ln>
                      <a:noFill/>
                    </a:ln>
                    <a:extLst>
                      <a:ext uri="{53640926-AAD7-44D8-BBD7-CCE9431645EC}">
                        <a14:shadowObscured xmlns:a14="http://schemas.microsoft.com/office/drawing/2010/main"/>
                      </a:ext>
                    </a:extLst>
                  </pic:spPr>
                </pic:pic>
              </a:graphicData>
            </a:graphic>
          </wp:inline>
        </w:drawing>
      </w:r>
    </w:p>
    <w:p w14:paraId="61DB6E22" w14:textId="77777777" w:rsidR="00F56F36" w:rsidRDefault="00F56F36" w:rsidP="00F56F36">
      <w:pPr>
        <w:pStyle w:val="Heading3"/>
      </w:pPr>
      <w:r>
        <w:t>CGL ARE FLEXIBLE</w:t>
      </w:r>
    </w:p>
    <w:p w14:paraId="3A1CF7C7" w14:textId="77777777" w:rsidR="00F56F36" w:rsidRDefault="00F56F36">
      <w:pPr>
        <w:pStyle w:val="ListParagraph"/>
        <w:numPr>
          <w:ilvl w:val="0"/>
          <w:numId w:val="14"/>
        </w:numPr>
      </w:pPr>
      <w:r>
        <w:t>Probation practitioners said CGL was flexible when working with probation and service users.</w:t>
      </w:r>
    </w:p>
    <w:p w14:paraId="045A5694" w14:textId="0E4E0A00" w:rsidR="00F56F36" w:rsidRDefault="00F56F36">
      <w:pPr>
        <w:pStyle w:val="ListParagraph"/>
        <w:numPr>
          <w:ilvl w:val="0"/>
          <w:numId w:val="14"/>
        </w:numPr>
      </w:pPr>
      <w:r>
        <w:t>CGL practitioners will see service users outside of their hub</w:t>
      </w:r>
      <w:r w:rsidR="00F22E2C">
        <w:t>s</w:t>
      </w:r>
      <w:r>
        <w:t>.</w:t>
      </w:r>
    </w:p>
    <w:p w14:paraId="57E36762" w14:textId="77777777" w:rsidR="00F56F36" w:rsidRDefault="00F56F36" w:rsidP="00FA5267"/>
    <w:p w14:paraId="51A8B90F" w14:textId="290A56CF" w:rsidR="00F56F36" w:rsidRDefault="00112C5D" w:rsidP="00F56F36">
      <w:pPr>
        <w:pStyle w:val="Heading3"/>
      </w:pPr>
      <w:r w:rsidRPr="00CB3BD3">
        <w:rPr>
          <w:color w:val="auto"/>
          <w:szCs w:val="22"/>
        </w:rPr>
        <w:t>CAMBRIDGESHIRE RECOVERY SERVICE</w:t>
      </w:r>
      <w:r w:rsidRPr="00381D9C">
        <w:rPr>
          <w:szCs w:val="22"/>
        </w:rPr>
        <w:t xml:space="preserve"> (</w:t>
      </w:r>
      <w:r w:rsidR="00F56F36" w:rsidRPr="00381D9C">
        <w:rPr>
          <w:szCs w:val="22"/>
        </w:rPr>
        <w:t>CR</w:t>
      </w:r>
      <w:r w:rsidR="00F56F36">
        <w:t>S</w:t>
      </w:r>
      <w:r>
        <w:t>)</w:t>
      </w:r>
    </w:p>
    <w:p w14:paraId="50D05960" w14:textId="77777777" w:rsidR="00F56F36" w:rsidRDefault="00F56F36">
      <w:pPr>
        <w:pStyle w:val="ListParagraph"/>
        <w:numPr>
          <w:ilvl w:val="0"/>
          <w:numId w:val="10"/>
        </w:numPr>
      </w:pPr>
      <w:r>
        <w:t>CRS received positive feedback from those using their Recovery Café services.</w:t>
      </w:r>
    </w:p>
    <w:p w14:paraId="6401AB6A" w14:textId="3A799DF1" w:rsidR="00F56F36" w:rsidRDefault="00F56F36">
      <w:pPr>
        <w:pStyle w:val="ListParagraph"/>
        <w:numPr>
          <w:ilvl w:val="0"/>
          <w:numId w:val="10"/>
        </w:numPr>
      </w:pPr>
      <w:r>
        <w:t xml:space="preserve">“CGL </w:t>
      </w:r>
      <w:r w:rsidR="00AC3504">
        <w:t>is the hospital that fixes broken legs</w:t>
      </w:r>
      <w:r>
        <w:t>. CRS are the physio and aftercare.”</w:t>
      </w:r>
    </w:p>
    <w:p w14:paraId="2F19DECB" w14:textId="77777777" w:rsidR="00F56F36" w:rsidRDefault="00F56F36">
      <w:pPr>
        <w:pStyle w:val="ListParagraph"/>
        <w:numPr>
          <w:ilvl w:val="0"/>
          <w:numId w:val="10"/>
        </w:numPr>
      </w:pPr>
      <w:r>
        <w:t>Arts and crafts offer a different aspect of recovery.</w:t>
      </w:r>
    </w:p>
    <w:p w14:paraId="4778CB51" w14:textId="77777777" w:rsidR="00F56F36" w:rsidRDefault="00F56F36" w:rsidP="00FA5267"/>
    <w:p w14:paraId="1C37E456" w14:textId="1C99E5B8" w:rsidR="00F56F36" w:rsidRDefault="00112C5D" w:rsidP="00F56F36">
      <w:pPr>
        <w:pStyle w:val="Heading3"/>
      </w:pPr>
      <w:r w:rsidRPr="00CB3BD3">
        <w:rPr>
          <w:color w:val="auto"/>
          <w:szCs w:val="22"/>
        </w:rPr>
        <w:t>HOMELESS ENGAGEMENT AND RECOVERY TEAM</w:t>
      </w:r>
      <w:r w:rsidRPr="00381D9C">
        <w:rPr>
          <w:szCs w:val="22"/>
        </w:rPr>
        <w:t xml:space="preserve"> (HEAR</w:t>
      </w:r>
      <w:r>
        <w:t>T)</w:t>
      </w:r>
      <w:r w:rsidR="00F56F36">
        <w:t xml:space="preserve"> SERVICE</w:t>
      </w:r>
    </w:p>
    <w:p w14:paraId="273F681A" w14:textId="77777777" w:rsidR="00F56F36" w:rsidRDefault="00F56F36">
      <w:pPr>
        <w:pStyle w:val="ListParagraph"/>
        <w:numPr>
          <w:ilvl w:val="0"/>
          <w:numId w:val="10"/>
        </w:numPr>
      </w:pPr>
      <w:r>
        <w:t>Provide a flexible outreach service to a cohort whose needs were unmet by the mainstream CGL service.</w:t>
      </w:r>
    </w:p>
    <w:p w14:paraId="4689620B" w14:textId="75EB9E83" w:rsidR="00F56F36" w:rsidRDefault="00F56F36">
      <w:pPr>
        <w:pStyle w:val="ListParagraph"/>
        <w:numPr>
          <w:ilvl w:val="0"/>
          <w:numId w:val="10"/>
        </w:numPr>
      </w:pPr>
      <w:r>
        <w:t>The rough sleeping cohort require</w:t>
      </w:r>
      <w:r w:rsidR="00AC3504">
        <w:t>s</w:t>
      </w:r>
      <w:r>
        <w:t xml:space="preserve"> a bespoke approach.</w:t>
      </w:r>
    </w:p>
    <w:p w14:paraId="2A8C1D39" w14:textId="77777777" w:rsidR="00F56F36" w:rsidRDefault="00F56F36">
      <w:pPr>
        <w:pStyle w:val="ListParagraph"/>
        <w:numPr>
          <w:ilvl w:val="0"/>
          <w:numId w:val="10"/>
        </w:numPr>
      </w:pPr>
      <w:r>
        <w:t>The weekly outreach van is a known hub for the street homeless in Cambridge to receive support.</w:t>
      </w:r>
    </w:p>
    <w:p w14:paraId="5C49CA67" w14:textId="77777777" w:rsidR="00F56F36" w:rsidRDefault="00F56F36">
      <w:pPr>
        <w:pStyle w:val="ListParagraph"/>
        <w:numPr>
          <w:ilvl w:val="0"/>
          <w:numId w:val="10"/>
        </w:numPr>
      </w:pPr>
      <w:r>
        <w:t>Opiate prescribing pathway for the homeless cohort in Cambridge works well.</w:t>
      </w:r>
    </w:p>
    <w:p w14:paraId="3E1E46BA" w14:textId="77777777" w:rsidR="00F56F36" w:rsidRDefault="00F56F36" w:rsidP="00F56F36">
      <w:pPr>
        <w:spacing w:before="0" w:after="160" w:line="259" w:lineRule="auto"/>
      </w:pPr>
    </w:p>
    <w:p w14:paraId="385D3398" w14:textId="3B676AB7" w:rsidR="00F56F36" w:rsidRDefault="00112C5D" w:rsidP="00F56F36">
      <w:pPr>
        <w:pStyle w:val="Heading3"/>
      </w:pPr>
      <w:r>
        <w:t>CITIZENS ADVICE BUREAU</w:t>
      </w:r>
      <w:r w:rsidR="006C762E">
        <w:t xml:space="preserve"> (C</w:t>
      </w:r>
      <w:r w:rsidR="00F56F36">
        <w:t>AB</w:t>
      </w:r>
      <w:r w:rsidR="006C762E">
        <w:t>)</w:t>
      </w:r>
      <w:r w:rsidR="00F56F36">
        <w:t xml:space="preserve"> WORKER</w:t>
      </w:r>
    </w:p>
    <w:p w14:paraId="6A9119D2" w14:textId="77777777" w:rsidR="00F56F36" w:rsidRDefault="00F56F36">
      <w:pPr>
        <w:pStyle w:val="ListParagraph"/>
        <w:numPr>
          <w:ilvl w:val="0"/>
          <w:numId w:val="6"/>
        </w:numPr>
        <w:spacing w:before="0" w:after="160" w:line="259" w:lineRule="auto"/>
      </w:pPr>
      <w:r>
        <w:t>Positive feedback was received concerning the debt advice and information received by CGL service users from the embedded CAB workers.</w:t>
      </w:r>
    </w:p>
    <w:p w14:paraId="40BD4718" w14:textId="77777777" w:rsidR="00F56F36" w:rsidRDefault="00F56F36" w:rsidP="00F56F36">
      <w:pPr>
        <w:spacing w:before="0" w:after="160" w:line="259" w:lineRule="auto"/>
      </w:pPr>
    </w:p>
    <w:p w14:paraId="7262FCA8" w14:textId="7B512D8E" w:rsidR="00F56F36" w:rsidRDefault="00182E0A" w:rsidP="00F56F36">
      <w:pPr>
        <w:pStyle w:val="Heading3"/>
      </w:pPr>
      <w:r w:rsidRPr="00CB3BD3">
        <w:rPr>
          <w:color w:val="auto"/>
          <w:szCs w:val="22"/>
        </w:rPr>
        <w:t>INDIVIDUAL PLACEMENT AND SUPPORT</w:t>
      </w:r>
      <w:r w:rsidRPr="00381D9C">
        <w:rPr>
          <w:szCs w:val="22"/>
        </w:rPr>
        <w:t xml:space="preserve"> (</w:t>
      </w:r>
      <w:r w:rsidR="00F56F36" w:rsidRPr="00381D9C">
        <w:rPr>
          <w:szCs w:val="22"/>
        </w:rPr>
        <w:t>IPS</w:t>
      </w:r>
      <w:r w:rsidRPr="00381D9C">
        <w:rPr>
          <w:szCs w:val="22"/>
        </w:rPr>
        <w:t>)</w:t>
      </w:r>
      <w:r w:rsidR="00F56F36">
        <w:t xml:space="preserve"> EMPLOYMENT SERVICE</w:t>
      </w:r>
    </w:p>
    <w:p w14:paraId="5A83BCD4" w14:textId="77777777" w:rsidR="00F56F36" w:rsidRDefault="00F56F36">
      <w:pPr>
        <w:pStyle w:val="ListParagraph"/>
        <w:numPr>
          <w:ilvl w:val="0"/>
          <w:numId w:val="10"/>
        </w:numPr>
      </w:pPr>
      <w:r>
        <w:t xml:space="preserve">The IPS Employment service has a strong relationship with CGL. </w:t>
      </w:r>
    </w:p>
    <w:p w14:paraId="0AEFFE57" w14:textId="77777777" w:rsidR="00F56F36" w:rsidRDefault="00F56F36">
      <w:pPr>
        <w:pStyle w:val="ListParagraph"/>
        <w:numPr>
          <w:ilvl w:val="0"/>
          <w:numId w:val="10"/>
        </w:numPr>
      </w:pPr>
      <w:r>
        <w:t>There is a simple referral pathway. IPS practitioners have access to CRIS.</w:t>
      </w:r>
    </w:p>
    <w:p w14:paraId="6C757DAB" w14:textId="77777777" w:rsidR="00F56F36" w:rsidRDefault="00F56F36" w:rsidP="00F56F36">
      <w:pPr>
        <w:spacing w:before="0" w:after="160" w:line="259" w:lineRule="auto"/>
      </w:pPr>
    </w:p>
    <w:p w14:paraId="5D73F0AE" w14:textId="77777777" w:rsidR="00F56F36" w:rsidRDefault="00F56F36" w:rsidP="00F56F36">
      <w:pPr>
        <w:pStyle w:val="Heading3"/>
      </w:pPr>
      <w:r>
        <w:t>CGL WORKERS EMBEDDED IN COURTS</w:t>
      </w:r>
    </w:p>
    <w:p w14:paraId="43E525BE" w14:textId="77777777" w:rsidR="00F56F36" w:rsidRDefault="00F56F36">
      <w:pPr>
        <w:pStyle w:val="ListParagraph"/>
        <w:numPr>
          <w:ilvl w:val="0"/>
          <w:numId w:val="10"/>
        </w:numPr>
      </w:pPr>
      <w:r w:rsidRPr="00214095">
        <w:t xml:space="preserve">When a </w:t>
      </w:r>
      <w:r>
        <w:t xml:space="preserve">CGL </w:t>
      </w:r>
      <w:r w:rsidRPr="00214095">
        <w:t>practitioner is in the courts, there is better engagement</w:t>
      </w:r>
      <w:r>
        <w:t xml:space="preserve"> with their service</w:t>
      </w:r>
      <w:r w:rsidRPr="00214095">
        <w:t xml:space="preserve">. </w:t>
      </w:r>
    </w:p>
    <w:p w14:paraId="48E5BE64" w14:textId="77F30E6D" w:rsidR="00F56F36" w:rsidRDefault="00F56F36">
      <w:pPr>
        <w:pStyle w:val="ListParagraph"/>
        <w:numPr>
          <w:ilvl w:val="0"/>
          <w:numId w:val="10"/>
        </w:numPr>
      </w:pPr>
      <w:r w:rsidRPr="00214095">
        <w:t xml:space="preserve">Court staff </w:t>
      </w:r>
      <w:r w:rsidR="00772C06">
        <w:t>do not</w:t>
      </w:r>
      <w:r w:rsidRPr="00214095">
        <w:t xml:space="preserve"> have to contact CGL</w:t>
      </w:r>
      <w:r>
        <w:t xml:space="preserve"> to refer someone, reducing the delays</w:t>
      </w:r>
      <w:r w:rsidRPr="00214095">
        <w:t xml:space="preserve">. </w:t>
      </w:r>
    </w:p>
    <w:p w14:paraId="30C5F066" w14:textId="3FF96806" w:rsidR="00F56F36" w:rsidRDefault="00F56F36">
      <w:pPr>
        <w:pStyle w:val="ListParagraph"/>
        <w:numPr>
          <w:ilvl w:val="0"/>
          <w:numId w:val="10"/>
        </w:numPr>
      </w:pPr>
      <w:r>
        <w:t>“</w:t>
      </w:r>
      <w:r w:rsidRPr="00214095">
        <w:t>There is meant to be continuity between custody, courts and the prison. At the moment</w:t>
      </w:r>
      <w:r>
        <w:t>,</w:t>
      </w:r>
      <w:r w:rsidRPr="00214095">
        <w:t xml:space="preserve"> we are relying on CGL</w:t>
      </w:r>
      <w:r w:rsidR="00E90A60">
        <w:t xml:space="preserve"> [to identify individuals with a drug or alcohol need]</w:t>
      </w:r>
      <w:r>
        <w:t>.”</w:t>
      </w:r>
    </w:p>
    <w:p w14:paraId="707A732C" w14:textId="77777777" w:rsidR="00E376D9" w:rsidRPr="00F56F36" w:rsidRDefault="00E376D9" w:rsidP="00E376D9">
      <w:pPr>
        <w:pStyle w:val="ListParagraph"/>
        <w:numPr>
          <w:ilvl w:val="0"/>
          <w:numId w:val="0"/>
        </w:numPr>
        <w:ind w:left="720"/>
      </w:pPr>
    </w:p>
    <w:p w14:paraId="0D8D0196" w14:textId="77777777" w:rsidR="00F56F36" w:rsidRDefault="00F56F36" w:rsidP="00F56F36">
      <w:pPr>
        <w:pStyle w:val="Heading3"/>
      </w:pPr>
      <w:r>
        <w:t>CGL PSYCHOLOGICAL SERVICE IS A BENEFICIAL ADDITION TO THE PROVISION</w:t>
      </w:r>
    </w:p>
    <w:p w14:paraId="75828D10" w14:textId="77777777" w:rsidR="00F56F36" w:rsidRDefault="00F56F36">
      <w:pPr>
        <w:pStyle w:val="ListParagraph"/>
        <w:numPr>
          <w:ilvl w:val="0"/>
          <w:numId w:val="21"/>
        </w:numPr>
      </w:pPr>
      <w:r>
        <w:t>Service users and practitioners praised the CGL Psychological Service.</w:t>
      </w:r>
    </w:p>
    <w:p w14:paraId="4631A328" w14:textId="4A039521" w:rsidR="00AC3504" w:rsidRDefault="00AC3504">
      <w:pPr>
        <w:pStyle w:val="ListParagraph"/>
        <w:numPr>
          <w:ilvl w:val="0"/>
          <w:numId w:val="21"/>
        </w:numPr>
      </w:pPr>
      <w:r>
        <w:t>78% of respondents to the workforce survey thought mental health support was difficult or very difficult to access.</w:t>
      </w:r>
    </w:p>
    <w:p w14:paraId="4450213B" w14:textId="00EF9A31" w:rsidR="00AC3504" w:rsidRDefault="00AC3504">
      <w:pPr>
        <w:pStyle w:val="ListParagraph"/>
        <w:numPr>
          <w:ilvl w:val="0"/>
          <w:numId w:val="21"/>
        </w:numPr>
      </w:pPr>
      <w:r>
        <w:t>53% of respondents to the workforce survey thought psychological support was difficult or very difficult to access.</w:t>
      </w:r>
    </w:p>
    <w:p w14:paraId="7832D881" w14:textId="77777777" w:rsidR="00F56F36" w:rsidRDefault="00F56F36" w:rsidP="00FA5267"/>
    <w:p w14:paraId="0A0FADEF" w14:textId="77777777" w:rsidR="00F56F36" w:rsidRDefault="00F56F36" w:rsidP="00F56F36">
      <w:pPr>
        <w:pStyle w:val="Heading3"/>
      </w:pPr>
      <w:r>
        <w:t>CO-LOCATION OF THE HEART SERVICE, GPs, AND OTHER HOMELESS SERVICES CONTRIBUTES TO A JOINED-UP APPROACH</w:t>
      </w:r>
    </w:p>
    <w:p w14:paraId="169052F6" w14:textId="77777777" w:rsidR="00F56F36" w:rsidRDefault="00F56F36">
      <w:pPr>
        <w:pStyle w:val="ListParagraph"/>
        <w:numPr>
          <w:ilvl w:val="0"/>
          <w:numId w:val="11"/>
        </w:numPr>
      </w:pPr>
      <w:r>
        <w:t>Those using the Access Surgery can have their physical health needs met as well as their drug and alcohol needs.</w:t>
      </w:r>
    </w:p>
    <w:p w14:paraId="39CB767E" w14:textId="41D9C704" w:rsidR="00F56F36" w:rsidRDefault="00F56F36">
      <w:pPr>
        <w:pStyle w:val="ListParagraph"/>
        <w:numPr>
          <w:ilvl w:val="0"/>
          <w:numId w:val="11"/>
        </w:numPr>
      </w:pPr>
      <w:r>
        <w:t xml:space="preserve">The cohort seen by the </w:t>
      </w:r>
      <w:proofErr w:type="spellStart"/>
      <w:r>
        <w:t>HE</w:t>
      </w:r>
      <w:r w:rsidR="00182E0A">
        <w:t>a</w:t>
      </w:r>
      <w:r>
        <w:t>RT</w:t>
      </w:r>
      <w:proofErr w:type="spellEnd"/>
      <w:r>
        <w:t xml:space="preserve"> Team has high physical health needs.</w:t>
      </w:r>
    </w:p>
    <w:p w14:paraId="4D8D926B" w14:textId="79ECF21F" w:rsidR="00F56F36" w:rsidRDefault="00F56F36">
      <w:pPr>
        <w:pStyle w:val="ListParagraph"/>
        <w:numPr>
          <w:ilvl w:val="0"/>
          <w:numId w:val="11"/>
        </w:numPr>
      </w:pPr>
      <w:r>
        <w:t xml:space="preserve">There is potential to offer joint appointments between GPs and </w:t>
      </w:r>
      <w:proofErr w:type="spellStart"/>
      <w:r w:rsidR="00182E0A">
        <w:t>HEaRT</w:t>
      </w:r>
      <w:proofErr w:type="spellEnd"/>
      <w:r w:rsidR="00182E0A">
        <w:t xml:space="preserve"> </w:t>
      </w:r>
      <w:r>
        <w:t>team practitioners.</w:t>
      </w:r>
    </w:p>
    <w:p w14:paraId="4B36FA1F" w14:textId="77777777" w:rsidR="00F56F36" w:rsidRPr="00BB705E" w:rsidRDefault="00F56F36">
      <w:pPr>
        <w:pStyle w:val="ListParagraph"/>
        <w:numPr>
          <w:ilvl w:val="0"/>
          <w:numId w:val="11"/>
        </w:numPr>
      </w:pPr>
      <w:r>
        <w:t>Co-location means that patients can receive same-day prescriptions.</w:t>
      </w:r>
    </w:p>
    <w:p w14:paraId="6C1E4F77" w14:textId="77777777" w:rsidR="00F56F36" w:rsidRDefault="00F56F36" w:rsidP="00FA5267"/>
    <w:p w14:paraId="1902CA75" w14:textId="7D300C71" w:rsidR="00F56F36" w:rsidRDefault="00F56F36" w:rsidP="00F56F36">
      <w:pPr>
        <w:pStyle w:val="Heading3"/>
      </w:pPr>
      <w:r>
        <w:t>GOOD RELATIONSHIPS BETWEEN CGL AND LIAISON AND DIVERSION</w:t>
      </w:r>
      <w:r w:rsidR="00ED334A">
        <w:t xml:space="preserve"> (L&amp;D)</w:t>
      </w:r>
      <w:r>
        <w:t xml:space="preserve"> TEAMS</w:t>
      </w:r>
    </w:p>
    <w:p w14:paraId="3BB4497C" w14:textId="51A7E50F" w:rsidR="00F56F36" w:rsidRDefault="00AC3504">
      <w:pPr>
        <w:pStyle w:val="ListParagraph"/>
        <w:numPr>
          <w:ilvl w:val="0"/>
          <w:numId w:val="13"/>
        </w:numPr>
      </w:pPr>
      <w:r>
        <w:t>L&amp;D practitioners reported good relationships with CGL practitioners.</w:t>
      </w:r>
    </w:p>
    <w:p w14:paraId="4BEB5D6E" w14:textId="77777777" w:rsidR="00F56F36" w:rsidRDefault="00F56F36" w:rsidP="00FA5267"/>
    <w:p w14:paraId="09A1D981" w14:textId="77777777" w:rsidR="00F56F36" w:rsidRDefault="00F56F36" w:rsidP="00F56F36">
      <w:pPr>
        <w:pStyle w:val="Heading3"/>
      </w:pPr>
      <w:r>
        <w:t>CGL AND PHARMACIES HAVE GOOD ONLINE COMMUNICATION</w:t>
      </w:r>
    </w:p>
    <w:p w14:paraId="2121E13D" w14:textId="77777777" w:rsidR="00F56F36" w:rsidRPr="00165559" w:rsidRDefault="00F56F36">
      <w:pPr>
        <w:pStyle w:val="ListParagraph"/>
        <w:numPr>
          <w:ilvl w:val="0"/>
          <w:numId w:val="13"/>
        </w:numPr>
      </w:pPr>
      <w:r>
        <w:t>Pharmacists can provide electronic information to CGL via an IT platform.</w:t>
      </w:r>
    </w:p>
    <w:p w14:paraId="11371809" w14:textId="77777777" w:rsidR="00F56F36" w:rsidRDefault="00F56F36" w:rsidP="00FA5267"/>
    <w:p w14:paraId="5EB44E8B" w14:textId="77777777" w:rsidR="00F56F36" w:rsidRDefault="00F56F36" w:rsidP="00F56F36">
      <w:pPr>
        <w:pStyle w:val="Heading3"/>
      </w:pPr>
      <w:r>
        <w:t>COMMISSIONERS HAVE GOOD COMMUNICATION CHANNELS WITH STAKEHOLDERS</w:t>
      </w:r>
    </w:p>
    <w:p w14:paraId="46360DA0" w14:textId="77777777" w:rsidR="00F56F36" w:rsidRPr="00165559" w:rsidRDefault="00F56F36">
      <w:pPr>
        <w:pStyle w:val="ListParagraph"/>
        <w:numPr>
          <w:ilvl w:val="0"/>
          <w:numId w:val="13"/>
        </w:numPr>
      </w:pPr>
      <w:r>
        <w:t>Various partners highlighted the good communication channels between them and the commissioning team.</w:t>
      </w:r>
    </w:p>
    <w:p w14:paraId="2413C2EA" w14:textId="77777777" w:rsidR="00F56F36" w:rsidRDefault="00F56F36" w:rsidP="00FA5267"/>
    <w:p w14:paraId="29D4C4AA" w14:textId="77777777" w:rsidR="00F56F36" w:rsidRDefault="00F56F36" w:rsidP="00F56F36">
      <w:pPr>
        <w:pStyle w:val="Heading3"/>
      </w:pPr>
      <w:r>
        <w:t>CGL SERVICES HAVE MICRO-ELIMINATED HEPATITIS C</w:t>
      </w:r>
    </w:p>
    <w:p w14:paraId="62898905" w14:textId="77777777" w:rsidR="00F56F36" w:rsidRDefault="00F56F36">
      <w:pPr>
        <w:pStyle w:val="ListParagraph"/>
        <w:numPr>
          <w:ilvl w:val="0"/>
          <w:numId w:val="12"/>
        </w:numPr>
      </w:pPr>
      <w:r>
        <w:t>This good work needs to continue.</w:t>
      </w:r>
    </w:p>
    <w:p w14:paraId="515A67CC" w14:textId="08BEE038" w:rsidR="00F56F36" w:rsidRPr="004C4254" w:rsidRDefault="00F56F36">
      <w:pPr>
        <w:pStyle w:val="ListParagraph"/>
        <w:numPr>
          <w:ilvl w:val="0"/>
          <w:numId w:val="12"/>
        </w:numPr>
      </w:pPr>
      <w:r>
        <w:t>Can</w:t>
      </w:r>
      <w:r w:rsidR="00ED334A">
        <w:t xml:space="preserve"> Blood</w:t>
      </w:r>
      <w:r w:rsidR="001459F6">
        <w:t>-</w:t>
      </w:r>
      <w:r w:rsidR="00ED334A">
        <w:t>Borne Virus</w:t>
      </w:r>
      <w:r>
        <w:t xml:space="preserve"> </w:t>
      </w:r>
      <w:r w:rsidR="00ED334A">
        <w:t>(</w:t>
      </w:r>
      <w:r>
        <w:t>BBV</w:t>
      </w:r>
      <w:r w:rsidR="00ED334A">
        <w:t>)</w:t>
      </w:r>
      <w:r>
        <w:t xml:space="preserve"> management form part of CGL’s performance measures?</w:t>
      </w:r>
    </w:p>
    <w:p w14:paraId="3E625DC6" w14:textId="77777777" w:rsidR="00F56F36" w:rsidRDefault="00F56F36" w:rsidP="00FA5267"/>
    <w:p w14:paraId="690465BA" w14:textId="77777777" w:rsidR="0082278F" w:rsidRDefault="0082278F" w:rsidP="00FA5267"/>
    <w:p w14:paraId="5AEEC66D" w14:textId="77777777" w:rsidR="0082278F" w:rsidRDefault="0082278F" w:rsidP="0082278F">
      <w:r>
        <w:rPr>
          <w:rFonts w:eastAsia="Times New Roman"/>
          <w:b/>
          <w:bCs/>
          <w:noProof/>
          <w:color w:val="000000"/>
          <w:sz w:val="21"/>
          <w:szCs w:val="21"/>
          <w:lang w:eastAsia="ja-JP"/>
        </w:rPr>
        <w:lastRenderedPageBreak/>
        <w:drawing>
          <wp:inline distT="0" distB="0" distL="0" distR="0" wp14:anchorId="6D5A3B1E" wp14:editId="2F114D25">
            <wp:extent cx="1514475" cy="528637"/>
            <wp:effectExtent l="0" t="0" r="0" b="5080"/>
            <wp:docPr id="1986291914"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75638" t="104" r="980" b="88361"/>
                    <a:stretch/>
                  </pic:blipFill>
                  <pic:spPr bwMode="auto">
                    <a:xfrm>
                      <a:off x="0" y="0"/>
                      <a:ext cx="1515012" cy="528824"/>
                    </a:xfrm>
                    <a:prstGeom prst="rect">
                      <a:avLst/>
                    </a:prstGeom>
                    <a:ln>
                      <a:noFill/>
                    </a:ln>
                    <a:extLst>
                      <a:ext uri="{53640926-AAD7-44D8-BBD7-CCE9431645EC}">
                        <a14:shadowObscured xmlns:a14="http://schemas.microsoft.com/office/drawing/2010/main"/>
                      </a:ext>
                    </a:extLst>
                  </pic:spPr>
                </pic:pic>
              </a:graphicData>
            </a:graphic>
          </wp:inline>
        </w:drawing>
      </w:r>
    </w:p>
    <w:p w14:paraId="153F2BFA" w14:textId="77777777" w:rsidR="0082278F" w:rsidRDefault="0082278F" w:rsidP="0082278F">
      <w:pPr>
        <w:pStyle w:val="Heading3"/>
      </w:pPr>
      <w:r>
        <w:t>ARE THE NUMBER OF PATIENTS COMMENCING TREATMENT OF ALCOHOL RELAPSE PREVENTION MEDICATION LOW?</w:t>
      </w:r>
    </w:p>
    <w:p w14:paraId="550A9899" w14:textId="77777777" w:rsidR="0082278F" w:rsidRPr="00E90A60" w:rsidRDefault="0082278F">
      <w:pPr>
        <w:pStyle w:val="ListParagraph"/>
        <w:numPr>
          <w:ilvl w:val="0"/>
          <w:numId w:val="10"/>
        </w:numPr>
      </w:pPr>
      <w:r w:rsidRPr="00E90A60">
        <w:t>Hospital practitioners highlighted that there were low numbers of patients being prescribed alcohol relapse medication by CGL. This should be explored.</w:t>
      </w:r>
    </w:p>
    <w:p w14:paraId="128D1621" w14:textId="77777777" w:rsidR="0082278F" w:rsidRDefault="0082278F" w:rsidP="0082278F"/>
    <w:p w14:paraId="49969CB8" w14:textId="77777777" w:rsidR="0082278F" w:rsidRDefault="0082278F" w:rsidP="0082278F">
      <w:pPr>
        <w:pStyle w:val="Heading3"/>
      </w:pPr>
      <w:r>
        <w:t>BUVIDAL</w:t>
      </w:r>
    </w:p>
    <w:p w14:paraId="3207298B" w14:textId="77777777" w:rsidR="0082278F" w:rsidRPr="00A160C2" w:rsidRDefault="0082278F">
      <w:pPr>
        <w:pStyle w:val="ListParagraph"/>
        <w:numPr>
          <w:ilvl w:val="0"/>
          <w:numId w:val="10"/>
        </w:numPr>
      </w:pPr>
      <w:r w:rsidRPr="00A160C2">
        <w:t>Practitioners, including prescribers</w:t>
      </w:r>
      <w:r>
        <w:t>, have responded</w:t>
      </w:r>
      <w:r w:rsidRPr="00A160C2">
        <w:t xml:space="preserve"> that they w</w:t>
      </w:r>
      <w:r>
        <w:t>ant</w:t>
      </w:r>
      <w:r w:rsidRPr="00A160C2">
        <w:t xml:space="preserve"> to start more patients on Buvidal.</w:t>
      </w:r>
    </w:p>
    <w:p w14:paraId="4D06516C" w14:textId="7191DE4E" w:rsidR="00E90A60" w:rsidRDefault="0082278F" w:rsidP="00AB2A4A">
      <w:pPr>
        <w:pStyle w:val="ListParagraph"/>
        <w:numPr>
          <w:ilvl w:val="0"/>
          <w:numId w:val="10"/>
        </w:numPr>
      </w:pPr>
      <w:r w:rsidRPr="00A160C2">
        <w:t>Continuity of care for those starting Buvidal in prison is disrupted as there is not always the capacity to continue prescribing Buvidal in the community.</w:t>
      </w:r>
      <w:r>
        <w:t xml:space="preserve"> Practitioners working with the street homeless believed that</w:t>
      </w:r>
      <w:r w:rsidR="00E90A60">
        <w:t xml:space="preserve"> the </w:t>
      </w:r>
      <w:r>
        <w:t xml:space="preserve">practice </w:t>
      </w:r>
      <w:r w:rsidR="00E90A60">
        <w:t xml:space="preserve">of starting an individual on Buvidal in prison should stop if the prescription cannot continue in the community as it is detrimental to them engaging with services. </w:t>
      </w:r>
    </w:p>
    <w:p w14:paraId="1C1432AE" w14:textId="29C03036" w:rsidR="0082278F" w:rsidRDefault="0082278F" w:rsidP="00AB2A4A">
      <w:pPr>
        <w:pStyle w:val="ListParagraph"/>
        <w:numPr>
          <w:ilvl w:val="0"/>
          <w:numId w:val="10"/>
        </w:numPr>
      </w:pPr>
      <w:r>
        <w:t>Practitioners have noted that the c</w:t>
      </w:r>
      <w:r w:rsidRPr="00EB7CFC">
        <w:t>ost of Buvidal is restrictive.</w:t>
      </w:r>
    </w:p>
    <w:p w14:paraId="4DE8ECA4" w14:textId="089E950A" w:rsidR="0082278F" w:rsidRDefault="00A73F9F" w:rsidP="00A73F9F">
      <w:pPr>
        <w:pStyle w:val="ListParagraph"/>
        <w:numPr>
          <w:ilvl w:val="0"/>
          <w:numId w:val="10"/>
        </w:numPr>
      </w:pPr>
      <w:r>
        <w:t>There are potential developments in NHS England funding for Buvidal to be continued in the community for a maximum of three months.</w:t>
      </w:r>
    </w:p>
    <w:p w14:paraId="7BCB2897" w14:textId="77777777" w:rsidR="0082278F" w:rsidRDefault="0082278F" w:rsidP="0082278F"/>
    <w:p w14:paraId="3BE120F7" w14:textId="77777777" w:rsidR="0082278F" w:rsidRDefault="0082278F" w:rsidP="0082278F">
      <w:pPr>
        <w:pStyle w:val="Heading3"/>
      </w:pPr>
      <w:r>
        <w:t>CONTINUITY OF CARE BETWEEN PRISON AND THE COMMUNITY CAN BE IMPROVED</w:t>
      </w:r>
    </w:p>
    <w:p w14:paraId="46BA842A" w14:textId="040A3F2A" w:rsidR="0082278F" w:rsidRDefault="0082278F">
      <w:pPr>
        <w:pStyle w:val="ListParagraph"/>
        <w:numPr>
          <w:ilvl w:val="0"/>
          <w:numId w:val="15"/>
        </w:numPr>
      </w:pPr>
      <w:r>
        <w:t>CGL</w:t>
      </w:r>
      <w:r w:rsidRPr="00F56F36">
        <w:t xml:space="preserve"> </w:t>
      </w:r>
      <w:r w:rsidR="00772C06">
        <w:t>do</w:t>
      </w:r>
      <w:r w:rsidR="00E90A60">
        <w:t>es</w:t>
      </w:r>
      <w:r w:rsidR="00772C06">
        <w:t xml:space="preserve"> not</w:t>
      </w:r>
      <w:r w:rsidRPr="00F56F36">
        <w:t xml:space="preserve"> visit </w:t>
      </w:r>
      <w:r>
        <w:t>HMP P</w:t>
      </w:r>
      <w:r w:rsidRPr="00F56F36">
        <w:t>eterborough to see prisoners before they are released</w:t>
      </w:r>
      <w:r>
        <w:t>.</w:t>
      </w:r>
    </w:p>
    <w:p w14:paraId="7C6D1054" w14:textId="77777777" w:rsidR="0082278F" w:rsidRDefault="0082278F">
      <w:pPr>
        <w:pStyle w:val="ListParagraph"/>
        <w:numPr>
          <w:ilvl w:val="0"/>
          <w:numId w:val="15"/>
        </w:numPr>
      </w:pPr>
      <w:r>
        <w:t>CGL are often not notified that a service user has been released from prison.</w:t>
      </w:r>
    </w:p>
    <w:p w14:paraId="7F1854E2" w14:textId="77777777" w:rsidR="0082278F" w:rsidRDefault="0082278F">
      <w:pPr>
        <w:pStyle w:val="ListParagraph"/>
        <w:numPr>
          <w:ilvl w:val="0"/>
          <w:numId w:val="15"/>
        </w:numPr>
      </w:pPr>
      <w:r>
        <w:t>Can a through-the-gate scheme be explored? Can video consultations be used in the prison?</w:t>
      </w:r>
    </w:p>
    <w:p w14:paraId="637D515E" w14:textId="77777777" w:rsidR="0082278F" w:rsidRDefault="0082278F">
      <w:pPr>
        <w:pStyle w:val="ListParagraph"/>
        <w:numPr>
          <w:ilvl w:val="0"/>
          <w:numId w:val="15"/>
        </w:numPr>
        <w:spacing w:before="0" w:after="160" w:line="259" w:lineRule="auto"/>
      </w:pPr>
      <w:r w:rsidRPr="009D75EC">
        <w:t>Is there a</w:t>
      </w:r>
      <w:r>
        <w:t xml:space="preserve"> possibility of joint appointments between probation and drug and alcohol services?</w:t>
      </w:r>
    </w:p>
    <w:p w14:paraId="59A7794F" w14:textId="77777777" w:rsidR="0082278F" w:rsidRPr="009D75EC" w:rsidRDefault="0082278F">
      <w:pPr>
        <w:pStyle w:val="ListParagraph"/>
        <w:numPr>
          <w:ilvl w:val="0"/>
          <w:numId w:val="15"/>
        </w:numPr>
        <w:spacing w:before="0" w:after="160" w:line="259" w:lineRule="auto"/>
      </w:pPr>
      <w:r>
        <w:t>Those leaving prison have a lot of appointments, and it is often the drug and alcohol appointments that are missed.</w:t>
      </w:r>
    </w:p>
    <w:p w14:paraId="08E5B6B3" w14:textId="77777777" w:rsidR="0082278F" w:rsidRDefault="0082278F" w:rsidP="0082278F"/>
    <w:p w14:paraId="6F9EB330" w14:textId="1FCA1A9A" w:rsidR="0082278F" w:rsidRDefault="0082278F" w:rsidP="0082278F">
      <w:pPr>
        <w:pStyle w:val="Heading3"/>
      </w:pPr>
      <w:r>
        <w:t>CGL WORKER IN A</w:t>
      </w:r>
      <w:r w:rsidR="00F22E2C">
        <w:t>D</w:t>
      </w:r>
      <w:r>
        <w:t>DENBROOKES HOSPITAL PROVIDES A LINK BETWEEN THE HOSPITAL AND THE COMMUNITY</w:t>
      </w:r>
    </w:p>
    <w:p w14:paraId="364D2130" w14:textId="77777777" w:rsidR="0082278F" w:rsidRDefault="0082278F">
      <w:pPr>
        <w:pStyle w:val="ListParagraph"/>
        <w:numPr>
          <w:ilvl w:val="0"/>
          <w:numId w:val="9"/>
        </w:numPr>
      </w:pPr>
      <w:r>
        <w:t>The Recovery Worker works with patients after they are discharged from the hospital.</w:t>
      </w:r>
    </w:p>
    <w:p w14:paraId="47FF05E1" w14:textId="77777777" w:rsidR="0082278F" w:rsidRDefault="0082278F">
      <w:pPr>
        <w:pStyle w:val="ListParagraph"/>
        <w:numPr>
          <w:ilvl w:val="0"/>
          <w:numId w:val="9"/>
        </w:numPr>
      </w:pPr>
      <w:r>
        <w:t>Previously, this role was a nursing post that could provide patients with an assertive primary care service.</w:t>
      </w:r>
    </w:p>
    <w:p w14:paraId="1D91619B" w14:textId="77777777" w:rsidR="0082278F" w:rsidRPr="00112BB5" w:rsidRDefault="0082278F">
      <w:pPr>
        <w:pStyle w:val="ListParagraph"/>
        <w:numPr>
          <w:ilvl w:val="0"/>
          <w:numId w:val="9"/>
        </w:numPr>
      </w:pPr>
      <w:r>
        <w:t>The CGL worker provides phone calls to patients who have been identified as having alcohol-related health needs. Practitioners said this is not the best way to engage with this high-risk group.</w:t>
      </w:r>
    </w:p>
    <w:p w14:paraId="104389F1" w14:textId="77777777" w:rsidR="00F56F36" w:rsidRDefault="00F56F36" w:rsidP="00FA5267"/>
    <w:p w14:paraId="58EBB9E7" w14:textId="77777777" w:rsidR="0082278F" w:rsidRDefault="0082278F" w:rsidP="00FA5267"/>
    <w:p w14:paraId="5EEFB0EB" w14:textId="11EBAE6E" w:rsidR="00FA5267" w:rsidRDefault="00FA5267" w:rsidP="00FA5267">
      <w:r>
        <w:rPr>
          <w:rFonts w:eastAsia="Times New Roman"/>
          <w:b/>
          <w:bCs/>
          <w:noProof/>
          <w:color w:val="000000"/>
          <w:sz w:val="21"/>
          <w:szCs w:val="21"/>
          <w:lang w:eastAsia="ja-JP"/>
        </w:rPr>
        <w:drawing>
          <wp:inline distT="0" distB="0" distL="0" distR="0" wp14:anchorId="198F6D75" wp14:editId="71A05607">
            <wp:extent cx="1687508" cy="523875"/>
            <wp:effectExtent l="0" t="0" r="8255" b="0"/>
            <wp:docPr id="885549766"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1732" t="86832" r="72178" b="1720"/>
                    <a:stretch/>
                  </pic:blipFill>
                  <pic:spPr bwMode="auto">
                    <a:xfrm>
                      <a:off x="0" y="0"/>
                      <a:ext cx="1690542" cy="524817"/>
                    </a:xfrm>
                    <a:prstGeom prst="rect">
                      <a:avLst/>
                    </a:prstGeom>
                    <a:ln>
                      <a:noFill/>
                    </a:ln>
                    <a:extLst>
                      <a:ext uri="{53640926-AAD7-44D8-BBD7-CCE9431645EC}">
                        <a14:shadowObscured xmlns:a14="http://schemas.microsoft.com/office/drawing/2010/main"/>
                      </a:ext>
                    </a:extLst>
                  </pic:spPr>
                </pic:pic>
              </a:graphicData>
            </a:graphic>
          </wp:inline>
        </w:drawing>
      </w:r>
    </w:p>
    <w:p w14:paraId="5B040682" w14:textId="77777777" w:rsidR="00F56F36" w:rsidRDefault="00F56F36" w:rsidP="00F56F36">
      <w:pPr>
        <w:pStyle w:val="Heading3"/>
      </w:pPr>
      <w:r>
        <w:t>THERE ARE OPPORTUNITIES TO DEVELOP JOINT WORKING BETWEEN CRS AND THE MAINSTREAM CGL SERVICE</w:t>
      </w:r>
    </w:p>
    <w:p w14:paraId="447A9E31" w14:textId="77777777" w:rsidR="00F56F36" w:rsidRDefault="00F56F36">
      <w:pPr>
        <w:pStyle w:val="ListParagraph"/>
        <w:numPr>
          <w:ilvl w:val="0"/>
          <w:numId w:val="10"/>
        </w:numPr>
      </w:pPr>
      <w:r>
        <w:t>The front door to CGL could promote CRS in a more integrated way.</w:t>
      </w:r>
    </w:p>
    <w:p w14:paraId="2F138608" w14:textId="77777777" w:rsidR="00F56F36" w:rsidRDefault="00F56F36">
      <w:pPr>
        <w:pStyle w:val="ListParagraph"/>
        <w:numPr>
          <w:ilvl w:val="0"/>
          <w:numId w:val="10"/>
        </w:numPr>
      </w:pPr>
      <w:r>
        <w:t>Practitioners in the CGL hubs can increase the referrals they make to CRS.</w:t>
      </w:r>
    </w:p>
    <w:p w14:paraId="1B09BEA5" w14:textId="77777777" w:rsidR="00F56F36" w:rsidRPr="00115AF4" w:rsidRDefault="00F56F36">
      <w:pPr>
        <w:pStyle w:val="ListParagraph"/>
        <w:numPr>
          <w:ilvl w:val="0"/>
          <w:numId w:val="10"/>
        </w:numPr>
      </w:pPr>
      <w:r>
        <w:t>CRS ne</w:t>
      </w:r>
      <w:r w:rsidRPr="00115AF4">
        <w:t>ed</w:t>
      </w:r>
      <w:r>
        <w:t>s CGL to refer people</w:t>
      </w:r>
      <w:r w:rsidRPr="00115AF4">
        <w:t xml:space="preserve"> to </w:t>
      </w:r>
      <w:r>
        <w:t>them</w:t>
      </w:r>
      <w:r w:rsidRPr="00115AF4">
        <w:t xml:space="preserve">. </w:t>
      </w:r>
      <w:r>
        <w:t>The services are intertwined.</w:t>
      </w:r>
    </w:p>
    <w:p w14:paraId="5FE37C55" w14:textId="77777777" w:rsidR="00F56F36" w:rsidRDefault="00F56F36">
      <w:pPr>
        <w:pStyle w:val="ListParagraph"/>
        <w:numPr>
          <w:ilvl w:val="0"/>
          <w:numId w:val="10"/>
        </w:numPr>
      </w:pPr>
      <w:r>
        <w:lastRenderedPageBreak/>
        <w:t>Could an embedded CRS team in each CGL hub work?</w:t>
      </w:r>
    </w:p>
    <w:p w14:paraId="414B52AF" w14:textId="77777777" w:rsidR="00F56F36" w:rsidRDefault="00F56F36" w:rsidP="00FA5267"/>
    <w:p w14:paraId="67DC4985" w14:textId="63A35A78" w:rsidR="00F56F36" w:rsidRDefault="00F56F36" w:rsidP="00F56F36">
      <w:pPr>
        <w:pStyle w:val="Heading3"/>
      </w:pPr>
      <w:r>
        <w:t xml:space="preserve">THERE ARE OPPORTUNITIES FOR CGL TO IDENTIFY THE CHILDREN OF PARENTS WHO USE DRUGS OR ALCOHOL AND REFER TO </w:t>
      </w:r>
      <w:r w:rsidRPr="00381D9C">
        <w:rPr>
          <w:szCs w:val="22"/>
        </w:rPr>
        <w:t>CASUS</w:t>
      </w:r>
      <w:r w:rsidR="00381D9C" w:rsidRPr="00381D9C">
        <w:rPr>
          <w:szCs w:val="22"/>
        </w:rPr>
        <w:t xml:space="preserve">; </w:t>
      </w:r>
      <w:r w:rsidR="00381D9C" w:rsidRPr="00CB3BD3">
        <w:rPr>
          <w:color w:val="auto"/>
          <w:szCs w:val="22"/>
        </w:rPr>
        <w:t>CHILDREN OF SUBSTANCE USING PARENTS</w:t>
      </w:r>
      <w:r w:rsidRPr="00381D9C">
        <w:rPr>
          <w:szCs w:val="22"/>
        </w:rPr>
        <w:t xml:space="preserve"> (COSUP</w:t>
      </w:r>
      <w:r>
        <w:t>)</w:t>
      </w:r>
    </w:p>
    <w:p w14:paraId="08FD5780" w14:textId="77777777" w:rsidR="00F56F36" w:rsidRDefault="00F56F36">
      <w:pPr>
        <w:pStyle w:val="ListParagraph"/>
        <w:numPr>
          <w:ilvl w:val="0"/>
          <w:numId w:val="6"/>
        </w:numPr>
        <w:spacing w:before="0" w:after="160" w:line="259" w:lineRule="auto"/>
      </w:pPr>
      <w:r>
        <w:t>In most cases, parents of children seen on the COSUP pathway are not engaging with CGL.</w:t>
      </w:r>
    </w:p>
    <w:p w14:paraId="7A12775A" w14:textId="71D71D03" w:rsidR="00F56F36" w:rsidRDefault="00F56F36">
      <w:pPr>
        <w:pStyle w:val="ListParagraph"/>
        <w:numPr>
          <w:ilvl w:val="0"/>
          <w:numId w:val="6"/>
        </w:numPr>
        <w:spacing w:before="0" w:after="160" w:line="259" w:lineRule="auto"/>
      </w:pPr>
      <w:r>
        <w:t xml:space="preserve">Centre 33 reports that their young carer scheme does not </w:t>
      </w:r>
      <w:r w:rsidR="005F4B1F">
        <w:t>receive</w:t>
      </w:r>
      <w:r>
        <w:t xml:space="preserve"> many referrals from CGL.</w:t>
      </w:r>
    </w:p>
    <w:p w14:paraId="0BD0D09C" w14:textId="77777777" w:rsidR="00F56F36" w:rsidRDefault="00F56F36" w:rsidP="00FA5267"/>
    <w:p w14:paraId="6CE25D25" w14:textId="77777777" w:rsidR="00F56F36" w:rsidRDefault="00F56F36" w:rsidP="00F56F36">
      <w:pPr>
        <w:pStyle w:val="Heading3"/>
      </w:pPr>
      <w:r>
        <w:t>PHARMACISTS QUALIFYING WITH INDEPENDENT PRESCRIBER QUALIFICATIONS COULD BE UTILISED</w:t>
      </w:r>
    </w:p>
    <w:p w14:paraId="431C3E04" w14:textId="73154FFB" w:rsidR="00F56F36" w:rsidRDefault="00F56F36">
      <w:pPr>
        <w:pStyle w:val="ListParagraph"/>
        <w:numPr>
          <w:ilvl w:val="0"/>
          <w:numId w:val="6"/>
        </w:numPr>
        <w:spacing w:before="0" w:after="160" w:line="259" w:lineRule="auto"/>
      </w:pPr>
      <w:r>
        <w:t>I</w:t>
      </w:r>
      <w:r w:rsidRPr="00EB7CFC">
        <w:t xml:space="preserve">ndependent </w:t>
      </w:r>
      <w:r>
        <w:t xml:space="preserve">pharmacist </w:t>
      </w:r>
      <w:r w:rsidRPr="00EB7CFC">
        <w:t xml:space="preserve">prescribing qualifications have evolved to allow pharmacists to </w:t>
      </w:r>
      <w:r w:rsidR="00AC3504">
        <w:t>be more activ</w:t>
      </w:r>
      <w:r w:rsidRPr="00EB7CFC">
        <w:t xml:space="preserve">e </w:t>
      </w:r>
      <w:proofErr w:type="gramStart"/>
      <w:r w:rsidRPr="00EB7CFC">
        <w:t>in patient</w:t>
      </w:r>
      <w:proofErr w:type="gramEnd"/>
      <w:r w:rsidRPr="00EB7CFC">
        <w:t xml:space="preserve"> care.</w:t>
      </w:r>
      <w:r>
        <w:t xml:space="preserve"> From 2026, all newly qualified pharmacists in the UK will be trained as independent prescribers.</w:t>
      </w:r>
    </w:p>
    <w:p w14:paraId="722A9D2A" w14:textId="77777777" w:rsidR="00F56F36" w:rsidRDefault="00F56F36" w:rsidP="00FA5267"/>
    <w:p w14:paraId="67D81F66" w14:textId="77777777" w:rsidR="00F56F36" w:rsidRDefault="00F56F36" w:rsidP="00F56F36">
      <w:pPr>
        <w:pStyle w:val="Heading3"/>
      </w:pPr>
      <w:r>
        <w:t>BUILDING PERFORMANCE MEASURES INTO THE SERVICE SPECIFICATION SHOULD BE EXPLORED</w:t>
      </w:r>
    </w:p>
    <w:p w14:paraId="69397B19" w14:textId="77777777" w:rsidR="00F56F36" w:rsidRDefault="00F56F36">
      <w:pPr>
        <w:pStyle w:val="ListParagraph"/>
        <w:numPr>
          <w:ilvl w:val="0"/>
          <w:numId w:val="11"/>
        </w:numPr>
      </w:pPr>
      <w:r w:rsidRPr="00EB7CFC">
        <w:t>Should CGL have performance measures related to alcohol-related deaths/admissions</w:t>
      </w:r>
      <w:r>
        <w:t>?</w:t>
      </w:r>
    </w:p>
    <w:p w14:paraId="6A571292" w14:textId="77777777" w:rsidR="0082278F" w:rsidRDefault="0082278F" w:rsidP="00FA5267"/>
    <w:p w14:paraId="0CDACD88" w14:textId="77777777" w:rsidR="00F56F36" w:rsidRDefault="00F56F36" w:rsidP="00FA5267"/>
    <w:p w14:paraId="6B3DC120" w14:textId="3B26D319" w:rsidR="00FA5267" w:rsidRPr="00FA5267" w:rsidRDefault="00FA5267" w:rsidP="00FA5267">
      <w:r>
        <w:rPr>
          <w:rFonts w:eastAsia="Times New Roman"/>
          <w:b/>
          <w:bCs/>
          <w:noProof/>
          <w:color w:val="000000"/>
          <w:sz w:val="21"/>
          <w:szCs w:val="21"/>
          <w:lang w:eastAsia="ja-JP"/>
        </w:rPr>
        <w:drawing>
          <wp:inline distT="0" distB="0" distL="0" distR="0" wp14:anchorId="5B7D4444" wp14:editId="725CEA95">
            <wp:extent cx="1509712" cy="523875"/>
            <wp:effectExtent l="0" t="0" r="0" b="0"/>
            <wp:docPr id="1787362445"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75638" t="86653" r="1047" b="1913"/>
                    <a:stretch/>
                  </pic:blipFill>
                  <pic:spPr bwMode="auto">
                    <a:xfrm>
                      <a:off x="0" y="0"/>
                      <a:ext cx="1510687" cy="524213"/>
                    </a:xfrm>
                    <a:prstGeom prst="rect">
                      <a:avLst/>
                    </a:prstGeom>
                    <a:ln>
                      <a:noFill/>
                    </a:ln>
                    <a:extLst>
                      <a:ext uri="{53640926-AAD7-44D8-BBD7-CCE9431645EC}">
                        <a14:shadowObscured xmlns:a14="http://schemas.microsoft.com/office/drawing/2010/main"/>
                      </a:ext>
                    </a:extLst>
                  </pic:spPr>
                </pic:pic>
              </a:graphicData>
            </a:graphic>
          </wp:inline>
        </w:drawing>
      </w:r>
    </w:p>
    <w:p w14:paraId="7461F8BE" w14:textId="77777777" w:rsidR="00935501" w:rsidRDefault="00935501" w:rsidP="00C410CF"/>
    <w:p w14:paraId="3C8D3ABC" w14:textId="77777777" w:rsidR="00F56F36" w:rsidRDefault="00F56F36" w:rsidP="00F56F36">
      <w:pPr>
        <w:pStyle w:val="Heading3"/>
      </w:pPr>
      <w:r>
        <w:t>THERE IS A LACK OF PHARMACIES THAT PROVIDE OPIATE SUBSTITUTE MEDICATION</w:t>
      </w:r>
    </w:p>
    <w:p w14:paraId="11131717" w14:textId="77777777" w:rsidR="00F56F36" w:rsidRDefault="00F56F36">
      <w:pPr>
        <w:pStyle w:val="ListParagraph"/>
        <w:numPr>
          <w:ilvl w:val="0"/>
          <w:numId w:val="6"/>
        </w:numPr>
        <w:spacing w:before="0" w:after="160" w:line="259" w:lineRule="auto"/>
      </w:pPr>
      <w:r>
        <w:t xml:space="preserve">Pharmacy practitioners fed back </w:t>
      </w:r>
      <w:proofErr w:type="gramStart"/>
      <w:r>
        <w:t>that fewer pharmacies</w:t>
      </w:r>
      <w:proofErr w:type="gramEnd"/>
      <w:r>
        <w:t xml:space="preserve"> in Cambridge provided opiated substitute medication. Pharmacies have fed back that they cannot manage drug-using patients due to capacity issues.</w:t>
      </w:r>
    </w:p>
    <w:p w14:paraId="0E1A062E" w14:textId="77777777" w:rsidR="009D75EC" w:rsidRDefault="009D75EC" w:rsidP="00C410CF"/>
    <w:p w14:paraId="6399AB15" w14:textId="77777777" w:rsidR="00CB63F1" w:rsidRDefault="00CB63F1" w:rsidP="00CB63F1">
      <w:pPr>
        <w:pStyle w:val="Heading3"/>
      </w:pPr>
      <w:r>
        <w:t>UPTAKE FOR THE FRIENDS AND FAMILY GROUP</w:t>
      </w:r>
    </w:p>
    <w:p w14:paraId="1945358C" w14:textId="77777777" w:rsidR="00CB63F1" w:rsidRDefault="00CB63F1">
      <w:pPr>
        <w:pStyle w:val="ListParagraph"/>
        <w:numPr>
          <w:ilvl w:val="0"/>
          <w:numId w:val="5"/>
        </w:numPr>
      </w:pPr>
      <w:r>
        <w:t>There has been a low uptake of the carers, friends and family groups run by CGL.</w:t>
      </w:r>
    </w:p>
    <w:p w14:paraId="372F6479" w14:textId="77777777" w:rsidR="00D411A9" w:rsidRDefault="00D411A9" w:rsidP="00C410CF"/>
    <w:p w14:paraId="19CBAE9D" w14:textId="77777777" w:rsidR="00A160C2" w:rsidRDefault="00A160C2" w:rsidP="00A160C2">
      <w:pPr>
        <w:spacing w:before="0" w:after="160" w:line="259" w:lineRule="auto"/>
      </w:pPr>
    </w:p>
    <w:p w14:paraId="3DC03180" w14:textId="77777777" w:rsidR="00D411A9" w:rsidRDefault="00D411A9" w:rsidP="00C410CF"/>
    <w:p w14:paraId="5E271540" w14:textId="77777777" w:rsidR="00D411A9" w:rsidRPr="003759F6" w:rsidRDefault="00D411A9" w:rsidP="00A160C2"/>
    <w:p w14:paraId="40AC5430" w14:textId="77777777" w:rsidR="00A160C2" w:rsidRDefault="00A160C2" w:rsidP="00A160C2">
      <w:pPr>
        <w:spacing w:before="0" w:after="160" w:line="259" w:lineRule="auto"/>
      </w:pPr>
    </w:p>
    <w:p w14:paraId="19EF00A5" w14:textId="77777777" w:rsidR="00A160C2" w:rsidRDefault="00A160C2" w:rsidP="00A160C2">
      <w:pPr>
        <w:spacing w:before="0" w:after="160" w:line="259" w:lineRule="auto"/>
      </w:pPr>
    </w:p>
    <w:p w14:paraId="7E3AADDF" w14:textId="77777777" w:rsidR="00A160C2" w:rsidRDefault="00A160C2" w:rsidP="00A160C2"/>
    <w:p w14:paraId="68D4E919" w14:textId="77777777" w:rsidR="00A160C2" w:rsidRPr="00BB705E" w:rsidRDefault="00A160C2" w:rsidP="00A160C2"/>
    <w:p w14:paraId="2EF1B11E" w14:textId="77777777" w:rsidR="0081398C" w:rsidRDefault="0081398C" w:rsidP="0081398C">
      <w:pPr>
        <w:spacing w:before="0" w:after="160" w:line="259" w:lineRule="auto"/>
      </w:pPr>
    </w:p>
    <w:p w14:paraId="72B7808D" w14:textId="48354131" w:rsidR="00A160C2" w:rsidRPr="0081398C" w:rsidRDefault="00A160C2" w:rsidP="0081398C">
      <w:pPr>
        <w:spacing w:before="0" w:after="160" w:line="259" w:lineRule="auto"/>
        <w:rPr>
          <w:rFonts w:eastAsiaTheme="majorEastAsia" w:cstheme="majorBidi"/>
          <w:b/>
          <w:sz w:val="26"/>
          <w:szCs w:val="26"/>
        </w:rPr>
      </w:pPr>
      <w:r>
        <w:br w:type="page"/>
      </w:r>
    </w:p>
    <w:p w14:paraId="1F9BDF6D" w14:textId="7DA7151D" w:rsidR="00362423" w:rsidRDefault="00362423" w:rsidP="00362423">
      <w:pPr>
        <w:pStyle w:val="Heading1"/>
      </w:pPr>
      <w:r>
        <w:lastRenderedPageBreak/>
        <w:t>CHILDREN AND YOUNG PEOPLE SERVICE DELIVERY</w:t>
      </w:r>
    </w:p>
    <w:p w14:paraId="1C511504" w14:textId="69CD750A" w:rsidR="00E376D9" w:rsidRDefault="00E376D9" w:rsidP="00E376D9">
      <w:r>
        <w:rPr>
          <w:rFonts w:eastAsia="Times New Roman"/>
          <w:b/>
          <w:bCs/>
          <w:noProof/>
          <w:color w:val="000000"/>
          <w:sz w:val="21"/>
          <w:szCs w:val="21"/>
          <w:lang w:eastAsia="ja-JP"/>
        </w:rPr>
        <w:drawing>
          <wp:inline distT="0" distB="0" distL="0" distR="0" wp14:anchorId="0A0FFEAA" wp14:editId="3F27BBD0">
            <wp:extent cx="1524938" cy="496871"/>
            <wp:effectExtent l="0" t="0" r="0" b="0"/>
            <wp:docPr id="390485982"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1486" t="700" r="74931" b="88438"/>
                    <a:stretch/>
                  </pic:blipFill>
                  <pic:spPr bwMode="auto">
                    <a:xfrm>
                      <a:off x="0" y="0"/>
                      <a:ext cx="1528069" cy="497891"/>
                    </a:xfrm>
                    <a:prstGeom prst="rect">
                      <a:avLst/>
                    </a:prstGeom>
                    <a:ln>
                      <a:noFill/>
                    </a:ln>
                    <a:extLst>
                      <a:ext uri="{53640926-AAD7-44D8-BBD7-CCE9431645EC}">
                        <a14:shadowObscured xmlns:a14="http://schemas.microsoft.com/office/drawing/2010/main"/>
                      </a:ext>
                    </a:extLst>
                  </pic:spPr>
                </pic:pic>
              </a:graphicData>
            </a:graphic>
          </wp:inline>
        </w:drawing>
      </w:r>
    </w:p>
    <w:p w14:paraId="4C29761B" w14:textId="77777777" w:rsidR="00E376D9" w:rsidRDefault="00E376D9" w:rsidP="00E376D9">
      <w:pPr>
        <w:pStyle w:val="Heading3"/>
      </w:pPr>
      <w:r>
        <w:t>CASUS PARTNERSHIP WORKING WITH THE YOUTH JUSTICE SERVICE</w:t>
      </w:r>
    </w:p>
    <w:p w14:paraId="6DA4D8B3" w14:textId="77777777" w:rsidR="00E376D9" w:rsidRDefault="00E376D9">
      <w:pPr>
        <w:pStyle w:val="ListParagraph"/>
        <w:numPr>
          <w:ilvl w:val="0"/>
          <w:numId w:val="8"/>
        </w:numPr>
      </w:pPr>
      <w:r>
        <w:t>Previously, this work was delivered by Youth Justice Services. CASUS have a broader understanding of drug and alcohol needs.</w:t>
      </w:r>
    </w:p>
    <w:p w14:paraId="681A44A2" w14:textId="77777777" w:rsidR="00E376D9" w:rsidRDefault="00E376D9">
      <w:pPr>
        <w:pStyle w:val="ListParagraph"/>
        <w:numPr>
          <w:ilvl w:val="1"/>
          <w:numId w:val="8"/>
        </w:numPr>
      </w:pPr>
      <w:r>
        <w:t>Not having this embedded worker within Youth Justice Services may mean practitioners aren’t as aware of the drug and alcohol service CASUS provide.</w:t>
      </w:r>
    </w:p>
    <w:p w14:paraId="52C7F38F" w14:textId="77777777" w:rsidR="00E376D9" w:rsidRPr="004C4254" w:rsidRDefault="00E376D9">
      <w:pPr>
        <w:pStyle w:val="ListParagraph"/>
        <w:numPr>
          <w:ilvl w:val="0"/>
          <w:numId w:val="8"/>
        </w:numPr>
      </w:pPr>
      <w:r>
        <w:t>CASUS have a non-stigmatising approach to young people.</w:t>
      </w:r>
    </w:p>
    <w:p w14:paraId="7CDCD3F4" w14:textId="77777777" w:rsidR="00E376D9" w:rsidRDefault="00E376D9" w:rsidP="00E376D9"/>
    <w:p w14:paraId="3BF7F523" w14:textId="77777777" w:rsidR="00E376D9" w:rsidRDefault="00E376D9" w:rsidP="00E376D9">
      <w:pPr>
        <w:pStyle w:val="Heading3"/>
      </w:pPr>
      <w:r>
        <w:t>CASUS CONSULTANCY WORK WITH AGENCIES WAS BENEFICIAL</w:t>
      </w:r>
    </w:p>
    <w:p w14:paraId="328404A6" w14:textId="77777777" w:rsidR="00E376D9" w:rsidRDefault="00E376D9">
      <w:pPr>
        <w:pStyle w:val="ListParagraph"/>
        <w:numPr>
          <w:ilvl w:val="0"/>
          <w:numId w:val="8"/>
        </w:numPr>
      </w:pPr>
      <w:r>
        <w:t>Positive feedback was received from practitioners about the information and advice that CASUS gave to professionals and practitioners working with children and young people with drug and alcohol needs.</w:t>
      </w:r>
    </w:p>
    <w:p w14:paraId="4D86C63A" w14:textId="77777777" w:rsidR="00E376D9" w:rsidRDefault="00E376D9" w:rsidP="00E376D9"/>
    <w:p w14:paraId="34CB34C3" w14:textId="77777777" w:rsidR="00E376D9" w:rsidRDefault="00E376D9" w:rsidP="00E376D9">
      <w:pPr>
        <w:pStyle w:val="Heading3"/>
      </w:pPr>
      <w:r>
        <w:t>CASUS IS A FLEXIBLE SERVICE</w:t>
      </w:r>
    </w:p>
    <w:p w14:paraId="72B3E85D" w14:textId="77777777" w:rsidR="00E376D9" w:rsidRDefault="00E376D9">
      <w:pPr>
        <w:pStyle w:val="ListParagraph"/>
        <w:numPr>
          <w:ilvl w:val="0"/>
          <w:numId w:val="6"/>
        </w:numPr>
        <w:spacing w:before="0" w:after="160" w:line="259" w:lineRule="auto"/>
      </w:pPr>
      <w:r>
        <w:t>A key strength of CASUS is the flexibility practitioners have in meeting children and young people in convenient and comfortable locations (e.g., their home, school, coffee shop, McDonalds).</w:t>
      </w:r>
    </w:p>
    <w:p w14:paraId="7AE63B95" w14:textId="77777777" w:rsidR="00E376D9" w:rsidRDefault="00E376D9">
      <w:pPr>
        <w:pStyle w:val="ListParagraph"/>
        <w:numPr>
          <w:ilvl w:val="0"/>
          <w:numId w:val="6"/>
        </w:numPr>
        <w:spacing w:before="0" w:after="160" w:line="259" w:lineRule="auto"/>
      </w:pPr>
      <w:r>
        <w:t>Practitioners can see children across the whole county.</w:t>
      </w:r>
    </w:p>
    <w:p w14:paraId="6D88B072" w14:textId="77777777" w:rsidR="00E376D9" w:rsidRDefault="00E376D9">
      <w:pPr>
        <w:pStyle w:val="ListParagraph"/>
        <w:numPr>
          <w:ilvl w:val="0"/>
          <w:numId w:val="6"/>
        </w:numPr>
        <w:spacing w:before="0" w:after="160" w:line="259" w:lineRule="auto"/>
      </w:pPr>
      <w:r>
        <w:t>Practitioners can introduce themselves to young people before formally engaging with the service.</w:t>
      </w:r>
    </w:p>
    <w:p w14:paraId="21A79350" w14:textId="2FE60638" w:rsidR="00E376D9" w:rsidRDefault="00E376D9">
      <w:pPr>
        <w:pStyle w:val="ListParagraph"/>
        <w:numPr>
          <w:ilvl w:val="0"/>
          <w:numId w:val="6"/>
        </w:numPr>
        <w:spacing w:before="0" w:after="160" w:line="259" w:lineRule="auto"/>
      </w:pPr>
      <w:r>
        <w:t>Practitioners accompany service users to other appointments, including mental health and housing appointments. This positively impacts the young person’s drug and alcohol.</w:t>
      </w:r>
    </w:p>
    <w:p w14:paraId="3F83BD0A" w14:textId="77777777" w:rsidR="00E376D9" w:rsidRDefault="00E376D9" w:rsidP="00E376D9"/>
    <w:p w14:paraId="3B371D76" w14:textId="685802C7" w:rsidR="00E376D9" w:rsidRDefault="00E376D9" w:rsidP="00E376D9">
      <w:pPr>
        <w:pStyle w:val="Heading3"/>
      </w:pPr>
      <w:r>
        <w:t xml:space="preserve">THE </w:t>
      </w:r>
      <w:r w:rsidR="00CB3BD3">
        <w:t xml:space="preserve">AMBIT </w:t>
      </w:r>
      <w:r>
        <w:t>APPROACH (</w:t>
      </w:r>
      <w:r w:rsidR="00BE5FC2">
        <w:t xml:space="preserve">HOLISTIC, </w:t>
      </w:r>
      <w:r w:rsidR="00BE5FC2" w:rsidRPr="00BE5FC2">
        <w:t>ADOLESCENT MENTALIZATION-BASED INTEGRATIVE TREATMENT</w:t>
      </w:r>
      <w:r w:rsidR="00BE5FC2">
        <w:t xml:space="preserve">, </w:t>
      </w:r>
      <w:r w:rsidR="00DC26C8">
        <w:t>‘</w:t>
      </w:r>
      <w:r w:rsidR="00BE5FC2">
        <w:t>AMBIT</w:t>
      </w:r>
      <w:r w:rsidR="00DC26C8">
        <w:t>’</w:t>
      </w:r>
      <w:r>
        <w:t>)</w:t>
      </w:r>
    </w:p>
    <w:p w14:paraId="4C721BE5" w14:textId="77777777" w:rsidR="00E376D9" w:rsidRDefault="00E376D9">
      <w:pPr>
        <w:pStyle w:val="ListParagraph"/>
        <w:numPr>
          <w:ilvl w:val="0"/>
          <w:numId w:val="7"/>
        </w:numPr>
      </w:pPr>
      <w:r>
        <w:t>Positive feedback was received from practitioners regarding how the AMBIT approach is beneficial to practitioners from other agencies who are working with young people who may have experienced trauma.</w:t>
      </w:r>
    </w:p>
    <w:p w14:paraId="50A50CD6" w14:textId="77777777" w:rsidR="00E376D9" w:rsidRDefault="00E376D9">
      <w:pPr>
        <w:pStyle w:val="ListParagraph"/>
        <w:numPr>
          <w:ilvl w:val="0"/>
          <w:numId w:val="7"/>
        </w:numPr>
      </w:pPr>
      <w:r>
        <w:t>CASUS have a multi-disciplinary team.</w:t>
      </w:r>
    </w:p>
    <w:p w14:paraId="66EA561E" w14:textId="77777777" w:rsidR="00E376D9" w:rsidRPr="00E0399F" w:rsidRDefault="00E376D9">
      <w:pPr>
        <w:pStyle w:val="ListParagraph"/>
        <w:numPr>
          <w:ilvl w:val="0"/>
          <w:numId w:val="7"/>
        </w:numPr>
      </w:pPr>
      <w:r>
        <w:t>CASUS practitioners can work jointly with other services, improving the response to the young person.</w:t>
      </w:r>
    </w:p>
    <w:p w14:paraId="67B58EE0" w14:textId="77777777" w:rsidR="00E376D9" w:rsidRDefault="00E376D9" w:rsidP="00E376D9"/>
    <w:p w14:paraId="53F3DF98" w14:textId="77777777" w:rsidR="00E376D9" w:rsidRDefault="00E376D9" w:rsidP="00E376D9"/>
    <w:p w14:paraId="23380974" w14:textId="77777777" w:rsidR="00E376D9" w:rsidRDefault="00E376D9" w:rsidP="00E376D9">
      <w:pPr>
        <w:pStyle w:val="Heading3"/>
      </w:pPr>
      <w:r>
        <w:t>CASUS HAVE A PROMPT RESPONSE TIME TO REFERRALS</w:t>
      </w:r>
    </w:p>
    <w:p w14:paraId="37CF6448" w14:textId="77777777" w:rsidR="00E376D9" w:rsidRDefault="00E376D9">
      <w:pPr>
        <w:pStyle w:val="ListParagraph"/>
        <w:numPr>
          <w:ilvl w:val="0"/>
          <w:numId w:val="6"/>
        </w:numPr>
        <w:spacing w:before="0"/>
        <w:ind w:hanging="357"/>
      </w:pPr>
      <w:r>
        <w:t>CASUS practitioners have a quick response time.</w:t>
      </w:r>
    </w:p>
    <w:p w14:paraId="2A470064" w14:textId="77777777" w:rsidR="00E376D9" w:rsidRDefault="00E376D9">
      <w:pPr>
        <w:pStyle w:val="ListParagraph"/>
        <w:numPr>
          <w:ilvl w:val="1"/>
          <w:numId w:val="6"/>
        </w:numPr>
        <w:spacing w:before="0"/>
        <w:ind w:hanging="357"/>
      </w:pPr>
      <w:r>
        <w:t>“The longest time a young person can wait to see us is 4 weeks.”</w:t>
      </w:r>
    </w:p>
    <w:p w14:paraId="00E6B4D4" w14:textId="77777777" w:rsidR="00E376D9" w:rsidRDefault="00E376D9">
      <w:pPr>
        <w:pStyle w:val="ListParagraph"/>
        <w:numPr>
          <w:ilvl w:val="1"/>
          <w:numId w:val="6"/>
        </w:numPr>
        <w:spacing w:before="0"/>
        <w:ind w:hanging="357"/>
      </w:pPr>
      <w:r>
        <w:t>“If an individual is open to Youth Justice, they can be seen within 5-15 working days.”</w:t>
      </w:r>
    </w:p>
    <w:p w14:paraId="2DB3DAD8" w14:textId="77777777" w:rsidR="00E376D9" w:rsidRPr="00E0399F" w:rsidRDefault="00E376D9">
      <w:pPr>
        <w:pStyle w:val="ListParagraph"/>
        <w:numPr>
          <w:ilvl w:val="1"/>
          <w:numId w:val="6"/>
        </w:numPr>
        <w:spacing w:before="0"/>
        <w:ind w:hanging="357"/>
      </w:pPr>
      <w:r>
        <w:t>“If the young person is high risk, they can be seen in a matter of hours.”</w:t>
      </w:r>
    </w:p>
    <w:p w14:paraId="2738B31E" w14:textId="77777777" w:rsidR="00E376D9" w:rsidRDefault="00E376D9" w:rsidP="00E376D9"/>
    <w:p w14:paraId="57516131" w14:textId="77777777" w:rsidR="00E376D9" w:rsidRDefault="00E376D9" w:rsidP="00E376D9">
      <w:pPr>
        <w:pStyle w:val="Heading3"/>
      </w:pPr>
      <w:r>
        <w:t>CONSISTENT WORKER</w:t>
      </w:r>
    </w:p>
    <w:p w14:paraId="680A86D7" w14:textId="1E5DCF6A" w:rsidR="00E376D9" w:rsidRDefault="00E376D9">
      <w:pPr>
        <w:pStyle w:val="ListParagraph"/>
        <w:numPr>
          <w:ilvl w:val="0"/>
          <w:numId w:val="6"/>
        </w:numPr>
        <w:spacing w:before="0" w:after="160" w:line="259" w:lineRule="auto"/>
      </w:pPr>
      <w:r>
        <w:t xml:space="preserve">CASUS </w:t>
      </w:r>
      <w:r w:rsidR="00AC3504">
        <w:t>can</w:t>
      </w:r>
      <w:r>
        <w:t xml:space="preserve"> offer a young person </w:t>
      </w:r>
      <w:r w:rsidRPr="00AB68A4">
        <w:t xml:space="preserve">a consistent </w:t>
      </w:r>
      <w:r>
        <w:t>practitioner. Th</w:t>
      </w:r>
      <w:r w:rsidR="00AC3504">
        <w:t>is</w:t>
      </w:r>
      <w:r>
        <w:t xml:space="preserve"> positively impacts their engagement with the service. </w:t>
      </w:r>
    </w:p>
    <w:p w14:paraId="76E3D17A" w14:textId="77777777" w:rsidR="00E376D9" w:rsidRDefault="00E376D9">
      <w:pPr>
        <w:pStyle w:val="ListParagraph"/>
        <w:numPr>
          <w:ilvl w:val="0"/>
          <w:numId w:val="6"/>
        </w:numPr>
        <w:spacing w:before="0" w:after="160" w:line="259" w:lineRule="auto"/>
      </w:pPr>
      <w:r>
        <w:lastRenderedPageBreak/>
        <w:t>Practitioners in other agencies also benefit from having a consistent practitioner to work with and refer young people to.</w:t>
      </w:r>
    </w:p>
    <w:p w14:paraId="36883A79" w14:textId="77777777" w:rsidR="00E376D9" w:rsidRDefault="00E376D9" w:rsidP="00E376D9"/>
    <w:p w14:paraId="1E703B92" w14:textId="77777777" w:rsidR="00E376D9" w:rsidRDefault="00E376D9" w:rsidP="00E376D9">
      <w:pPr>
        <w:pStyle w:val="Heading3"/>
      </w:pPr>
      <w:r>
        <w:t>A PSYCHIATRIST WITHIN THE TEAM</w:t>
      </w:r>
    </w:p>
    <w:p w14:paraId="52AA138C" w14:textId="77777777" w:rsidR="00E376D9" w:rsidRDefault="00E376D9">
      <w:pPr>
        <w:pStyle w:val="ListParagraph"/>
        <w:numPr>
          <w:ilvl w:val="0"/>
          <w:numId w:val="8"/>
        </w:numPr>
      </w:pPr>
      <w:r>
        <w:t>Service users can see a psychiatrist within six to eight weeks.</w:t>
      </w:r>
    </w:p>
    <w:p w14:paraId="61BCD4F3" w14:textId="77777777" w:rsidR="00E376D9" w:rsidRDefault="00E376D9">
      <w:pPr>
        <w:pStyle w:val="ListParagraph"/>
        <w:numPr>
          <w:ilvl w:val="1"/>
          <w:numId w:val="8"/>
        </w:numPr>
      </w:pPr>
      <w:r>
        <w:t>The psychiatrist can draft letters to courts and schools. Their interventions have changed the direction of people’s lives.</w:t>
      </w:r>
    </w:p>
    <w:p w14:paraId="2442481E" w14:textId="77777777" w:rsidR="00E376D9" w:rsidRDefault="00E376D9">
      <w:pPr>
        <w:pStyle w:val="ListParagraph"/>
        <w:numPr>
          <w:ilvl w:val="1"/>
          <w:numId w:val="8"/>
        </w:numPr>
      </w:pPr>
      <w:r>
        <w:t>Children and young people can get timely diagnoses and medication.</w:t>
      </w:r>
    </w:p>
    <w:p w14:paraId="1DD57893" w14:textId="10CEEF04" w:rsidR="00E376D9" w:rsidRDefault="00E376D9">
      <w:pPr>
        <w:pStyle w:val="ListParagraph"/>
        <w:numPr>
          <w:ilvl w:val="1"/>
          <w:numId w:val="8"/>
        </w:numPr>
      </w:pPr>
      <w:r>
        <w:t>The intervention of a psychiatrist improves the referral a service user has to a</w:t>
      </w:r>
      <w:r w:rsidR="005B22CC">
        <w:t xml:space="preserve"> </w:t>
      </w:r>
      <w:r w:rsidR="005B22CC" w:rsidRPr="005B22CC">
        <w:t>Child and Adolescent Mental Health Services</w:t>
      </w:r>
      <w:r>
        <w:t xml:space="preserve"> </w:t>
      </w:r>
      <w:r w:rsidR="005B22CC">
        <w:t>(</w:t>
      </w:r>
      <w:r>
        <w:t>CAMHS</w:t>
      </w:r>
      <w:r w:rsidR="005B22CC">
        <w:t>)</w:t>
      </w:r>
      <w:r>
        <w:t xml:space="preserve"> Team.</w:t>
      </w:r>
    </w:p>
    <w:p w14:paraId="217F526E" w14:textId="0FEAE78F" w:rsidR="00E376D9" w:rsidRDefault="00E376D9">
      <w:pPr>
        <w:pStyle w:val="ListParagraph"/>
        <w:numPr>
          <w:ilvl w:val="1"/>
          <w:numId w:val="8"/>
        </w:numPr>
      </w:pPr>
      <w:r>
        <w:t>Practitioners, including the psychiatrist</w:t>
      </w:r>
      <w:r w:rsidR="00AC3504">
        <w:t>,</w:t>
      </w:r>
      <w:r>
        <w:t xml:space="preserve"> have developed prescribing pathways that mean young people do not have to stop using cannabis before being prescribed medication.</w:t>
      </w:r>
    </w:p>
    <w:p w14:paraId="2B46B850" w14:textId="77777777" w:rsidR="00E376D9" w:rsidRDefault="00E376D9" w:rsidP="00E376D9"/>
    <w:p w14:paraId="19DF1689" w14:textId="77777777" w:rsidR="00E376D9" w:rsidRDefault="00E376D9" w:rsidP="00E376D9"/>
    <w:p w14:paraId="25AD9067" w14:textId="4CE61A32" w:rsidR="00E376D9" w:rsidRDefault="00E376D9" w:rsidP="00E376D9">
      <w:r>
        <w:rPr>
          <w:rFonts w:eastAsia="Times New Roman"/>
          <w:b/>
          <w:bCs/>
          <w:noProof/>
          <w:color w:val="000000"/>
          <w:sz w:val="21"/>
          <w:szCs w:val="21"/>
          <w:lang w:eastAsia="ja-JP"/>
        </w:rPr>
        <w:drawing>
          <wp:inline distT="0" distB="0" distL="0" distR="0" wp14:anchorId="3287E128" wp14:editId="140C83C4">
            <wp:extent cx="1509712" cy="523875"/>
            <wp:effectExtent l="0" t="0" r="0" b="0"/>
            <wp:docPr id="849608382"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120" name="Picture 9" descr="A screenshot of a computer screen&#10;&#10;AI-generated content may be incorrect."/>
                    <pic:cNvPicPr/>
                  </pic:nvPicPr>
                  <pic:blipFill rotWithShape="1">
                    <a:blip r:embed="rId42" cstate="print">
                      <a:extLst>
                        <a:ext uri="{28A0092B-C50C-407E-A947-70E740481C1C}">
                          <a14:useLocalDpi xmlns:a14="http://schemas.microsoft.com/office/drawing/2010/main" val="0"/>
                        </a:ext>
                      </a:extLst>
                    </a:blip>
                    <a:srcRect l="75638" t="86653" r="1047" b="1913"/>
                    <a:stretch/>
                  </pic:blipFill>
                  <pic:spPr bwMode="auto">
                    <a:xfrm>
                      <a:off x="0" y="0"/>
                      <a:ext cx="1510687" cy="524213"/>
                    </a:xfrm>
                    <a:prstGeom prst="rect">
                      <a:avLst/>
                    </a:prstGeom>
                    <a:ln>
                      <a:noFill/>
                    </a:ln>
                    <a:extLst>
                      <a:ext uri="{53640926-AAD7-44D8-BBD7-CCE9431645EC}">
                        <a14:shadowObscured xmlns:a14="http://schemas.microsoft.com/office/drawing/2010/main"/>
                      </a:ext>
                    </a:extLst>
                  </pic:spPr>
                </pic:pic>
              </a:graphicData>
            </a:graphic>
          </wp:inline>
        </w:drawing>
      </w:r>
    </w:p>
    <w:p w14:paraId="7993A281" w14:textId="77777777" w:rsidR="00E376D9" w:rsidRDefault="00E376D9" w:rsidP="00E376D9">
      <w:pPr>
        <w:pStyle w:val="Heading3"/>
      </w:pPr>
      <w:r>
        <w:t>ASKING A YOUNG PERSON TO CONSENT TO THEIR INFORMATION BEING SHARED WITH CASUS CAN BLOCK ENGAGEMENT</w:t>
      </w:r>
    </w:p>
    <w:p w14:paraId="2FCE3523" w14:textId="77777777" w:rsidR="00E376D9" w:rsidRDefault="00E376D9">
      <w:pPr>
        <w:pStyle w:val="ListParagraph"/>
        <w:numPr>
          <w:ilvl w:val="0"/>
          <w:numId w:val="6"/>
        </w:numPr>
      </w:pPr>
      <w:r>
        <w:t>Young people are more likely to engage once they have met the CASUS worker. Can initial appointments be treated as an information session?</w:t>
      </w:r>
    </w:p>
    <w:p w14:paraId="4E8484C3" w14:textId="77777777" w:rsidR="00E376D9" w:rsidRDefault="00E376D9" w:rsidP="00E376D9"/>
    <w:p w14:paraId="09503EEF" w14:textId="77777777" w:rsidR="00362423" w:rsidRDefault="00362423" w:rsidP="00362423">
      <w:pPr>
        <w:spacing w:before="0" w:after="160" w:line="259" w:lineRule="auto"/>
      </w:pPr>
    </w:p>
    <w:p w14:paraId="6C2D3D96" w14:textId="77777777" w:rsidR="00362423" w:rsidRDefault="00362423" w:rsidP="00362423">
      <w:pPr>
        <w:spacing w:before="0" w:after="160" w:line="259" w:lineRule="auto"/>
      </w:pPr>
    </w:p>
    <w:p w14:paraId="15152035" w14:textId="77777777" w:rsidR="00362423" w:rsidRDefault="00362423" w:rsidP="00362423"/>
    <w:p w14:paraId="2BC5195A" w14:textId="77777777" w:rsidR="007E3BE0" w:rsidRDefault="00362423" w:rsidP="00362423">
      <w:pPr>
        <w:spacing w:before="0" w:after="160" w:line="259" w:lineRule="auto"/>
        <w:sectPr w:rsidR="007E3BE0" w:rsidSect="00511122">
          <w:footerReference w:type="first" r:id="rId43"/>
          <w:pgSz w:w="11906" w:h="16838"/>
          <w:pgMar w:top="1134" w:right="851" w:bottom="1134" w:left="851" w:header="709" w:footer="709" w:gutter="0"/>
          <w:cols w:space="708"/>
          <w:titlePg/>
          <w:docGrid w:linePitch="360"/>
        </w:sectPr>
      </w:pPr>
      <w:r>
        <w:br w:type="page"/>
      </w:r>
    </w:p>
    <w:p w14:paraId="7E259A7C" w14:textId="7A4C17CD" w:rsidR="006B5BCE" w:rsidRDefault="00CF44F5" w:rsidP="006B5BCE">
      <w:pPr>
        <w:pStyle w:val="1SUPERHEADING"/>
      </w:pPr>
      <w:r>
        <w:lastRenderedPageBreak/>
        <w:t xml:space="preserve">2 - </w:t>
      </w:r>
      <w:r w:rsidR="006B5BCE">
        <w:t xml:space="preserve">LIVED </w:t>
      </w:r>
      <w:proofErr w:type="gramStart"/>
      <w:r w:rsidR="006B5BCE">
        <w:t>EXPERIENCE</w:t>
      </w:r>
      <w:r w:rsidR="00F07754">
        <w:t>;</w:t>
      </w:r>
      <w:proofErr w:type="gramEnd"/>
      <w:r w:rsidR="00CB3BD3">
        <w:t xml:space="preserve"> Findings</w:t>
      </w:r>
    </w:p>
    <w:p w14:paraId="0491CD5F" w14:textId="0B5F19AC" w:rsidR="007F678A" w:rsidRDefault="00404B1E" w:rsidP="00404B1E">
      <w:pPr>
        <w:pStyle w:val="2SuperHeading"/>
      </w:pPr>
      <w:r>
        <w:t xml:space="preserve">2.1 - </w:t>
      </w:r>
      <w:r w:rsidR="007F678A">
        <w:t>INTRODUCTION</w:t>
      </w:r>
    </w:p>
    <w:p w14:paraId="47367C05" w14:textId="79191BB9" w:rsidR="007F678A" w:rsidRDefault="007F678A" w:rsidP="007F678A">
      <w:r>
        <w:t xml:space="preserve">This section details the findings from the fieldwork completed with those with lived experience of drug and alcohol needs completed for this needs assessment. The information contained in this section has informed the </w:t>
      </w:r>
      <w:r w:rsidRPr="007F678A">
        <w:t>previous sections' recommendations and SWOT analysis.</w:t>
      </w:r>
      <w:r>
        <w:t xml:space="preserve"> Information is included from:</w:t>
      </w:r>
    </w:p>
    <w:p w14:paraId="0C20FC06" w14:textId="3CBE22EF" w:rsidR="007F678A" w:rsidRDefault="007F678A" w:rsidP="007F678A">
      <w:pPr>
        <w:pStyle w:val="ListParagraph"/>
        <w:numPr>
          <w:ilvl w:val="0"/>
          <w:numId w:val="6"/>
        </w:numPr>
      </w:pPr>
      <w:r>
        <w:t>Members of the Changing Futures Programme</w:t>
      </w:r>
    </w:p>
    <w:p w14:paraId="20454408" w14:textId="0E815078" w:rsidR="007F678A" w:rsidRDefault="007F678A" w:rsidP="007F678A">
      <w:pPr>
        <w:pStyle w:val="ListParagraph"/>
        <w:numPr>
          <w:ilvl w:val="0"/>
          <w:numId w:val="6"/>
        </w:numPr>
      </w:pPr>
      <w:r>
        <w:t>The SUN Network</w:t>
      </w:r>
    </w:p>
    <w:p w14:paraId="1105CD59" w14:textId="67660766" w:rsidR="007F678A" w:rsidRDefault="007F678A" w:rsidP="007F678A">
      <w:pPr>
        <w:pStyle w:val="ListParagraph"/>
        <w:numPr>
          <w:ilvl w:val="0"/>
          <w:numId w:val="6"/>
        </w:numPr>
      </w:pPr>
      <w:r>
        <w:t>Cambridgeshire Recovery Service</w:t>
      </w:r>
    </w:p>
    <w:p w14:paraId="5D4F7523" w14:textId="3FA72906" w:rsidR="007F678A" w:rsidRDefault="007F678A" w:rsidP="007F678A">
      <w:pPr>
        <w:pStyle w:val="ListParagraph"/>
        <w:numPr>
          <w:ilvl w:val="0"/>
          <w:numId w:val="6"/>
        </w:numPr>
      </w:pPr>
      <w:proofErr w:type="spellStart"/>
      <w:r>
        <w:t>HEaRT</w:t>
      </w:r>
      <w:proofErr w:type="spellEnd"/>
    </w:p>
    <w:p w14:paraId="436A507C" w14:textId="77777777" w:rsidR="007E3BE0" w:rsidRDefault="007F678A">
      <w:pPr>
        <w:spacing w:before="0" w:after="160" w:line="259" w:lineRule="auto"/>
        <w:sectPr w:rsidR="007E3BE0" w:rsidSect="00511122">
          <w:footerReference w:type="first" r:id="rId44"/>
          <w:pgSz w:w="11906" w:h="16838"/>
          <w:pgMar w:top="1134" w:right="851" w:bottom="1134" w:left="851" w:header="709" w:footer="709" w:gutter="0"/>
          <w:cols w:space="708"/>
          <w:titlePg/>
          <w:docGrid w:linePitch="360"/>
        </w:sectPr>
      </w:pPr>
      <w:r>
        <w:br w:type="page"/>
      </w:r>
    </w:p>
    <w:p w14:paraId="2C932B3F" w14:textId="7794CCCC" w:rsidR="006B5BCE" w:rsidRDefault="00404B1E" w:rsidP="00404B1E">
      <w:pPr>
        <w:pStyle w:val="2SuperHeading"/>
      </w:pPr>
      <w:r>
        <w:lastRenderedPageBreak/>
        <w:t xml:space="preserve">2.2 - </w:t>
      </w:r>
      <w:r w:rsidR="006B5BCE">
        <w:t>MEMBERS OF THE CHANGING FUTURES PROGRAMME</w:t>
      </w:r>
    </w:p>
    <w:p w14:paraId="19C6AD60" w14:textId="1BAAF71A" w:rsidR="006B5BCE" w:rsidRDefault="006B5BCE" w:rsidP="00404B1E">
      <w:pPr>
        <w:pStyle w:val="Heading1"/>
      </w:pPr>
      <w:r>
        <w:t>INTRODUCTION</w:t>
      </w:r>
    </w:p>
    <w:p w14:paraId="74ACA822" w14:textId="669ADC8D" w:rsidR="007F678A" w:rsidRDefault="007F678A" w:rsidP="006B5BCE">
      <w:r w:rsidRPr="007F678A">
        <w:t>Changing Futures</w:t>
      </w:r>
      <w:r>
        <w:rPr>
          <w:rStyle w:val="FootnoteReference"/>
        </w:rPr>
        <w:footnoteReference w:id="7"/>
      </w:r>
      <w:r w:rsidRPr="007F678A">
        <w:t xml:space="preserve"> is a </w:t>
      </w:r>
      <w:r>
        <w:t xml:space="preserve">national programme </w:t>
      </w:r>
      <w:r w:rsidRPr="007F678A">
        <w:t>aiming to improve outcomes for adults experiencing multiple disadvantage</w:t>
      </w:r>
      <w:r>
        <w:t>s</w:t>
      </w:r>
      <w:r w:rsidRPr="007F678A">
        <w:t xml:space="preserve"> – including combinations of homelessness, substance misuse, mental health issues, domestic abuse and contact with the criminal justice system.</w:t>
      </w:r>
      <w:r>
        <w:t xml:space="preserve"> </w:t>
      </w:r>
      <w:r w:rsidRPr="007F678A">
        <w:t xml:space="preserve">Changing Futures is testing new ways of bringing together public and community sector partners to help people </w:t>
      </w:r>
      <w:r>
        <w:t>improve their lives</w:t>
      </w:r>
      <w:r w:rsidRPr="007F678A">
        <w:t>.</w:t>
      </w:r>
    </w:p>
    <w:p w14:paraId="5B529384" w14:textId="14E0D2EF" w:rsidR="006B5BCE" w:rsidRDefault="006B5BCE" w:rsidP="006B5BCE">
      <w:r>
        <w:t xml:space="preserve">The following information </w:t>
      </w:r>
      <w:r w:rsidR="00652574">
        <w:t>summarises</w:t>
      </w:r>
      <w:r>
        <w:t xml:space="preserve"> </w:t>
      </w:r>
      <w:r w:rsidR="007F678A">
        <w:t xml:space="preserve">the feedback from facilitated groups completed in </w:t>
      </w:r>
      <w:r>
        <w:t>Wisbech, Ely, and Cambridge.</w:t>
      </w:r>
    </w:p>
    <w:p w14:paraId="24622FC4" w14:textId="77777777" w:rsidR="006B5BCE" w:rsidRDefault="006B5BCE" w:rsidP="006B5BCE"/>
    <w:p w14:paraId="520ECD9C" w14:textId="77777777" w:rsidR="006B5BCE" w:rsidRDefault="006B5BCE" w:rsidP="00404B1E">
      <w:pPr>
        <w:pStyle w:val="Heading1"/>
      </w:pPr>
      <w:r w:rsidRPr="00404B1E">
        <w:t>FEEDBACK</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3402"/>
        <w:gridCol w:w="3402"/>
      </w:tblGrid>
      <w:tr w:rsidR="006B5BCE" w:rsidRPr="00984E86" w14:paraId="2FC70946" w14:textId="77777777" w:rsidTr="00F40461">
        <w:trPr>
          <w:trHeight w:val="454"/>
        </w:trPr>
        <w:tc>
          <w:tcPr>
            <w:tcW w:w="10206" w:type="dxa"/>
            <w:gridSpan w:val="3"/>
            <w:shd w:val="clear" w:color="auto" w:fill="538135" w:themeFill="accent6" w:themeFillShade="BF"/>
            <w:noWrap/>
            <w:vAlign w:val="center"/>
          </w:tcPr>
          <w:p w14:paraId="095C2A14" w14:textId="4D7D121B" w:rsidR="006B5BCE" w:rsidRPr="00984E86" w:rsidRDefault="006B5BCE" w:rsidP="00F40461">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2.1</w:t>
            </w:r>
            <w:r>
              <w:rPr>
                <w:rFonts w:eastAsia="Times New Roman"/>
                <w:b/>
                <w:bCs/>
                <w:color w:val="FFFFFF" w:themeColor="background1"/>
                <w:lang w:eastAsia="ja-JP"/>
              </w:rPr>
              <w:t>: Changing Futures Drug &amp; Alcohol Recommissioning Feedback</w:t>
            </w:r>
          </w:p>
        </w:tc>
      </w:tr>
      <w:tr w:rsidR="00652574" w:rsidRPr="00984E86" w14:paraId="7BD243A5" w14:textId="77777777" w:rsidTr="00F40461">
        <w:trPr>
          <w:trHeight w:val="454"/>
        </w:trPr>
        <w:tc>
          <w:tcPr>
            <w:tcW w:w="10206" w:type="dxa"/>
            <w:gridSpan w:val="3"/>
            <w:shd w:val="clear" w:color="auto" w:fill="538135" w:themeFill="accent6" w:themeFillShade="BF"/>
            <w:noWrap/>
            <w:vAlign w:val="center"/>
          </w:tcPr>
          <w:p w14:paraId="2C59605B" w14:textId="132A0D66" w:rsidR="00652574" w:rsidRPr="00984E86" w:rsidRDefault="00652574" w:rsidP="00F40461">
            <w:pPr>
              <w:spacing w:before="0" w:after="0" w:line="240" w:lineRule="auto"/>
              <w:rPr>
                <w:rFonts w:eastAsia="Times New Roman"/>
                <w:b/>
                <w:bCs/>
                <w:color w:val="FFFFFF" w:themeColor="background1"/>
                <w:lang w:eastAsia="ja-JP"/>
              </w:rPr>
            </w:pPr>
            <w:r>
              <w:rPr>
                <w:rFonts w:eastAsia="Times New Roman"/>
                <w:b/>
                <w:bCs/>
                <w:color w:val="FFFFFF" w:themeColor="background1"/>
                <w:lang w:eastAsia="ja-JP"/>
              </w:rPr>
              <w:t>WHAT IS NEEDED?</w:t>
            </w:r>
          </w:p>
        </w:tc>
      </w:tr>
      <w:tr w:rsidR="006B5BCE" w:rsidRPr="002B238E" w14:paraId="12DA5219" w14:textId="77777777" w:rsidTr="00652574">
        <w:trPr>
          <w:trHeight w:val="2839"/>
        </w:trPr>
        <w:tc>
          <w:tcPr>
            <w:tcW w:w="3402" w:type="dxa"/>
            <w:shd w:val="clear" w:color="auto" w:fill="auto"/>
            <w:noWrap/>
          </w:tcPr>
          <w:p w14:paraId="74E16123" w14:textId="79949736"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INTERVENTIONS</w:t>
            </w:r>
          </w:p>
          <w:p w14:paraId="2A7F1E0B"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Help to stop smoking weed</w:t>
            </w:r>
          </w:p>
          <w:p w14:paraId="1803C60B" w14:textId="7D92A97A"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Peer</w:t>
            </w:r>
            <w:r>
              <w:rPr>
                <w:rFonts w:eastAsia="Times New Roman"/>
                <w:color w:val="000000"/>
                <w:sz w:val="21"/>
                <w:szCs w:val="21"/>
                <w:lang w:eastAsia="ja-JP"/>
              </w:rPr>
              <w:t>-</w:t>
            </w:r>
            <w:r w:rsidRPr="00652574">
              <w:rPr>
                <w:rFonts w:eastAsia="Times New Roman"/>
                <w:color w:val="000000"/>
                <w:sz w:val="21"/>
                <w:szCs w:val="21"/>
                <w:lang w:eastAsia="ja-JP"/>
              </w:rPr>
              <w:t>led support</w:t>
            </w:r>
          </w:p>
          <w:p w14:paraId="36E19E70"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Harm reduction</w:t>
            </w:r>
          </w:p>
          <w:p w14:paraId="669F0A7F"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Family carers support</w:t>
            </w:r>
          </w:p>
          <w:p w14:paraId="48E2030F"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Ongoing support?</w:t>
            </w:r>
          </w:p>
          <w:p w14:paraId="219C2700" w14:textId="0CEF23E6"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Person</w:t>
            </w:r>
            <w:r>
              <w:rPr>
                <w:rFonts w:eastAsia="Times New Roman"/>
                <w:color w:val="000000"/>
                <w:sz w:val="21"/>
                <w:szCs w:val="21"/>
                <w:lang w:eastAsia="ja-JP"/>
              </w:rPr>
              <w:t>-</w:t>
            </w:r>
            <w:r w:rsidRPr="00652574">
              <w:rPr>
                <w:rFonts w:eastAsia="Times New Roman"/>
                <w:color w:val="000000"/>
                <w:sz w:val="21"/>
                <w:szCs w:val="21"/>
                <w:lang w:eastAsia="ja-JP"/>
              </w:rPr>
              <w:t>centred approach</w:t>
            </w:r>
          </w:p>
          <w:p w14:paraId="78B00E61"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Video calls to talk to people</w:t>
            </w:r>
          </w:p>
          <w:p w14:paraId="5C1D2E80" w14:textId="4D40F3DD"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Appointments </w:t>
            </w:r>
            <w:r>
              <w:rPr>
                <w:rFonts w:eastAsia="Times New Roman"/>
                <w:color w:val="000000"/>
                <w:sz w:val="21"/>
                <w:szCs w:val="21"/>
                <w:lang w:eastAsia="ja-JP"/>
              </w:rPr>
              <w:t xml:space="preserve">are </w:t>
            </w:r>
            <w:r w:rsidRPr="00652574">
              <w:rPr>
                <w:rFonts w:eastAsia="Times New Roman"/>
                <w:color w:val="000000"/>
                <w:sz w:val="21"/>
                <w:szCs w:val="21"/>
                <w:lang w:eastAsia="ja-JP"/>
              </w:rPr>
              <w:t>available late this afternoon, early evenings</w:t>
            </w:r>
          </w:p>
          <w:p w14:paraId="67874022"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one-to-ones and more often</w:t>
            </w:r>
          </w:p>
          <w:p w14:paraId="7E447B5E"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in languages such as Polish</w:t>
            </w:r>
          </w:p>
          <w:p w14:paraId="721EF020" w14:textId="5349826A"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Fortnightly face-to-face contact with recovery worker</w:t>
            </w:r>
            <w:r>
              <w:rPr>
                <w:rFonts w:eastAsia="Times New Roman"/>
                <w:color w:val="000000"/>
                <w:sz w:val="21"/>
                <w:szCs w:val="21"/>
                <w:lang w:eastAsia="ja-JP"/>
              </w:rPr>
              <w:t>s</w:t>
            </w:r>
            <w:r w:rsidRPr="00652574">
              <w:rPr>
                <w:rFonts w:eastAsia="Times New Roman"/>
                <w:color w:val="000000"/>
                <w:sz w:val="21"/>
                <w:szCs w:val="21"/>
                <w:lang w:eastAsia="ja-JP"/>
              </w:rPr>
              <w:t xml:space="preserve"> helps both parties. It was like that 20 years ago</w:t>
            </w:r>
          </w:p>
          <w:p w14:paraId="55FD5DB6"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Ongoing support when off drugs/alcohol</w:t>
            </w:r>
          </w:p>
          <w:p w14:paraId="6B2ECA4D"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Cambridge </w:t>
            </w:r>
            <w:r>
              <w:rPr>
                <w:rFonts w:eastAsia="Times New Roman"/>
                <w:color w:val="000000"/>
                <w:sz w:val="21"/>
                <w:szCs w:val="21"/>
                <w:lang w:eastAsia="ja-JP"/>
              </w:rPr>
              <w:t>R</w:t>
            </w:r>
            <w:r w:rsidRPr="00652574">
              <w:rPr>
                <w:rFonts w:eastAsia="Times New Roman"/>
                <w:color w:val="000000"/>
                <w:sz w:val="21"/>
                <w:szCs w:val="21"/>
                <w:lang w:eastAsia="ja-JP"/>
              </w:rPr>
              <w:t xml:space="preserve">ecovery </w:t>
            </w:r>
            <w:r>
              <w:rPr>
                <w:rFonts w:eastAsia="Times New Roman"/>
                <w:color w:val="000000"/>
                <w:sz w:val="21"/>
                <w:szCs w:val="21"/>
                <w:lang w:eastAsia="ja-JP"/>
              </w:rPr>
              <w:t>S</w:t>
            </w:r>
            <w:r w:rsidRPr="00652574">
              <w:rPr>
                <w:rFonts w:eastAsia="Times New Roman"/>
                <w:color w:val="000000"/>
                <w:sz w:val="21"/>
                <w:szCs w:val="21"/>
                <w:lang w:eastAsia="ja-JP"/>
              </w:rPr>
              <w:t>ervices</w:t>
            </w:r>
          </w:p>
          <w:p w14:paraId="0445096D" w14:textId="02F78099"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Siloed working systems</w:t>
            </w:r>
          </w:p>
          <w:p w14:paraId="09841765" w14:textId="77777777" w:rsidR="00652574" w:rsidRDefault="00652574" w:rsidP="00652574">
            <w:pPr>
              <w:spacing w:before="0" w:after="0" w:line="240" w:lineRule="auto"/>
              <w:rPr>
                <w:rFonts w:eastAsia="Times New Roman"/>
                <w:color w:val="000000"/>
                <w:sz w:val="21"/>
                <w:szCs w:val="21"/>
                <w:lang w:eastAsia="ja-JP"/>
              </w:rPr>
            </w:pPr>
          </w:p>
          <w:p w14:paraId="777DCBBD" w14:textId="4D66C88C" w:rsidR="00652574" w:rsidRPr="00652574" w:rsidRDefault="00652574" w:rsidP="00652574">
            <w:pPr>
              <w:spacing w:before="0" w:after="0" w:line="240" w:lineRule="auto"/>
              <w:rPr>
                <w:rFonts w:eastAsia="Times New Roman"/>
                <w:color w:val="000000"/>
                <w:sz w:val="21"/>
                <w:szCs w:val="21"/>
                <w:lang w:eastAsia="ja-JP"/>
              </w:rPr>
            </w:pPr>
          </w:p>
        </w:tc>
        <w:tc>
          <w:tcPr>
            <w:tcW w:w="3402" w:type="dxa"/>
            <w:shd w:val="clear" w:color="auto" w:fill="auto"/>
          </w:tcPr>
          <w:p w14:paraId="04612B8D" w14:textId="77777777"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STAFFING</w:t>
            </w:r>
          </w:p>
          <w:p w14:paraId="1ED067CA"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Lower caseloads for staff</w:t>
            </w:r>
          </w:p>
          <w:p w14:paraId="3C2A6043" w14:textId="4C1BDB40"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Support tailored to the needs</w:t>
            </w:r>
            <w:r w:rsidR="00AC3504">
              <w:rPr>
                <w:rFonts w:eastAsia="Times New Roman"/>
                <w:color w:val="000000"/>
                <w:sz w:val="21"/>
                <w:szCs w:val="21"/>
                <w:lang w:eastAsia="ja-JP"/>
              </w:rPr>
              <w:t>,</w:t>
            </w:r>
            <w:r w:rsidRPr="00652574">
              <w:rPr>
                <w:rFonts w:eastAsia="Times New Roman"/>
                <w:color w:val="000000"/>
                <w:sz w:val="21"/>
                <w:szCs w:val="21"/>
                <w:lang w:eastAsia="ja-JP"/>
              </w:rPr>
              <w:t xml:space="preserve"> e.g. specialist support staff</w:t>
            </w:r>
          </w:p>
          <w:p w14:paraId="40BBC6CD"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Lived experience (more lived experience staff)</w:t>
            </w:r>
          </w:p>
          <w:p w14:paraId="7EC685DA"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Specialist workers for more complex cases</w:t>
            </w:r>
          </w:p>
          <w:p w14:paraId="391F648C" w14:textId="77777777" w:rsidR="00652574" w:rsidRDefault="00652574" w:rsidP="00652574">
            <w:pPr>
              <w:spacing w:before="0" w:after="0" w:line="240" w:lineRule="auto"/>
              <w:rPr>
                <w:rFonts w:eastAsia="Times New Roman"/>
                <w:color w:val="000000"/>
                <w:sz w:val="21"/>
                <w:szCs w:val="21"/>
                <w:lang w:eastAsia="ja-JP"/>
              </w:rPr>
            </w:pPr>
          </w:p>
          <w:p w14:paraId="1B1D4687" w14:textId="4789180A"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SERVICE ACCESSIBILITY</w:t>
            </w:r>
          </w:p>
          <w:p w14:paraId="4D275AB8"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suitable permanent spaces in rural areas like Ely</w:t>
            </w:r>
          </w:p>
          <w:p w14:paraId="79D02F17"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Pop-up locations in more rural areas so people can access the services</w:t>
            </w:r>
          </w:p>
          <w:p w14:paraId="42AB74ED"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offices in locations to make it easier to access</w:t>
            </w:r>
          </w:p>
          <w:p w14:paraId="46B16D68" w14:textId="7F93B820"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Transport needed. </w:t>
            </w:r>
          </w:p>
          <w:p w14:paraId="2FFE044D" w14:textId="4096B4B3" w:rsidR="006B5BCE"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Do</w:t>
            </w:r>
            <w:r w:rsidR="00772C06">
              <w:rPr>
                <w:rFonts w:eastAsia="Times New Roman"/>
                <w:color w:val="000000"/>
                <w:sz w:val="21"/>
                <w:szCs w:val="21"/>
                <w:lang w:eastAsia="ja-JP"/>
              </w:rPr>
              <w:t xml:space="preserve"> not</w:t>
            </w:r>
            <w:r w:rsidRPr="00652574">
              <w:rPr>
                <w:rFonts w:eastAsia="Times New Roman"/>
                <w:color w:val="000000"/>
                <w:sz w:val="21"/>
                <w:szCs w:val="21"/>
                <w:lang w:eastAsia="ja-JP"/>
              </w:rPr>
              <w:t xml:space="preserve"> have to go to a place to get support online or over the phone</w:t>
            </w:r>
          </w:p>
        </w:tc>
        <w:tc>
          <w:tcPr>
            <w:tcW w:w="3402" w:type="dxa"/>
            <w:shd w:val="clear" w:color="auto" w:fill="auto"/>
          </w:tcPr>
          <w:p w14:paraId="1C85C738" w14:textId="77777777"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CRIMINAL JUSTICE</w:t>
            </w:r>
          </w:p>
          <w:p w14:paraId="3641FCA3" w14:textId="53386631"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Police, court and prison support</w:t>
            </w:r>
          </w:p>
          <w:p w14:paraId="051DCAD7" w14:textId="77777777" w:rsidR="00652574" w:rsidRDefault="00652574" w:rsidP="00652574">
            <w:pPr>
              <w:spacing w:before="0" w:after="0" w:line="240" w:lineRule="auto"/>
              <w:rPr>
                <w:rFonts w:eastAsia="Times New Roman"/>
                <w:color w:val="000000"/>
                <w:sz w:val="21"/>
                <w:szCs w:val="21"/>
                <w:lang w:eastAsia="ja-JP"/>
              </w:rPr>
            </w:pPr>
          </w:p>
          <w:p w14:paraId="58E6A1D9" w14:textId="67294B7E"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HEALTH AND PHYSICAL HEALTH</w:t>
            </w:r>
          </w:p>
          <w:p w14:paraId="22DBE9FC"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Mental health</w:t>
            </w:r>
          </w:p>
          <w:p w14:paraId="69AC2E74"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Pharmacy support</w:t>
            </w:r>
          </w:p>
          <w:p w14:paraId="0D7F040A"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Access to mental health whilst at CGL</w:t>
            </w:r>
          </w:p>
          <w:p w14:paraId="5CCABCB0" w14:textId="77777777" w:rsidR="00652574" w:rsidRDefault="00652574" w:rsidP="00652574">
            <w:pPr>
              <w:spacing w:before="0" w:after="0" w:line="240" w:lineRule="auto"/>
              <w:rPr>
                <w:rFonts w:eastAsia="Times New Roman"/>
                <w:color w:val="000000"/>
                <w:sz w:val="21"/>
                <w:szCs w:val="21"/>
                <w:lang w:eastAsia="ja-JP"/>
              </w:rPr>
            </w:pPr>
          </w:p>
          <w:p w14:paraId="68B58999" w14:textId="77777777"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HOUSING</w:t>
            </w:r>
          </w:p>
          <w:p w14:paraId="176C8E5F"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Drug and alcohol service involvement in housing meetings</w:t>
            </w:r>
          </w:p>
          <w:p w14:paraId="3A9E998B"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integration with homeless housing services</w:t>
            </w:r>
          </w:p>
          <w:p w14:paraId="71754AD3" w14:textId="77777777" w:rsidR="00652574" w:rsidRDefault="00652574" w:rsidP="00652574">
            <w:pPr>
              <w:spacing w:before="0" w:after="0" w:line="240" w:lineRule="auto"/>
              <w:rPr>
                <w:rFonts w:eastAsia="Times New Roman"/>
                <w:color w:val="000000"/>
                <w:sz w:val="21"/>
                <w:szCs w:val="21"/>
                <w:lang w:eastAsia="ja-JP"/>
              </w:rPr>
            </w:pPr>
          </w:p>
          <w:p w14:paraId="3BC47EFB" w14:textId="77777777"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DETOX AND REHAB</w:t>
            </w:r>
          </w:p>
          <w:p w14:paraId="7C48469C"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Shorter Waiting times for community detox</w:t>
            </w:r>
          </w:p>
          <w:p w14:paraId="7BC9D04B"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Somewhere safe to continue my recovery after detox</w:t>
            </w:r>
          </w:p>
          <w:p w14:paraId="0848D6BE"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Accessing detox and rehab</w:t>
            </w:r>
          </w:p>
          <w:p w14:paraId="6D62F67C"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and easier access to residential rehab</w:t>
            </w:r>
          </w:p>
          <w:p w14:paraId="0896ED7C"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Quicker access to rehab</w:t>
            </w:r>
          </w:p>
          <w:p w14:paraId="01BB8B44" w14:textId="31803A71" w:rsidR="006B5BCE" w:rsidRPr="00652574" w:rsidRDefault="006B5BCE" w:rsidP="00652574">
            <w:pPr>
              <w:spacing w:before="0" w:after="0" w:line="240" w:lineRule="auto"/>
              <w:rPr>
                <w:rFonts w:eastAsia="Times New Roman"/>
                <w:b/>
                <w:bCs/>
                <w:color w:val="000000"/>
                <w:sz w:val="21"/>
                <w:szCs w:val="21"/>
                <w:lang w:eastAsia="ja-JP"/>
              </w:rPr>
            </w:pPr>
          </w:p>
        </w:tc>
      </w:tr>
    </w:tbl>
    <w:p w14:paraId="368FC47A" w14:textId="470A3512" w:rsidR="00652574" w:rsidRDefault="00652574" w:rsidP="006B5BCE"/>
    <w:p w14:paraId="6DA2D013" w14:textId="77777777" w:rsidR="00652574" w:rsidRDefault="00652574">
      <w:pPr>
        <w:spacing w:before="0" w:after="160" w:line="259" w:lineRule="auto"/>
      </w:pPr>
      <w:r>
        <w:br w:type="page"/>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3402"/>
        <w:gridCol w:w="3402"/>
      </w:tblGrid>
      <w:tr w:rsidR="00652574" w:rsidRPr="00984E86" w14:paraId="46D024EF" w14:textId="77777777" w:rsidTr="00F40461">
        <w:trPr>
          <w:trHeight w:val="454"/>
        </w:trPr>
        <w:tc>
          <w:tcPr>
            <w:tcW w:w="10206" w:type="dxa"/>
            <w:gridSpan w:val="3"/>
            <w:shd w:val="clear" w:color="auto" w:fill="538135" w:themeFill="accent6" w:themeFillShade="BF"/>
            <w:noWrap/>
            <w:vAlign w:val="center"/>
          </w:tcPr>
          <w:p w14:paraId="44713A23" w14:textId="06732112" w:rsidR="00652574" w:rsidRPr="00984E86" w:rsidRDefault="00652574" w:rsidP="00F40461">
            <w:pPr>
              <w:spacing w:before="0" w:after="0" w:line="240" w:lineRule="auto"/>
              <w:rPr>
                <w:rFonts w:eastAsia="Times New Roman"/>
                <w:b/>
                <w:bCs/>
                <w:color w:val="FFFFFF" w:themeColor="background1"/>
                <w:lang w:eastAsia="ja-JP"/>
              </w:rPr>
            </w:pPr>
            <w:r>
              <w:rPr>
                <w:rFonts w:eastAsia="Times New Roman"/>
                <w:b/>
                <w:bCs/>
                <w:color w:val="FFFFFF" w:themeColor="background1"/>
                <w:lang w:eastAsia="ja-JP"/>
              </w:rPr>
              <w:lastRenderedPageBreak/>
              <w:t>WHAT COULD BE IMPROVED</w:t>
            </w:r>
            <w:r w:rsidR="000A592E">
              <w:rPr>
                <w:rFonts w:eastAsia="Times New Roman"/>
                <w:b/>
                <w:bCs/>
                <w:color w:val="FFFFFF" w:themeColor="background1"/>
                <w:lang w:eastAsia="ja-JP"/>
              </w:rPr>
              <w:t>?</w:t>
            </w:r>
          </w:p>
        </w:tc>
      </w:tr>
      <w:tr w:rsidR="00652574" w:rsidRPr="00652574" w14:paraId="4CC46CEA" w14:textId="77777777" w:rsidTr="00F40461">
        <w:trPr>
          <w:trHeight w:val="2839"/>
        </w:trPr>
        <w:tc>
          <w:tcPr>
            <w:tcW w:w="3402" w:type="dxa"/>
            <w:shd w:val="clear" w:color="auto" w:fill="auto"/>
            <w:noWrap/>
          </w:tcPr>
          <w:p w14:paraId="3A25C4F5" w14:textId="77777777" w:rsidR="00652574" w:rsidRPr="00652574" w:rsidRDefault="00652574" w:rsidP="00F40461">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INTERVENTIONS</w:t>
            </w:r>
          </w:p>
          <w:p w14:paraId="4AB18B50" w14:textId="37E5F8D8"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Working in partnership with related services</w:t>
            </w:r>
          </w:p>
          <w:p w14:paraId="6CF55AC0" w14:textId="173406C8"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Key worker time</w:t>
            </w:r>
            <w:r w:rsidR="00AC3504">
              <w:rPr>
                <w:rFonts w:eastAsia="Times New Roman"/>
                <w:color w:val="000000"/>
                <w:sz w:val="21"/>
                <w:szCs w:val="21"/>
                <w:lang w:eastAsia="ja-JP"/>
              </w:rPr>
              <w:t>,</w:t>
            </w:r>
            <w:r w:rsidRPr="00652574">
              <w:rPr>
                <w:rFonts w:eastAsia="Times New Roman"/>
                <w:color w:val="000000"/>
                <w:sz w:val="21"/>
                <w:szCs w:val="21"/>
                <w:lang w:eastAsia="ja-JP"/>
              </w:rPr>
              <w:t xml:space="preserve"> i.e. more time to spend with clients</w:t>
            </w:r>
          </w:p>
          <w:p w14:paraId="31AFC2DD" w14:textId="41280F10"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Same-day prescribing</w:t>
            </w:r>
          </w:p>
          <w:p w14:paraId="39C6A2EA" w14:textId="38D011E9"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Joint/ joined up working around the person</w:t>
            </w:r>
          </w:p>
          <w:p w14:paraId="0997C8F7" w14:textId="3FE7EE1B"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Alternative opportunities and activities. </w:t>
            </w:r>
            <w:r w:rsidR="005F1D6C">
              <w:rPr>
                <w:rFonts w:eastAsia="Times New Roman"/>
                <w:color w:val="000000"/>
                <w:sz w:val="21"/>
                <w:szCs w:val="21"/>
                <w:lang w:eastAsia="ja-JP"/>
              </w:rPr>
              <w:t>For</w:t>
            </w:r>
            <w:r w:rsidRPr="00652574">
              <w:rPr>
                <w:rFonts w:eastAsia="Times New Roman"/>
                <w:color w:val="000000"/>
                <w:sz w:val="21"/>
                <w:szCs w:val="21"/>
                <w:lang w:eastAsia="ja-JP"/>
              </w:rPr>
              <w:t xml:space="preserve"> people to engage with instead of drinking and doing drugs</w:t>
            </w:r>
          </w:p>
          <w:p w14:paraId="3C4316D9" w14:textId="77777777" w:rsidR="00652574" w:rsidRDefault="00652574" w:rsidP="00F40461">
            <w:pPr>
              <w:spacing w:before="0" w:after="0" w:line="240" w:lineRule="auto"/>
              <w:rPr>
                <w:rFonts w:eastAsia="Times New Roman"/>
                <w:color w:val="000000"/>
                <w:sz w:val="21"/>
                <w:szCs w:val="21"/>
                <w:lang w:eastAsia="ja-JP"/>
              </w:rPr>
            </w:pPr>
          </w:p>
          <w:p w14:paraId="74D05BC5" w14:textId="77777777" w:rsidR="00652574" w:rsidRPr="00652574" w:rsidRDefault="00652574" w:rsidP="00652574">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SERVICE ACCESSIBILITY</w:t>
            </w:r>
          </w:p>
          <w:p w14:paraId="785D85B4"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Opening hours, i.e. afternoons and evenings</w:t>
            </w:r>
          </w:p>
          <w:p w14:paraId="183A57A1" w14:textId="3B59D435"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Locations (not that easy to access in rural areas</w:t>
            </w:r>
          </w:p>
        </w:tc>
        <w:tc>
          <w:tcPr>
            <w:tcW w:w="3402" w:type="dxa"/>
            <w:shd w:val="clear" w:color="auto" w:fill="auto"/>
          </w:tcPr>
          <w:p w14:paraId="552802CC"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Waiting times (You go in wanting help, must wait, too late)</w:t>
            </w:r>
          </w:p>
          <w:p w14:paraId="7B002199"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Time for appointments later in the day</w:t>
            </w:r>
          </w:p>
          <w:p w14:paraId="4F15F473" w14:textId="41F4E84B"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Pr>
                <w:rFonts w:eastAsia="Times New Roman"/>
                <w:color w:val="000000"/>
                <w:sz w:val="21"/>
                <w:szCs w:val="21"/>
                <w:lang w:eastAsia="ja-JP"/>
              </w:rPr>
              <w:t>O</w:t>
            </w:r>
            <w:r w:rsidRPr="00652574">
              <w:rPr>
                <w:rFonts w:eastAsia="Times New Roman"/>
                <w:color w:val="000000"/>
                <w:sz w:val="21"/>
                <w:szCs w:val="21"/>
                <w:lang w:eastAsia="ja-JP"/>
              </w:rPr>
              <w:t>utreach, more resources</w:t>
            </w:r>
            <w:r w:rsidR="00AC3504">
              <w:rPr>
                <w:rFonts w:eastAsia="Times New Roman"/>
                <w:color w:val="000000"/>
                <w:sz w:val="21"/>
                <w:szCs w:val="21"/>
                <w:lang w:eastAsia="ja-JP"/>
              </w:rPr>
              <w:t>,</w:t>
            </w:r>
            <w:r w:rsidRPr="00652574">
              <w:rPr>
                <w:rFonts w:eastAsia="Times New Roman"/>
                <w:color w:val="000000"/>
                <w:sz w:val="21"/>
                <w:szCs w:val="21"/>
                <w:lang w:eastAsia="ja-JP"/>
              </w:rPr>
              <w:t xml:space="preserve"> and staff needed, especially in rural areas</w:t>
            </w:r>
          </w:p>
          <w:p w14:paraId="1E94FFDA" w14:textId="6B806394"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Funding for technology, phones</w:t>
            </w:r>
            <w:r w:rsidR="00AC3504">
              <w:rPr>
                <w:rFonts w:eastAsia="Times New Roman"/>
                <w:color w:val="000000"/>
                <w:sz w:val="21"/>
                <w:szCs w:val="21"/>
                <w:lang w:eastAsia="ja-JP"/>
              </w:rPr>
              <w:t>,</w:t>
            </w:r>
            <w:r w:rsidRPr="00652574">
              <w:rPr>
                <w:rFonts w:eastAsia="Times New Roman"/>
                <w:color w:val="000000"/>
                <w:sz w:val="21"/>
                <w:szCs w:val="21"/>
                <w:lang w:eastAsia="ja-JP"/>
              </w:rPr>
              <w:t xml:space="preserve"> etc for service users</w:t>
            </w:r>
          </w:p>
          <w:p w14:paraId="1A2743AF" w14:textId="77777777" w:rsidR="00652574" w:rsidRDefault="00652574" w:rsidP="00652574">
            <w:pPr>
              <w:spacing w:before="0" w:after="0" w:line="240" w:lineRule="auto"/>
              <w:rPr>
                <w:rFonts w:eastAsia="Times New Roman"/>
                <w:color w:val="000000"/>
                <w:sz w:val="21"/>
                <w:szCs w:val="21"/>
                <w:lang w:eastAsia="ja-JP"/>
              </w:rPr>
            </w:pPr>
          </w:p>
          <w:p w14:paraId="11406D9E" w14:textId="002ECDAC" w:rsidR="00652574" w:rsidRPr="00652574" w:rsidRDefault="00652574" w:rsidP="00F40461">
            <w:pPr>
              <w:spacing w:before="0" w:after="0" w:line="240" w:lineRule="auto"/>
              <w:rPr>
                <w:rFonts w:eastAsia="Times New Roman"/>
                <w:b/>
                <w:bCs/>
                <w:color w:val="538135" w:themeColor="accent6" w:themeShade="BF"/>
                <w:sz w:val="21"/>
                <w:szCs w:val="21"/>
                <w:lang w:eastAsia="ja-JP"/>
              </w:rPr>
            </w:pPr>
            <w:r w:rsidRPr="00652574">
              <w:rPr>
                <w:rFonts w:eastAsia="Times New Roman"/>
                <w:b/>
                <w:bCs/>
                <w:color w:val="538135" w:themeColor="accent6" w:themeShade="BF"/>
                <w:sz w:val="21"/>
                <w:szCs w:val="21"/>
                <w:lang w:eastAsia="ja-JP"/>
              </w:rPr>
              <w:t>STAFFING</w:t>
            </w:r>
          </w:p>
          <w:p w14:paraId="2DA80295" w14:textId="377918E8"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resources for staff to reduce burnout</w:t>
            </w:r>
          </w:p>
          <w:p w14:paraId="600A05C9" w14:textId="09BA94D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doctors and prescribers</w:t>
            </w:r>
          </w:p>
          <w:p w14:paraId="7341227F" w14:textId="7EA56972"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Incorporation of honest feedback from service users</w:t>
            </w:r>
          </w:p>
          <w:p w14:paraId="404E7367" w14:textId="5E99EDC4"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More staff</w:t>
            </w:r>
          </w:p>
          <w:p w14:paraId="3E2B43EB" w14:textId="68666318"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Not just email communication (more face-to-face work time for staff)</w:t>
            </w:r>
          </w:p>
        </w:tc>
        <w:tc>
          <w:tcPr>
            <w:tcW w:w="3402" w:type="dxa"/>
            <w:shd w:val="clear" w:color="auto" w:fill="auto"/>
          </w:tcPr>
          <w:p w14:paraId="3AF48B6D"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Greater transparency/ evidence of accountability</w:t>
            </w:r>
          </w:p>
          <w:p w14:paraId="5295AA2A" w14:textId="700CBD2B"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Proof that trauma</w:t>
            </w:r>
            <w:r>
              <w:rPr>
                <w:rFonts w:eastAsia="Times New Roman"/>
                <w:color w:val="000000"/>
                <w:sz w:val="21"/>
                <w:szCs w:val="21"/>
                <w:lang w:eastAsia="ja-JP"/>
              </w:rPr>
              <w:t>-</w:t>
            </w:r>
            <w:r w:rsidRPr="00652574">
              <w:rPr>
                <w:rFonts w:eastAsia="Times New Roman"/>
                <w:color w:val="000000"/>
                <w:sz w:val="21"/>
                <w:szCs w:val="21"/>
                <w:lang w:eastAsia="ja-JP"/>
              </w:rPr>
              <w:t>informed training is being adhered to. (Monitoring system)</w:t>
            </w:r>
          </w:p>
          <w:p w14:paraId="52ADF7BB" w14:textId="45DADC2E"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Trauma</w:t>
            </w:r>
            <w:r>
              <w:rPr>
                <w:rFonts w:eastAsia="Times New Roman"/>
                <w:color w:val="000000"/>
                <w:sz w:val="21"/>
                <w:szCs w:val="21"/>
                <w:lang w:eastAsia="ja-JP"/>
              </w:rPr>
              <w:t>-</w:t>
            </w:r>
            <w:r w:rsidRPr="00652574">
              <w:rPr>
                <w:rFonts w:eastAsia="Times New Roman"/>
                <w:color w:val="000000"/>
                <w:sz w:val="21"/>
                <w:szCs w:val="21"/>
                <w:lang w:eastAsia="ja-JP"/>
              </w:rPr>
              <w:t>informed training for all staff</w:t>
            </w:r>
          </w:p>
          <w:p w14:paraId="77059F0A" w14:textId="37C86B32"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Trauma</w:t>
            </w:r>
            <w:r>
              <w:rPr>
                <w:rFonts w:eastAsia="Times New Roman"/>
                <w:color w:val="000000"/>
                <w:sz w:val="21"/>
                <w:szCs w:val="21"/>
                <w:lang w:eastAsia="ja-JP"/>
              </w:rPr>
              <w:t>-</w:t>
            </w:r>
            <w:r w:rsidRPr="00652574">
              <w:rPr>
                <w:rFonts w:eastAsia="Times New Roman"/>
                <w:color w:val="000000"/>
                <w:sz w:val="21"/>
                <w:szCs w:val="21"/>
                <w:lang w:eastAsia="ja-JP"/>
              </w:rPr>
              <w:t>informed principles in system leadership staff on the ground/Monitoring and evidence of it working</w:t>
            </w:r>
          </w:p>
          <w:p w14:paraId="2DB3483B"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Lower caseloads for staff (allowing more time with each client)</w:t>
            </w:r>
          </w:p>
          <w:p w14:paraId="51E6D42D"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Smaller caseloads for recovery workers, they can have more contact with service users</w:t>
            </w:r>
          </w:p>
          <w:p w14:paraId="1F66ACE6" w14:textId="3BBD44BD"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More time spent with </w:t>
            </w:r>
            <w:r w:rsidR="00AC3504">
              <w:rPr>
                <w:rFonts w:eastAsia="Times New Roman"/>
                <w:color w:val="000000"/>
                <w:sz w:val="21"/>
                <w:szCs w:val="21"/>
                <w:lang w:eastAsia="ja-JP"/>
              </w:rPr>
              <w:t xml:space="preserve">a </w:t>
            </w:r>
            <w:r w:rsidRPr="00652574">
              <w:rPr>
                <w:rFonts w:eastAsia="Times New Roman"/>
                <w:color w:val="000000"/>
                <w:sz w:val="21"/>
                <w:szCs w:val="21"/>
                <w:lang w:eastAsia="ja-JP"/>
              </w:rPr>
              <w:t>client</w:t>
            </w:r>
          </w:p>
          <w:p w14:paraId="664A55A4" w14:textId="77777777" w:rsidR="00652574" w:rsidRPr="00652574" w:rsidRDefault="00652574" w:rsidP="00652574">
            <w:pPr>
              <w:spacing w:before="0" w:after="0" w:line="240" w:lineRule="auto"/>
              <w:rPr>
                <w:rFonts w:eastAsia="Times New Roman"/>
                <w:b/>
                <w:bCs/>
                <w:color w:val="000000"/>
                <w:sz w:val="21"/>
                <w:szCs w:val="21"/>
                <w:lang w:eastAsia="ja-JP"/>
              </w:rPr>
            </w:pPr>
          </w:p>
        </w:tc>
      </w:tr>
      <w:tr w:rsidR="00652574" w:rsidRPr="00984E86" w14:paraId="61E6B4B2" w14:textId="77777777" w:rsidTr="00F40461">
        <w:trPr>
          <w:trHeight w:val="454"/>
        </w:trPr>
        <w:tc>
          <w:tcPr>
            <w:tcW w:w="10206" w:type="dxa"/>
            <w:gridSpan w:val="3"/>
            <w:shd w:val="clear" w:color="auto" w:fill="538135" w:themeFill="accent6" w:themeFillShade="BF"/>
            <w:noWrap/>
            <w:vAlign w:val="center"/>
          </w:tcPr>
          <w:p w14:paraId="31DF6306" w14:textId="09C85AC7" w:rsidR="00652574" w:rsidRPr="00984E86" w:rsidRDefault="00652574" w:rsidP="00F40461">
            <w:pPr>
              <w:spacing w:before="0" w:after="0" w:line="240" w:lineRule="auto"/>
              <w:rPr>
                <w:rFonts w:eastAsia="Times New Roman"/>
                <w:b/>
                <w:bCs/>
                <w:color w:val="FFFFFF" w:themeColor="background1"/>
                <w:lang w:eastAsia="ja-JP"/>
              </w:rPr>
            </w:pPr>
            <w:r>
              <w:rPr>
                <w:rFonts w:eastAsia="Times New Roman"/>
                <w:b/>
                <w:bCs/>
                <w:color w:val="FFFFFF" w:themeColor="background1"/>
                <w:lang w:eastAsia="ja-JP"/>
              </w:rPr>
              <w:t>WHAT WORKS</w:t>
            </w:r>
            <w:r w:rsidR="000A592E">
              <w:rPr>
                <w:rFonts w:eastAsia="Times New Roman"/>
                <w:b/>
                <w:bCs/>
                <w:color w:val="FFFFFF" w:themeColor="background1"/>
                <w:lang w:eastAsia="ja-JP"/>
              </w:rPr>
              <w:t>?</w:t>
            </w:r>
          </w:p>
        </w:tc>
      </w:tr>
      <w:tr w:rsidR="00652574" w:rsidRPr="00652574" w14:paraId="0DCD6BB4" w14:textId="77777777" w:rsidTr="00652574">
        <w:trPr>
          <w:trHeight w:val="1621"/>
        </w:trPr>
        <w:tc>
          <w:tcPr>
            <w:tcW w:w="3402" w:type="dxa"/>
            <w:shd w:val="clear" w:color="auto" w:fill="auto"/>
            <w:noWrap/>
          </w:tcPr>
          <w:p w14:paraId="32236DBE"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CGL is great  </w:t>
            </w:r>
          </w:p>
          <w:p w14:paraId="1435EB44"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Art/craft supplies available something positive to do/keeps your hands busy</w:t>
            </w:r>
          </w:p>
          <w:p w14:paraId="095F2B12" w14:textId="6A1FA268"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 xml:space="preserve">Hot drinks and food </w:t>
            </w:r>
            <w:r>
              <w:rPr>
                <w:rFonts w:eastAsia="Times New Roman"/>
                <w:color w:val="000000"/>
                <w:sz w:val="21"/>
                <w:szCs w:val="21"/>
                <w:lang w:eastAsia="ja-JP"/>
              </w:rPr>
              <w:t xml:space="preserve">are </w:t>
            </w:r>
            <w:r w:rsidRPr="00652574">
              <w:rPr>
                <w:rFonts w:eastAsia="Times New Roman"/>
                <w:color w:val="000000"/>
                <w:sz w:val="21"/>
                <w:szCs w:val="21"/>
                <w:lang w:eastAsia="ja-JP"/>
              </w:rPr>
              <w:t>available to all</w:t>
            </w:r>
          </w:p>
        </w:tc>
        <w:tc>
          <w:tcPr>
            <w:tcW w:w="3402" w:type="dxa"/>
            <w:shd w:val="clear" w:color="auto" w:fill="auto"/>
          </w:tcPr>
          <w:p w14:paraId="70AD549C"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Staff work well in partnership with other agencies</w:t>
            </w:r>
          </w:p>
          <w:p w14:paraId="4493D584" w14:textId="77777777"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Sense of community</w:t>
            </w:r>
          </w:p>
          <w:p w14:paraId="7672F1B5" w14:textId="77777777" w:rsid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Welcoming</w:t>
            </w:r>
          </w:p>
          <w:p w14:paraId="663693F1" w14:textId="72631794"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User</w:t>
            </w:r>
            <w:r w:rsidR="00AC3504">
              <w:rPr>
                <w:rFonts w:eastAsia="Times New Roman"/>
                <w:color w:val="000000"/>
                <w:sz w:val="21"/>
                <w:szCs w:val="21"/>
                <w:lang w:eastAsia="ja-JP"/>
              </w:rPr>
              <w:t>-</w:t>
            </w:r>
            <w:r w:rsidRPr="00652574">
              <w:rPr>
                <w:rFonts w:eastAsia="Times New Roman"/>
                <w:color w:val="000000"/>
                <w:sz w:val="21"/>
                <w:szCs w:val="21"/>
                <w:lang w:eastAsia="ja-JP"/>
              </w:rPr>
              <w:t>led feedback groups</w:t>
            </w:r>
          </w:p>
          <w:p w14:paraId="6C628C13" w14:textId="511048BD" w:rsidR="00652574" w:rsidRPr="00652574" w:rsidRDefault="00652574" w:rsidP="00652574">
            <w:pPr>
              <w:spacing w:before="0" w:after="0" w:line="240" w:lineRule="auto"/>
              <w:rPr>
                <w:rFonts w:eastAsia="Times New Roman"/>
                <w:color w:val="000000"/>
                <w:sz w:val="21"/>
                <w:szCs w:val="21"/>
                <w:lang w:eastAsia="ja-JP"/>
              </w:rPr>
            </w:pPr>
          </w:p>
        </w:tc>
        <w:tc>
          <w:tcPr>
            <w:tcW w:w="3402" w:type="dxa"/>
            <w:shd w:val="clear" w:color="auto" w:fill="auto"/>
          </w:tcPr>
          <w:p w14:paraId="75A67080" w14:textId="0248D16A" w:rsidR="00652574" w:rsidRPr="00652574" w:rsidRDefault="00652574">
            <w:pPr>
              <w:pStyle w:val="ListParagraph"/>
              <w:numPr>
                <w:ilvl w:val="0"/>
                <w:numId w:val="8"/>
              </w:numPr>
              <w:spacing w:before="0" w:after="0" w:line="240" w:lineRule="auto"/>
              <w:ind w:left="319" w:hanging="319"/>
              <w:rPr>
                <w:rFonts w:eastAsia="Times New Roman"/>
                <w:color w:val="000000"/>
                <w:sz w:val="21"/>
                <w:szCs w:val="21"/>
                <w:lang w:eastAsia="ja-JP"/>
              </w:rPr>
            </w:pPr>
            <w:r w:rsidRPr="00652574">
              <w:rPr>
                <w:rFonts w:eastAsia="Times New Roman"/>
                <w:color w:val="000000"/>
                <w:sz w:val="21"/>
                <w:szCs w:val="21"/>
                <w:lang w:eastAsia="ja-JP"/>
              </w:rPr>
              <w:t>CGL</w:t>
            </w:r>
            <w:r w:rsidR="00AC3504">
              <w:rPr>
                <w:rFonts w:eastAsia="Times New Roman"/>
                <w:color w:val="000000"/>
                <w:sz w:val="21"/>
                <w:szCs w:val="21"/>
                <w:lang w:eastAsia="ja-JP"/>
              </w:rPr>
              <w:t>'s</w:t>
            </w:r>
            <w:r w:rsidRPr="00652574">
              <w:rPr>
                <w:rFonts w:eastAsia="Times New Roman"/>
                <w:color w:val="000000"/>
                <w:sz w:val="21"/>
                <w:szCs w:val="21"/>
                <w:lang w:eastAsia="ja-JP"/>
              </w:rPr>
              <w:t xml:space="preserve"> well-being day should be more </w:t>
            </w:r>
            <w:r w:rsidR="00AC3504">
              <w:rPr>
                <w:rFonts w:eastAsia="Times New Roman"/>
                <w:color w:val="000000"/>
                <w:sz w:val="21"/>
                <w:szCs w:val="21"/>
                <w:lang w:eastAsia="ja-JP"/>
              </w:rPr>
              <w:t>frequent</w:t>
            </w:r>
            <w:r w:rsidRPr="00652574">
              <w:rPr>
                <w:rFonts w:eastAsia="Times New Roman"/>
                <w:color w:val="000000"/>
                <w:sz w:val="21"/>
                <w:szCs w:val="21"/>
                <w:lang w:eastAsia="ja-JP"/>
              </w:rPr>
              <w:t>. Is it really good</w:t>
            </w:r>
          </w:p>
          <w:p w14:paraId="47BF37D3" w14:textId="0D36E287" w:rsidR="00652574" w:rsidRPr="00652574" w:rsidRDefault="00652574">
            <w:pPr>
              <w:pStyle w:val="ListParagraph"/>
              <w:numPr>
                <w:ilvl w:val="0"/>
                <w:numId w:val="8"/>
              </w:numPr>
              <w:spacing w:before="0" w:after="0" w:line="240" w:lineRule="auto"/>
              <w:ind w:left="319" w:hanging="319"/>
              <w:rPr>
                <w:rFonts w:eastAsia="Times New Roman"/>
                <w:b/>
                <w:bCs/>
                <w:color w:val="000000"/>
                <w:sz w:val="21"/>
                <w:szCs w:val="21"/>
                <w:lang w:eastAsia="ja-JP"/>
              </w:rPr>
            </w:pPr>
            <w:r w:rsidRPr="00652574">
              <w:rPr>
                <w:rFonts w:eastAsia="Times New Roman"/>
                <w:color w:val="000000"/>
                <w:sz w:val="21"/>
                <w:szCs w:val="21"/>
                <w:lang w:eastAsia="ja-JP"/>
              </w:rPr>
              <w:t>Able to refer for specialist dentistry at no cost at all to me</w:t>
            </w:r>
          </w:p>
        </w:tc>
      </w:tr>
    </w:tbl>
    <w:p w14:paraId="06FEBF0C" w14:textId="77777777" w:rsidR="000A592E" w:rsidRDefault="000A592E" w:rsidP="006B5BCE"/>
    <w:p w14:paraId="609E8720" w14:textId="77777777" w:rsidR="007E3BE0" w:rsidRDefault="000A592E" w:rsidP="00812A0C">
      <w:pPr>
        <w:spacing w:before="0" w:after="160" w:line="259" w:lineRule="auto"/>
        <w:sectPr w:rsidR="007E3BE0" w:rsidSect="00511122">
          <w:footerReference w:type="first" r:id="rId45"/>
          <w:pgSz w:w="11906" w:h="16838"/>
          <w:pgMar w:top="1134" w:right="851" w:bottom="1134" w:left="851" w:header="709" w:footer="709" w:gutter="0"/>
          <w:cols w:space="708"/>
          <w:titlePg/>
          <w:docGrid w:linePitch="360"/>
        </w:sectPr>
      </w:pPr>
      <w:r>
        <w:br w:type="page"/>
      </w:r>
    </w:p>
    <w:p w14:paraId="0249BC75" w14:textId="5BE3F073" w:rsidR="000A592E" w:rsidRDefault="00404B1E" w:rsidP="00404B1E">
      <w:pPr>
        <w:pStyle w:val="2SuperHeading"/>
      </w:pPr>
      <w:r>
        <w:lastRenderedPageBreak/>
        <w:t xml:space="preserve">2.3 - </w:t>
      </w:r>
      <w:r w:rsidR="000A592E">
        <w:t>FEEDBACK COLLECTED BY THE SUN NETWORK</w:t>
      </w:r>
    </w:p>
    <w:p w14:paraId="6304AF89" w14:textId="77777777" w:rsidR="000A592E" w:rsidRDefault="000A592E" w:rsidP="00404B1E">
      <w:pPr>
        <w:pStyle w:val="Heading1"/>
      </w:pPr>
      <w:r>
        <w:t>INTRODUCTION</w:t>
      </w:r>
    </w:p>
    <w:p w14:paraId="53D21BF2" w14:textId="522B8AEE" w:rsidR="000A592E" w:rsidRDefault="007F678A" w:rsidP="000A592E">
      <w:r w:rsidRPr="007F678A">
        <w:t xml:space="preserve">The SUN Network is a lived experience organisation that works with CGL service users to gather feedback on their experiences. The summary below presents key findings from this feedback. The SUN Network conducts regular engagement exercises with service users, and the information presented here was collected from </w:t>
      </w:r>
      <w:r>
        <w:t xml:space="preserve">1-2-1 interviews with </w:t>
      </w:r>
      <w:r w:rsidRPr="007F678A">
        <w:t>individuals across Cambridgeshire between Quarter 2 of 2023 and Quarter 2 of 2024.</w:t>
      </w:r>
    </w:p>
    <w:p w14:paraId="04D0AE61" w14:textId="77777777" w:rsidR="007F678A" w:rsidRDefault="007F678A" w:rsidP="000A592E"/>
    <w:p w14:paraId="3DBDAF51" w14:textId="47565FFB" w:rsidR="000A592E" w:rsidRDefault="000A592E" w:rsidP="00404B1E">
      <w:pPr>
        <w:pStyle w:val="Heading1"/>
      </w:pPr>
      <w:r>
        <w:t>POSITIVE FEEDBACK</w:t>
      </w:r>
      <w:r w:rsidR="00812A0C">
        <w:t xml:space="preserve"> (Q2 2024)</w:t>
      </w:r>
    </w:p>
    <w:p w14:paraId="02BD875F" w14:textId="15E591B9" w:rsidR="000A592E" w:rsidRDefault="000A592E" w:rsidP="00404B1E">
      <w:pPr>
        <w:pStyle w:val="Heading2"/>
      </w:pPr>
      <w:r>
        <w:t>THE POWER OF LIVED EXPERIENCE</w:t>
      </w:r>
    </w:p>
    <w:p w14:paraId="3BFEE8A1" w14:textId="77777777" w:rsidR="000A592E" w:rsidRDefault="000A592E">
      <w:pPr>
        <w:pStyle w:val="ListParagraph"/>
        <w:numPr>
          <w:ilvl w:val="0"/>
          <w:numId w:val="22"/>
        </w:numPr>
      </w:pPr>
      <w:r>
        <w:t>Hearing personal stories of addiction and recovery was impactful and inspiring.</w:t>
      </w:r>
    </w:p>
    <w:p w14:paraId="5AB4264F" w14:textId="3E967D70" w:rsidR="000A592E" w:rsidRDefault="000A592E">
      <w:pPr>
        <w:pStyle w:val="ListParagraph"/>
        <w:numPr>
          <w:ilvl w:val="0"/>
          <w:numId w:val="22"/>
        </w:numPr>
      </w:pPr>
      <w:r>
        <w:t xml:space="preserve">Volunteers and trainers with lived experience helped break </w:t>
      </w:r>
      <w:r w:rsidR="00AC3504">
        <w:t xml:space="preserve">the </w:t>
      </w:r>
      <w:r>
        <w:t>stigma and offered relatable insights.</w:t>
      </w:r>
    </w:p>
    <w:p w14:paraId="2F1DE148" w14:textId="77777777" w:rsidR="000A592E" w:rsidRDefault="000A592E">
      <w:pPr>
        <w:pStyle w:val="ListParagraph"/>
        <w:numPr>
          <w:ilvl w:val="0"/>
          <w:numId w:val="22"/>
        </w:numPr>
      </w:pPr>
      <w:r>
        <w:t>Many found lived experience videos and testimonies crucial to their understanding and recovery.</w:t>
      </w:r>
    </w:p>
    <w:p w14:paraId="28584366" w14:textId="77777777" w:rsidR="000A592E" w:rsidRDefault="000A592E" w:rsidP="000A592E"/>
    <w:p w14:paraId="5D1E7B64" w14:textId="70967128" w:rsidR="000A592E" w:rsidRDefault="000A592E" w:rsidP="00404B1E">
      <w:pPr>
        <w:pStyle w:val="Heading2"/>
      </w:pPr>
      <w:r>
        <w:t>COMMUNITY AND SUPPORT</w:t>
      </w:r>
    </w:p>
    <w:p w14:paraId="75709546" w14:textId="77777777" w:rsidR="000A592E" w:rsidRDefault="000A592E">
      <w:pPr>
        <w:pStyle w:val="ListParagraph"/>
        <w:numPr>
          <w:ilvl w:val="0"/>
          <w:numId w:val="23"/>
        </w:numPr>
      </w:pPr>
      <w:r>
        <w:t>Services like CGL, The Edge Café, and Recovery Writing provide a sense of belonging.</w:t>
      </w:r>
    </w:p>
    <w:p w14:paraId="6CB5C933" w14:textId="77777777" w:rsidR="000A592E" w:rsidRDefault="000A592E">
      <w:pPr>
        <w:pStyle w:val="ListParagraph"/>
        <w:numPr>
          <w:ilvl w:val="0"/>
          <w:numId w:val="23"/>
        </w:numPr>
      </w:pPr>
      <w:r>
        <w:t>Groups and activities help combat loneliness, boredom, and isolation.</w:t>
      </w:r>
    </w:p>
    <w:p w14:paraId="09037DFA" w14:textId="77777777" w:rsidR="000A592E" w:rsidRDefault="000A592E">
      <w:pPr>
        <w:pStyle w:val="ListParagraph"/>
        <w:numPr>
          <w:ilvl w:val="0"/>
          <w:numId w:val="23"/>
        </w:numPr>
      </w:pPr>
      <w:r>
        <w:t>Open-door policies and non-judgmental support make a significant difference.</w:t>
      </w:r>
    </w:p>
    <w:p w14:paraId="66049CA9" w14:textId="77777777" w:rsidR="000A592E" w:rsidRDefault="000A592E" w:rsidP="000A592E"/>
    <w:p w14:paraId="59FAEC1D" w14:textId="059A67BA" w:rsidR="000A592E" w:rsidRDefault="000A592E" w:rsidP="00404B1E">
      <w:pPr>
        <w:pStyle w:val="Heading2"/>
      </w:pPr>
      <w:r>
        <w:t>RECOVERY AND PERSONAL GROWTH</w:t>
      </w:r>
    </w:p>
    <w:p w14:paraId="0A4103E2" w14:textId="77777777" w:rsidR="000A592E" w:rsidRDefault="000A592E">
      <w:pPr>
        <w:pStyle w:val="ListParagraph"/>
        <w:numPr>
          <w:ilvl w:val="0"/>
          <w:numId w:val="24"/>
        </w:numPr>
      </w:pPr>
      <w:r>
        <w:t>People expressed deep gratitude for the services helping them turn their lives around.</w:t>
      </w:r>
    </w:p>
    <w:p w14:paraId="2D5D4CDF" w14:textId="77777777" w:rsidR="000A592E" w:rsidRDefault="000A592E">
      <w:pPr>
        <w:pStyle w:val="ListParagraph"/>
        <w:numPr>
          <w:ilvl w:val="0"/>
          <w:numId w:val="24"/>
        </w:numPr>
      </w:pPr>
      <w:r>
        <w:t>Many reported feeling better, more hopeful, and inspired to give back in the future.</w:t>
      </w:r>
    </w:p>
    <w:p w14:paraId="0990FDFA" w14:textId="77777777" w:rsidR="000A592E" w:rsidRDefault="000A592E">
      <w:pPr>
        <w:pStyle w:val="ListParagraph"/>
        <w:numPr>
          <w:ilvl w:val="0"/>
          <w:numId w:val="24"/>
        </w:numPr>
      </w:pPr>
      <w:r>
        <w:t>Recovery was described as transformative, improving both mental and physical health.</w:t>
      </w:r>
    </w:p>
    <w:p w14:paraId="1A6C262E" w14:textId="77777777" w:rsidR="000A592E" w:rsidRDefault="000A592E" w:rsidP="000A592E"/>
    <w:p w14:paraId="42017BB1" w14:textId="39B35D40" w:rsidR="000A592E" w:rsidRDefault="000A592E" w:rsidP="00404B1E">
      <w:pPr>
        <w:pStyle w:val="Heading2"/>
      </w:pPr>
      <w:r>
        <w:t>HIGH-QUALITY TRAINING &amp; EDUCATION</w:t>
      </w:r>
    </w:p>
    <w:p w14:paraId="4DF30BFE" w14:textId="77777777" w:rsidR="000A592E" w:rsidRDefault="000A592E">
      <w:pPr>
        <w:pStyle w:val="ListParagraph"/>
        <w:numPr>
          <w:ilvl w:val="0"/>
          <w:numId w:val="25"/>
        </w:numPr>
      </w:pPr>
      <w:r>
        <w:t>Addiction training and Intro to Addiction &amp; Recovery courses received excellent feedback.</w:t>
      </w:r>
    </w:p>
    <w:p w14:paraId="6427A4BB" w14:textId="77777777" w:rsidR="000A592E" w:rsidRDefault="000A592E">
      <w:pPr>
        <w:pStyle w:val="ListParagraph"/>
        <w:numPr>
          <w:ilvl w:val="0"/>
          <w:numId w:val="25"/>
        </w:numPr>
      </w:pPr>
      <w:r>
        <w:t>Training provided valuable self-reflection and professional insights.</w:t>
      </w:r>
    </w:p>
    <w:p w14:paraId="4EF7DFFA" w14:textId="77777777" w:rsidR="000A592E" w:rsidRDefault="000A592E">
      <w:pPr>
        <w:pStyle w:val="ListParagraph"/>
        <w:numPr>
          <w:ilvl w:val="0"/>
          <w:numId w:val="25"/>
        </w:numPr>
      </w:pPr>
      <w:r>
        <w:t>Suggestions included adding breakout rooms and longer breaks for accessibility.</w:t>
      </w:r>
    </w:p>
    <w:p w14:paraId="1658566F" w14:textId="77777777" w:rsidR="000A592E" w:rsidRDefault="000A592E" w:rsidP="000A592E"/>
    <w:p w14:paraId="55F8A748" w14:textId="631B7A4B" w:rsidR="000A592E" w:rsidRDefault="000A592E" w:rsidP="00404B1E">
      <w:pPr>
        <w:pStyle w:val="Heading2"/>
      </w:pPr>
      <w:r>
        <w:t>IMPROVEMENTS IN SERVICES OVER TIME</w:t>
      </w:r>
    </w:p>
    <w:p w14:paraId="3F364F85" w14:textId="77777777" w:rsidR="000A592E" w:rsidRDefault="000A592E">
      <w:pPr>
        <w:pStyle w:val="ListParagraph"/>
        <w:numPr>
          <w:ilvl w:val="0"/>
          <w:numId w:val="26"/>
        </w:numPr>
      </w:pPr>
      <w:r>
        <w:t>Some noted that services have improved significantly compared to past experiences.</w:t>
      </w:r>
    </w:p>
    <w:p w14:paraId="7EF8BB52" w14:textId="77777777" w:rsidR="000A592E" w:rsidRDefault="000A592E">
      <w:pPr>
        <w:pStyle w:val="ListParagraph"/>
        <w:numPr>
          <w:ilvl w:val="0"/>
          <w:numId w:val="26"/>
        </w:numPr>
      </w:pPr>
      <w:r>
        <w:t>Trauma-informed care principles (safety, trust, empowerment) were appreciated.</w:t>
      </w:r>
    </w:p>
    <w:p w14:paraId="0B39498B" w14:textId="77777777" w:rsidR="000A592E" w:rsidRDefault="000A592E">
      <w:pPr>
        <w:pStyle w:val="ListParagraph"/>
        <w:numPr>
          <w:ilvl w:val="0"/>
          <w:numId w:val="26"/>
        </w:numPr>
      </w:pPr>
      <w:r>
        <w:t>Services are now more inclusive, supportive, and holistic.</w:t>
      </w:r>
    </w:p>
    <w:p w14:paraId="2FC70F4C" w14:textId="77777777" w:rsidR="000A592E" w:rsidRDefault="000A592E" w:rsidP="000A592E"/>
    <w:p w14:paraId="02A29A20" w14:textId="28EFFF5C" w:rsidR="000A592E" w:rsidRDefault="000A592E" w:rsidP="00404B1E">
      <w:pPr>
        <w:pStyle w:val="Heading2"/>
      </w:pPr>
      <w:r>
        <w:t>STIGMA REDUCTION &amp; AWARENESS</w:t>
      </w:r>
    </w:p>
    <w:p w14:paraId="32FF63FD" w14:textId="77777777" w:rsidR="000A592E" w:rsidRDefault="000A592E">
      <w:pPr>
        <w:pStyle w:val="ListParagraph"/>
        <w:numPr>
          <w:ilvl w:val="0"/>
          <w:numId w:val="27"/>
        </w:numPr>
      </w:pPr>
      <w:r>
        <w:t>Police and professionals benefited from training on addiction and mental health.</w:t>
      </w:r>
    </w:p>
    <w:p w14:paraId="7928406C" w14:textId="77777777" w:rsidR="000A592E" w:rsidRDefault="000A592E">
      <w:pPr>
        <w:pStyle w:val="ListParagraph"/>
        <w:numPr>
          <w:ilvl w:val="0"/>
          <w:numId w:val="27"/>
        </w:numPr>
      </w:pPr>
      <w:r>
        <w:lastRenderedPageBreak/>
        <w:t>Sharing personal stories helped challenge stigma in various settings.</w:t>
      </w:r>
    </w:p>
    <w:p w14:paraId="601EDDC8" w14:textId="77777777" w:rsidR="000A592E" w:rsidRDefault="000A592E">
      <w:pPr>
        <w:pStyle w:val="ListParagraph"/>
        <w:numPr>
          <w:ilvl w:val="0"/>
          <w:numId w:val="27"/>
        </w:numPr>
      </w:pPr>
      <w:r>
        <w:t>Volunteers and service users actively contribute to awareness efforts.</w:t>
      </w:r>
    </w:p>
    <w:p w14:paraId="1B2F33B3" w14:textId="77777777" w:rsidR="000A592E" w:rsidRDefault="000A592E" w:rsidP="000A592E"/>
    <w:p w14:paraId="7CDF1F08" w14:textId="7AB70062" w:rsidR="000A592E" w:rsidRDefault="000A592E" w:rsidP="00404B1E">
      <w:pPr>
        <w:pStyle w:val="Heading2"/>
      </w:pPr>
      <w:r>
        <w:t>THE IMPORTANCE OF HOLISTIC APPROACHES</w:t>
      </w:r>
    </w:p>
    <w:p w14:paraId="16B68147" w14:textId="77777777" w:rsidR="000A592E" w:rsidRDefault="000A592E">
      <w:pPr>
        <w:pStyle w:val="ListParagraph"/>
        <w:numPr>
          <w:ilvl w:val="0"/>
          <w:numId w:val="28"/>
        </w:numPr>
      </w:pPr>
      <w:r>
        <w:t>Acupuncture, group sessions, and detox programs were valued.</w:t>
      </w:r>
    </w:p>
    <w:p w14:paraId="3A299691" w14:textId="77777777" w:rsidR="000A592E" w:rsidRDefault="000A592E">
      <w:pPr>
        <w:pStyle w:val="ListParagraph"/>
        <w:numPr>
          <w:ilvl w:val="0"/>
          <w:numId w:val="28"/>
        </w:numPr>
      </w:pPr>
      <w:r>
        <w:t>Addressing underlying issues like loneliness and trauma is key to recovery.</w:t>
      </w:r>
    </w:p>
    <w:p w14:paraId="34298895" w14:textId="77777777" w:rsidR="00812A0C" w:rsidRDefault="000A592E">
      <w:pPr>
        <w:pStyle w:val="ListParagraph"/>
        <w:numPr>
          <w:ilvl w:val="0"/>
          <w:numId w:val="28"/>
        </w:numPr>
      </w:pPr>
      <w:r>
        <w:t>Mental health and addiction support need to be more integrated.</w:t>
      </w:r>
    </w:p>
    <w:p w14:paraId="7CE12C54" w14:textId="77777777" w:rsidR="00812A0C" w:rsidRDefault="00812A0C" w:rsidP="00812A0C"/>
    <w:p w14:paraId="4F502C4A" w14:textId="77777777" w:rsidR="00812A0C" w:rsidRDefault="00812A0C" w:rsidP="00404B1E">
      <w:pPr>
        <w:pStyle w:val="Heading1"/>
      </w:pPr>
      <w:r>
        <w:t>NEGATIVE FEEDBACK (Q2 2023-Q2 2024)</w:t>
      </w:r>
    </w:p>
    <w:p w14:paraId="1F11A133" w14:textId="71780718" w:rsidR="00812A0C" w:rsidRDefault="00812A0C" w:rsidP="00404B1E">
      <w:pPr>
        <w:pStyle w:val="Heading2"/>
      </w:pPr>
      <w:r>
        <w:t>GAPS IN MENTAL HEALTH &amp; DUAL DIAGNOSIS SUPPORT</w:t>
      </w:r>
    </w:p>
    <w:p w14:paraId="00A23D1B" w14:textId="77777777" w:rsidR="00812A0C" w:rsidRDefault="00812A0C">
      <w:pPr>
        <w:pStyle w:val="ListParagraph"/>
        <w:numPr>
          <w:ilvl w:val="0"/>
          <w:numId w:val="22"/>
        </w:numPr>
      </w:pPr>
      <w:r>
        <w:t>Service users with both mental health and addiction challenges struggle to access appropriate help.</w:t>
      </w:r>
    </w:p>
    <w:p w14:paraId="34B5EF6A" w14:textId="77777777" w:rsidR="00812A0C" w:rsidRDefault="00812A0C">
      <w:pPr>
        <w:pStyle w:val="ListParagraph"/>
        <w:numPr>
          <w:ilvl w:val="0"/>
          <w:numId w:val="22"/>
        </w:numPr>
      </w:pPr>
      <w:r>
        <w:t>Some are passed between services without getting the support they need.</w:t>
      </w:r>
    </w:p>
    <w:p w14:paraId="3E259659" w14:textId="7B0050AB" w:rsidR="00812A0C" w:rsidRDefault="00812A0C">
      <w:pPr>
        <w:pStyle w:val="ListParagraph"/>
        <w:numPr>
          <w:ilvl w:val="0"/>
          <w:numId w:val="22"/>
        </w:numPr>
      </w:pPr>
      <w:r>
        <w:t>The stigma around addiction in mental health services leads to judgment and inadequate care.</w:t>
      </w:r>
    </w:p>
    <w:p w14:paraId="4305B2D1" w14:textId="77777777" w:rsidR="00812A0C" w:rsidRDefault="00812A0C" w:rsidP="00812A0C"/>
    <w:p w14:paraId="4CA9D7A3" w14:textId="54B7007A" w:rsidR="00812A0C" w:rsidRDefault="00812A0C" w:rsidP="00404B1E">
      <w:pPr>
        <w:pStyle w:val="Heading2"/>
      </w:pPr>
      <w:r>
        <w:t>ACCESS &amp; LOCATION BARRIERS</w:t>
      </w:r>
    </w:p>
    <w:p w14:paraId="001B6F09" w14:textId="77777777" w:rsidR="00812A0C" w:rsidRDefault="00812A0C">
      <w:pPr>
        <w:pStyle w:val="ListParagraph"/>
        <w:numPr>
          <w:ilvl w:val="0"/>
          <w:numId w:val="22"/>
        </w:numPr>
      </w:pPr>
      <w:r>
        <w:t>Service users in areas like Cambourne and Wisbech face difficulty accessing CGL services due to distance and transport costs.</w:t>
      </w:r>
    </w:p>
    <w:p w14:paraId="2C32B7F1" w14:textId="77777777" w:rsidR="00812A0C" w:rsidRDefault="00812A0C">
      <w:pPr>
        <w:pStyle w:val="ListParagraph"/>
        <w:numPr>
          <w:ilvl w:val="0"/>
          <w:numId w:val="22"/>
        </w:numPr>
      </w:pPr>
      <w:r>
        <w:t>Some are signposted to services in different locations, requiring long, expensive journeys.</w:t>
      </w:r>
    </w:p>
    <w:p w14:paraId="6C1AD36A" w14:textId="77777777" w:rsidR="00812A0C" w:rsidRDefault="00812A0C">
      <w:pPr>
        <w:pStyle w:val="ListParagraph"/>
        <w:numPr>
          <w:ilvl w:val="0"/>
          <w:numId w:val="22"/>
        </w:numPr>
      </w:pPr>
      <w:r>
        <w:t>Sofa surfers are not recognised as rough sleepers, limiting their access to support.</w:t>
      </w:r>
    </w:p>
    <w:p w14:paraId="5C2D8091" w14:textId="77777777" w:rsidR="00812A0C" w:rsidRDefault="00812A0C" w:rsidP="00812A0C"/>
    <w:p w14:paraId="58AA2CA4" w14:textId="34DADC86" w:rsidR="00812A0C" w:rsidRDefault="00812A0C" w:rsidP="00404B1E">
      <w:pPr>
        <w:pStyle w:val="Heading2"/>
      </w:pPr>
      <w:r>
        <w:t>COMMUNICATION &amp; FOLLOW-UP ISSUES</w:t>
      </w:r>
    </w:p>
    <w:p w14:paraId="1B914D4F" w14:textId="77777777" w:rsidR="00812A0C" w:rsidRDefault="00812A0C">
      <w:pPr>
        <w:pStyle w:val="ListParagraph"/>
        <w:numPr>
          <w:ilvl w:val="0"/>
          <w:numId w:val="22"/>
        </w:numPr>
      </w:pPr>
      <w:r>
        <w:t>Calls and messages to CGL go unanswered, making it difficult to get help.</w:t>
      </w:r>
    </w:p>
    <w:p w14:paraId="7A3F0F47" w14:textId="77777777" w:rsidR="00812A0C" w:rsidRDefault="00812A0C">
      <w:pPr>
        <w:pStyle w:val="ListParagraph"/>
        <w:numPr>
          <w:ilvl w:val="0"/>
          <w:numId w:val="22"/>
        </w:numPr>
      </w:pPr>
      <w:r>
        <w:t>Appointments are cancelled without notice, leading to wasted journeys and feelings of rejection.</w:t>
      </w:r>
    </w:p>
    <w:p w14:paraId="2DC7FADF" w14:textId="77777777" w:rsidR="00812A0C" w:rsidRDefault="00812A0C">
      <w:pPr>
        <w:pStyle w:val="ListParagraph"/>
        <w:numPr>
          <w:ilvl w:val="0"/>
          <w:numId w:val="22"/>
        </w:numPr>
      </w:pPr>
      <w:r>
        <w:t>Promises to follow up or provide information are not always kept.</w:t>
      </w:r>
    </w:p>
    <w:p w14:paraId="6BF01979" w14:textId="77777777" w:rsidR="00812A0C" w:rsidRDefault="00812A0C" w:rsidP="00812A0C"/>
    <w:p w14:paraId="750E1656" w14:textId="0DDF7DD5" w:rsidR="00812A0C" w:rsidRDefault="00812A0C" w:rsidP="00404B1E">
      <w:pPr>
        <w:pStyle w:val="Heading2"/>
      </w:pPr>
      <w:r>
        <w:t>STIGMA &amp; TREATMENT IN HEALTHCARE &amp; SERVICES</w:t>
      </w:r>
    </w:p>
    <w:p w14:paraId="04D7D4E8" w14:textId="77777777" w:rsidR="00812A0C" w:rsidRDefault="00812A0C">
      <w:pPr>
        <w:pStyle w:val="ListParagraph"/>
        <w:numPr>
          <w:ilvl w:val="0"/>
          <w:numId w:val="22"/>
        </w:numPr>
      </w:pPr>
      <w:r>
        <w:t>Some service users report feeling judged or treated poorly when disclosing addiction, especially in hospital settings.</w:t>
      </w:r>
    </w:p>
    <w:p w14:paraId="552314A5" w14:textId="77777777" w:rsidR="00812A0C" w:rsidRDefault="00812A0C">
      <w:pPr>
        <w:pStyle w:val="ListParagraph"/>
        <w:numPr>
          <w:ilvl w:val="0"/>
          <w:numId w:val="22"/>
        </w:numPr>
      </w:pPr>
      <w:r>
        <w:t>Addiction histories are documented in ways that lead to bias in treatment.</w:t>
      </w:r>
    </w:p>
    <w:p w14:paraId="6805EBDE" w14:textId="77777777" w:rsidR="00812A0C" w:rsidRDefault="00812A0C" w:rsidP="00812A0C"/>
    <w:p w14:paraId="34DB11E0" w14:textId="229A0C3C" w:rsidR="00812A0C" w:rsidRDefault="00812A0C" w:rsidP="00404B1E">
      <w:pPr>
        <w:pStyle w:val="Heading2"/>
      </w:pPr>
      <w:r>
        <w:t>LACK OF VOLUNTEER &amp; PEER SUPPORT MANAGEMENT</w:t>
      </w:r>
    </w:p>
    <w:p w14:paraId="45FA4ED7" w14:textId="77777777" w:rsidR="00812A0C" w:rsidRDefault="00812A0C">
      <w:pPr>
        <w:pStyle w:val="ListParagraph"/>
        <w:numPr>
          <w:ilvl w:val="0"/>
          <w:numId w:val="22"/>
        </w:numPr>
      </w:pPr>
      <w:r>
        <w:t>Volunteers feel unsupported, with no debriefs or structure to their involvement.</w:t>
      </w:r>
    </w:p>
    <w:p w14:paraId="178A3F3D" w14:textId="77777777" w:rsidR="00812A0C" w:rsidRDefault="00812A0C">
      <w:pPr>
        <w:pStyle w:val="ListParagraph"/>
        <w:numPr>
          <w:ilvl w:val="0"/>
          <w:numId w:val="22"/>
        </w:numPr>
      </w:pPr>
      <w:r>
        <w:t>Cambridge CGL is described as feeling “cliquey” and not welcoming to new people.</w:t>
      </w:r>
    </w:p>
    <w:p w14:paraId="2DA8CBCC" w14:textId="77777777" w:rsidR="00812A0C" w:rsidRDefault="00812A0C" w:rsidP="00812A0C"/>
    <w:p w14:paraId="3F9F1345" w14:textId="69F068DF" w:rsidR="00812A0C" w:rsidRDefault="00812A0C" w:rsidP="00404B1E">
      <w:pPr>
        <w:pStyle w:val="Heading2"/>
      </w:pPr>
      <w:r>
        <w:lastRenderedPageBreak/>
        <w:t>INCONSISTENCIES IN SERVICE DELIVERY</w:t>
      </w:r>
    </w:p>
    <w:p w14:paraId="77E4F737" w14:textId="32559025" w:rsidR="00812A0C" w:rsidRDefault="00812A0C">
      <w:pPr>
        <w:pStyle w:val="ListParagraph"/>
        <w:numPr>
          <w:ilvl w:val="0"/>
          <w:numId w:val="22"/>
        </w:numPr>
      </w:pPr>
      <w:r>
        <w:t>Some service users and family members feel misled or let down by inconsistent information (e.g., delayed rehab applications).</w:t>
      </w:r>
    </w:p>
    <w:p w14:paraId="0CE44B7C" w14:textId="77777777" w:rsidR="00812A0C" w:rsidRDefault="00812A0C">
      <w:pPr>
        <w:pStyle w:val="ListParagraph"/>
        <w:numPr>
          <w:ilvl w:val="0"/>
          <w:numId w:val="22"/>
        </w:numPr>
      </w:pPr>
      <w:r>
        <w:t xml:space="preserve">Reports of staff saying they will </w:t>
      </w:r>
      <w:proofErr w:type="gramStart"/>
      <w:r>
        <w:t>take action</w:t>
      </w:r>
      <w:proofErr w:type="gramEnd"/>
      <w:r>
        <w:t xml:space="preserve"> but failing to follow through.</w:t>
      </w:r>
    </w:p>
    <w:p w14:paraId="2D309589" w14:textId="77777777" w:rsidR="00812A0C" w:rsidRDefault="00812A0C" w:rsidP="00812A0C"/>
    <w:p w14:paraId="3BE5792B" w14:textId="3B01A9A4" w:rsidR="00812A0C" w:rsidRDefault="00812A0C" w:rsidP="00404B1E">
      <w:pPr>
        <w:pStyle w:val="Heading2"/>
      </w:pPr>
      <w:r>
        <w:t>SOCIAL ISOLATION &amp; POST-RECOVERY CHALLENGES</w:t>
      </w:r>
    </w:p>
    <w:p w14:paraId="06312723" w14:textId="77777777" w:rsidR="00812A0C" w:rsidRDefault="00812A0C">
      <w:pPr>
        <w:pStyle w:val="ListParagraph"/>
        <w:numPr>
          <w:ilvl w:val="0"/>
          <w:numId w:val="22"/>
        </w:numPr>
      </w:pPr>
      <w:r>
        <w:t>Service users and family members express struggles with isolation after detox.</w:t>
      </w:r>
    </w:p>
    <w:p w14:paraId="5C99936F" w14:textId="77777777" w:rsidR="00812A0C" w:rsidRDefault="00812A0C">
      <w:pPr>
        <w:pStyle w:val="ListParagraph"/>
        <w:numPr>
          <w:ilvl w:val="0"/>
          <w:numId w:val="22"/>
        </w:numPr>
      </w:pPr>
      <w:r>
        <w:t>Lack of engagement opportunities post-treatment can lead to loneliness and relapse risk.</w:t>
      </w:r>
    </w:p>
    <w:p w14:paraId="0AB9EB1C" w14:textId="77777777" w:rsidR="00812A0C" w:rsidRDefault="00812A0C" w:rsidP="00812A0C"/>
    <w:p w14:paraId="197D4639" w14:textId="5C1424A6" w:rsidR="00812A0C" w:rsidRDefault="00812A0C" w:rsidP="00404B1E">
      <w:pPr>
        <w:pStyle w:val="Heading2"/>
      </w:pPr>
      <w:r>
        <w:t>BARRIERS FOR NON-ENGLISH SPEAKERS &amp; VULNERABLE GROUPS</w:t>
      </w:r>
    </w:p>
    <w:p w14:paraId="567EB0EA" w14:textId="49E997DB" w:rsidR="00812A0C" w:rsidRDefault="00812A0C">
      <w:pPr>
        <w:pStyle w:val="ListParagraph"/>
        <w:numPr>
          <w:ilvl w:val="0"/>
          <w:numId w:val="22"/>
        </w:numPr>
      </w:pPr>
      <w:r>
        <w:t>The lack of translators in services makes access difficult for non-English speakers.</w:t>
      </w:r>
    </w:p>
    <w:p w14:paraId="592F8EB6" w14:textId="77777777" w:rsidR="00812A0C" w:rsidRDefault="00812A0C">
      <w:pPr>
        <w:pStyle w:val="ListParagraph"/>
        <w:numPr>
          <w:ilvl w:val="0"/>
          <w:numId w:val="22"/>
        </w:numPr>
      </w:pPr>
      <w:r>
        <w:t>People without settled status or stable housing face additional barriers to support.</w:t>
      </w:r>
    </w:p>
    <w:p w14:paraId="1082BB81" w14:textId="77777777" w:rsidR="00812A0C" w:rsidRDefault="00812A0C" w:rsidP="00812A0C"/>
    <w:p w14:paraId="0260001C" w14:textId="7A91E3CD" w:rsidR="00812A0C" w:rsidRDefault="00812A0C" w:rsidP="00404B1E">
      <w:pPr>
        <w:pStyle w:val="Heading2"/>
      </w:pPr>
      <w:r>
        <w:t>CRISIS SUPPORT &amp; SUICIDE PREVENTION FAILURES</w:t>
      </w:r>
    </w:p>
    <w:p w14:paraId="2FE06065" w14:textId="77777777" w:rsidR="00812A0C" w:rsidRDefault="00812A0C">
      <w:pPr>
        <w:pStyle w:val="ListParagraph"/>
        <w:numPr>
          <w:ilvl w:val="0"/>
          <w:numId w:val="22"/>
        </w:numPr>
      </w:pPr>
      <w:r>
        <w:t>Some individuals expressing suicidal thoughts do not receive adequate support.</w:t>
      </w:r>
    </w:p>
    <w:p w14:paraId="76862431" w14:textId="195B5D90" w:rsidR="00812A0C" w:rsidRDefault="00812A0C">
      <w:pPr>
        <w:pStyle w:val="ListParagraph"/>
        <w:numPr>
          <w:ilvl w:val="0"/>
          <w:numId w:val="22"/>
        </w:numPr>
      </w:pPr>
      <w:r>
        <w:t xml:space="preserve">Family members report loved ones being discharged from </w:t>
      </w:r>
      <w:r w:rsidR="00AC3504">
        <w:t xml:space="preserve">the </w:t>
      </w:r>
      <w:r>
        <w:t>hospital after suicide attempts without proper follow-up.</w:t>
      </w:r>
    </w:p>
    <w:p w14:paraId="1327650A" w14:textId="77777777" w:rsidR="00812A0C" w:rsidRDefault="00812A0C" w:rsidP="00812A0C"/>
    <w:p w14:paraId="695BE036" w14:textId="4314953F" w:rsidR="00812A0C" w:rsidRDefault="00812A0C" w:rsidP="00404B1E">
      <w:pPr>
        <w:pStyle w:val="Heading2"/>
      </w:pPr>
      <w:r>
        <w:t>SYSTEMIC ISSUES &amp; SERVICE USER DISEMPOWERMENT</w:t>
      </w:r>
    </w:p>
    <w:p w14:paraId="3CF9D08B" w14:textId="6A7E8BA0" w:rsidR="00812A0C" w:rsidRDefault="00812A0C">
      <w:pPr>
        <w:pStyle w:val="ListParagraph"/>
        <w:numPr>
          <w:ilvl w:val="0"/>
          <w:numId w:val="22"/>
        </w:numPr>
      </w:pPr>
      <w:r>
        <w:t>Many feel like they “fall through the net” and have no further options.</w:t>
      </w:r>
    </w:p>
    <w:p w14:paraId="1A365DB6" w14:textId="77777777" w:rsidR="00A9008B" w:rsidRDefault="00812A0C">
      <w:pPr>
        <w:pStyle w:val="ListParagraph"/>
        <w:numPr>
          <w:ilvl w:val="0"/>
          <w:numId w:val="22"/>
        </w:numPr>
      </w:pPr>
      <w:r>
        <w:t>People are hesitant to give feedback because they feel nothing changes.</w:t>
      </w:r>
    </w:p>
    <w:p w14:paraId="3CB2CDE9" w14:textId="77777777" w:rsidR="007E3BE0" w:rsidRDefault="00A9008B">
      <w:pPr>
        <w:spacing w:before="0" w:after="160" w:line="259" w:lineRule="auto"/>
        <w:sectPr w:rsidR="007E3BE0" w:rsidSect="00511122">
          <w:footerReference w:type="default" r:id="rId46"/>
          <w:footerReference w:type="first" r:id="rId47"/>
          <w:pgSz w:w="11906" w:h="16838"/>
          <w:pgMar w:top="1134" w:right="851" w:bottom="1134" w:left="851" w:header="709" w:footer="709" w:gutter="0"/>
          <w:cols w:space="708"/>
          <w:titlePg/>
          <w:docGrid w:linePitch="360"/>
        </w:sectPr>
      </w:pPr>
      <w:r>
        <w:br w:type="page"/>
      </w:r>
    </w:p>
    <w:p w14:paraId="27605BDC" w14:textId="53172BC6" w:rsidR="00A9008B" w:rsidRDefault="00404B1E" w:rsidP="00404B1E">
      <w:pPr>
        <w:pStyle w:val="2SuperHeading"/>
      </w:pPr>
      <w:r>
        <w:lastRenderedPageBreak/>
        <w:t xml:space="preserve">2.4 - </w:t>
      </w:r>
      <w:r w:rsidR="00A9008B">
        <w:t xml:space="preserve">FEEDBACK COLLECTED AT </w:t>
      </w:r>
      <w:r w:rsidR="006B77AE">
        <w:t>C</w:t>
      </w:r>
      <w:r w:rsidR="00725C3A">
        <w:t>AMBRIDGESHIRE</w:t>
      </w:r>
      <w:r w:rsidR="006B77AE">
        <w:t xml:space="preserve"> RECOVERY SERVICE (</w:t>
      </w:r>
      <w:r w:rsidR="00A9008B">
        <w:t>CRS</w:t>
      </w:r>
      <w:r w:rsidR="006B77AE">
        <w:t>)</w:t>
      </w:r>
      <w:r w:rsidR="00A9008B">
        <w:t xml:space="preserve"> GROUPS</w:t>
      </w:r>
    </w:p>
    <w:p w14:paraId="13558347" w14:textId="0AE6979C" w:rsidR="0041353B" w:rsidRDefault="0041353B" w:rsidP="00404B1E">
      <w:pPr>
        <w:pStyle w:val="Heading1"/>
      </w:pPr>
      <w:r>
        <w:t>INTRODUCTION</w:t>
      </w:r>
    </w:p>
    <w:p w14:paraId="5DFD6B27" w14:textId="37DC23C8" w:rsidR="00A9008B" w:rsidRDefault="00A9008B" w:rsidP="00A9008B">
      <w:r>
        <w:t>As part of the qualitative research, researchers attended CRS groups in Cambridge, March, Huntingdon, and St Neots. Interviewers conducted 1-2-1 interviews with attendees.</w:t>
      </w:r>
    </w:p>
    <w:p w14:paraId="1CC90696" w14:textId="77777777" w:rsidR="00A9008B" w:rsidRDefault="00A9008B" w:rsidP="00A9008B">
      <w:r>
        <w:t>Below is a summary of feedback.</w:t>
      </w:r>
    </w:p>
    <w:p w14:paraId="166E901D" w14:textId="77777777" w:rsidR="00A9008B" w:rsidRDefault="00A9008B" w:rsidP="00A9008B"/>
    <w:p w14:paraId="3DC0CC04" w14:textId="77777777" w:rsidR="00A9008B" w:rsidRDefault="00A9008B" w:rsidP="00404B1E">
      <w:pPr>
        <w:pStyle w:val="Heading1"/>
      </w:pPr>
      <w:r>
        <w:t>POSITIVE FEEDBACK</w:t>
      </w:r>
    </w:p>
    <w:p w14:paraId="23CF7FFA" w14:textId="21BB3EA0" w:rsidR="00A9008B" w:rsidRDefault="00A9008B" w:rsidP="00404B1E">
      <w:pPr>
        <w:pStyle w:val="Heading2"/>
      </w:pPr>
      <w:r>
        <w:t>PEER-LED SUPPORT &amp; CRS</w:t>
      </w:r>
    </w:p>
    <w:p w14:paraId="02D89922" w14:textId="77777777" w:rsidR="00A9008B" w:rsidRDefault="00A9008B">
      <w:pPr>
        <w:pStyle w:val="ListParagraph"/>
        <w:numPr>
          <w:ilvl w:val="0"/>
          <w:numId w:val="29"/>
        </w:numPr>
      </w:pPr>
      <w:r>
        <w:t>Groups led by those with lived experience are highly valued.</w:t>
      </w:r>
    </w:p>
    <w:p w14:paraId="5FDBE16C" w14:textId="4EC14DB5" w:rsidR="00A9008B" w:rsidRDefault="00A9008B">
      <w:pPr>
        <w:pStyle w:val="ListParagraph"/>
        <w:numPr>
          <w:ilvl w:val="0"/>
          <w:numId w:val="29"/>
        </w:numPr>
      </w:pPr>
      <w:r>
        <w:t>CRS provides essential support, help</w:t>
      </w:r>
      <w:r w:rsidR="00AC3504">
        <w:t>s with loneliness, and offers</w:t>
      </w:r>
      <w:r>
        <w:t xml:space="preserve"> a sense of community.</w:t>
      </w:r>
    </w:p>
    <w:p w14:paraId="3E983735" w14:textId="77777777" w:rsidR="00A9008B" w:rsidRDefault="00A9008B">
      <w:pPr>
        <w:pStyle w:val="ListParagraph"/>
        <w:numPr>
          <w:ilvl w:val="0"/>
          <w:numId w:val="29"/>
        </w:numPr>
      </w:pPr>
      <w:r>
        <w:t>CRS is seen as an effective and supportive resource, often more engaging than CGL.</w:t>
      </w:r>
    </w:p>
    <w:p w14:paraId="708AD095" w14:textId="77777777" w:rsidR="00A9008B" w:rsidRDefault="00A9008B" w:rsidP="00A9008B"/>
    <w:p w14:paraId="1870C64A" w14:textId="3AE3F407" w:rsidR="00A9008B" w:rsidRDefault="00A9008B" w:rsidP="00404B1E">
      <w:pPr>
        <w:pStyle w:val="Heading2"/>
      </w:pPr>
      <w:r>
        <w:t>FAMILY &amp; CARER SUPPORT</w:t>
      </w:r>
    </w:p>
    <w:p w14:paraId="272F7633" w14:textId="65DBC749" w:rsidR="00A9008B" w:rsidRDefault="00AC3504">
      <w:pPr>
        <w:pStyle w:val="ListParagraph"/>
        <w:numPr>
          <w:ilvl w:val="0"/>
          <w:numId w:val="29"/>
        </w:numPr>
      </w:pPr>
      <w:r>
        <w:t>The i</w:t>
      </w:r>
      <w:r w:rsidR="00A9008B">
        <w:t>nvolvement of families helps reduce stigma.</w:t>
      </w:r>
    </w:p>
    <w:p w14:paraId="52243088" w14:textId="77777777" w:rsidR="00A9008B" w:rsidRDefault="00A9008B">
      <w:pPr>
        <w:pStyle w:val="ListParagraph"/>
        <w:numPr>
          <w:ilvl w:val="0"/>
          <w:numId w:val="29"/>
        </w:numPr>
      </w:pPr>
      <w:r>
        <w:t>Some have benefited from carer support but weren’t always aware it was available.</w:t>
      </w:r>
    </w:p>
    <w:p w14:paraId="5166A4F3" w14:textId="77777777" w:rsidR="00A9008B" w:rsidRDefault="00A9008B" w:rsidP="00A9008B"/>
    <w:p w14:paraId="69D2EC6B" w14:textId="1D327D1C" w:rsidR="00A9008B" w:rsidRDefault="00A9008B" w:rsidP="00404B1E">
      <w:pPr>
        <w:pStyle w:val="Heading2"/>
      </w:pPr>
      <w:r>
        <w:t>MENTAL HEALTH SUPPORT</w:t>
      </w:r>
    </w:p>
    <w:p w14:paraId="26DA7ACD" w14:textId="77777777" w:rsidR="00A9008B" w:rsidRDefault="00A9008B">
      <w:pPr>
        <w:pStyle w:val="ListParagraph"/>
        <w:numPr>
          <w:ilvl w:val="0"/>
          <w:numId w:val="29"/>
        </w:numPr>
      </w:pPr>
      <w:r>
        <w:t>Many acknowledge the strong link between addiction and mental health.</w:t>
      </w:r>
    </w:p>
    <w:p w14:paraId="416ECE30" w14:textId="77777777" w:rsidR="00A9008B" w:rsidRDefault="00A9008B">
      <w:pPr>
        <w:pStyle w:val="ListParagraph"/>
        <w:numPr>
          <w:ilvl w:val="0"/>
          <w:numId w:val="29"/>
        </w:numPr>
      </w:pPr>
      <w:r>
        <w:t>Support through CRS and CGL psychology services has been beneficial.</w:t>
      </w:r>
    </w:p>
    <w:p w14:paraId="4B8FED08" w14:textId="77777777" w:rsidR="00A9008B" w:rsidRDefault="00A9008B">
      <w:pPr>
        <w:pStyle w:val="ListParagraph"/>
        <w:numPr>
          <w:ilvl w:val="0"/>
          <w:numId w:val="29"/>
        </w:numPr>
      </w:pPr>
      <w:r>
        <w:t>Trauma-informed approaches and motivational interviewing have been helpful.</w:t>
      </w:r>
    </w:p>
    <w:p w14:paraId="6B853807" w14:textId="77777777" w:rsidR="00A9008B" w:rsidRDefault="00A9008B" w:rsidP="00A9008B"/>
    <w:p w14:paraId="70C34280" w14:textId="6B6FE2BA" w:rsidR="00A9008B" w:rsidRDefault="00A9008B" w:rsidP="00404B1E">
      <w:pPr>
        <w:pStyle w:val="Heading2"/>
      </w:pPr>
      <w:r>
        <w:t>KEYWORKERS (MIXED BUT POSITIVE FOR SOME)</w:t>
      </w:r>
    </w:p>
    <w:p w14:paraId="2A7361A0" w14:textId="77777777" w:rsidR="00A9008B" w:rsidRDefault="00A9008B">
      <w:pPr>
        <w:pStyle w:val="ListParagraph"/>
        <w:numPr>
          <w:ilvl w:val="0"/>
          <w:numId w:val="29"/>
        </w:numPr>
      </w:pPr>
      <w:r>
        <w:t>Some keyworkers have been supportive and helpful.</w:t>
      </w:r>
    </w:p>
    <w:p w14:paraId="4C80FA4C" w14:textId="77777777" w:rsidR="00A9008B" w:rsidRDefault="00A9008B">
      <w:pPr>
        <w:pStyle w:val="ListParagraph"/>
        <w:numPr>
          <w:ilvl w:val="0"/>
          <w:numId w:val="29"/>
        </w:numPr>
      </w:pPr>
      <w:r>
        <w:t>Some service users appreciated being able to call for support when needed.</w:t>
      </w:r>
    </w:p>
    <w:p w14:paraId="0B0F0C88" w14:textId="77777777" w:rsidR="00A9008B" w:rsidRDefault="00A9008B" w:rsidP="00A9008B"/>
    <w:p w14:paraId="5B60657E" w14:textId="1D1AAF51" w:rsidR="00A9008B" w:rsidRDefault="00A9008B" w:rsidP="00404B1E">
      <w:pPr>
        <w:pStyle w:val="Heading2"/>
      </w:pPr>
      <w:r>
        <w:t>GROUP SUPPORT &amp; SOCIAL CONNECTION</w:t>
      </w:r>
    </w:p>
    <w:p w14:paraId="70B328F0" w14:textId="77777777" w:rsidR="00A9008B" w:rsidRDefault="00A9008B">
      <w:pPr>
        <w:pStyle w:val="ListParagraph"/>
        <w:numPr>
          <w:ilvl w:val="0"/>
          <w:numId w:val="29"/>
        </w:numPr>
      </w:pPr>
      <w:r>
        <w:t>Many found group settings beneficial, even those initially hesitant.</w:t>
      </w:r>
    </w:p>
    <w:p w14:paraId="553B851E" w14:textId="77777777" w:rsidR="00A9008B" w:rsidRDefault="00A9008B">
      <w:pPr>
        <w:pStyle w:val="ListParagraph"/>
        <w:numPr>
          <w:ilvl w:val="0"/>
          <w:numId w:val="29"/>
        </w:numPr>
      </w:pPr>
      <w:r>
        <w:t>Peer-led CRS groups create valuable friendships and support networks.</w:t>
      </w:r>
    </w:p>
    <w:p w14:paraId="676EB473" w14:textId="77777777" w:rsidR="00A9008B" w:rsidRDefault="00A9008B" w:rsidP="00A9008B"/>
    <w:p w14:paraId="1D0D96D7" w14:textId="434A5BA1" w:rsidR="00A9008B" w:rsidRDefault="00A9008B" w:rsidP="00404B1E">
      <w:pPr>
        <w:pStyle w:val="Heading2"/>
      </w:pPr>
      <w:r>
        <w:t>CGL’S ROLE IN INITIAL SUPPORT &amp; SIGNPOSTING</w:t>
      </w:r>
    </w:p>
    <w:p w14:paraId="6A5A0149" w14:textId="77777777" w:rsidR="00A9008B" w:rsidRDefault="00A9008B">
      <w:pPr>
        <w:pStyle w:val="ListParagraph"/>
        <w:numPr>
          <w:ilvl w:val="0"/>
          <w:numId w:val="29"/>
        </w:numPr>
      </w:pPr>
      <w:r>
        <w:t>CGL was a key starting point for many seeking help.</w:t>
      </w:r>
    </w:p>
    <w:p w14:paraId="60101B37" w14:textId="77777777" w:rsidR="00A9008B" w:rsidRDefault="00A9008B">
      <w:pPr>
        <w:pStyle w:val="ListParagraph"/>
        <w:numPr>
          <w:ilvl w:val="0"/>
          <w:numId w:val="29"/>
        </w:numPr>
      </w:pPr>
      <w:r>
        <w:t>CGL helped connect individuals with relevant services like mental health support.</w:t>
      </w:r>
    </w:p>
    <w:p w14:paraId="46E96A07" w14:textId="77777777" w:rsidR="00A9008B" w:rsidRDefault="00A9008B" w:rsidP="00A9008B"/>
    <w:p w14:paraId="3DDA3C17" w14:textId="77777777" w:rsidR="00A9008B" w:rsidRDefault="00A9008B" w:rsidP="00404B1E">
      <w:pPr>
        <w:pStyle w:val="Heading1"/>
      </w:pPr>
      <w:r>
        <w:lastRenderedPageBreak/>
        <w:t>NEGATIVE FEEDBACK</w:t>
      </w:r>
    </w:p>
    <w:p w14:paraId="3FA7D33D" w14:textId="57738A05" w:rsidR="00A9008B" w:rsidRDefault="00A9008B" w:rsidP="00404B1E">
      <w:pPr>
        <w:pStyle w:val="Heading2"/>
      </w:pPr>
      <w:r>
        <w:t>ISSUES WITH KEYWORKER CONSISTENCY &amp; WORKLOAD</w:t>
      </w:r>
    </w:p>
    <w:p w14:paraId="052FB854" w14:textId="77777777" w:rsidR="00A9008B" w:rsidRDefault="00A9008B">
      <w:pPr>
        <w:pStyle w:val="ListParagraph"/>
        <w:numPr>
          <w:ilvl w:val="0"/>
          <w:numId w:val="35"/>
        </w:numPr>
      </w:pPr>
      <w:r>
        <w:t>Many had multiple keyworkers, causing inconsistency in care.</w:t>
      </w:r>
    </w:p>
    <w:p w14:paraId="4BCC84D2" w14:textId="77777777" w:rsidR="00A9008B" w:rsidRDefault="00A9008B">
      <w:pPr>
        <w:pStyle w:val="ListParagraph"/>
        <w:numPr>
          <w:ilvl w:val="0"/>
          <w:numId w:val="35"/>
        </w:numPr>
      </w:pPr>
      <w:r>
        <w:t>Some keyworkers had caseloads of 80+ people, making meaningful support difficult.</w:t>
      </w:r>
    </w:p>
    <w:p w14:paraId="0D089E86" w14:textId="77777777" w:rsidR="00A9008B" w:rsidRDefault="00A9008B">
      <w:pPr>
        <w:pStyle w:val="ListParagraph"/>
        <w:numPr>
          <w:ilvl w:val="0"/>
          <w:numId w:val="35"/>
        </w:numPr>
      </w:pPr>
      <w:r>
        <w:t>Some keyworkers lacked the necessary qualifications or experience.</w:t>
      </w:r>
    </w:p>
    <w:p w14:paraId="1EB6319B" w14:textId="77777777" w:rsidR="00A9008B" w:rsidRDefault="00A9008B" w:rsidP="00A9008B"/>
    <w:p w14:paraId="4E99CDE9" w14:textId="61AABF16" w:rsidR="00A9008B" w:rsidRDefault="00A9008B" w:rsidP="00404B1E">
      <w:pPr>
        <w:pStyle w:val="Heading2"/>
      </w:pPr>
      <w:r>
        <w:t>LIMITED MENTAL HEALTH &amp; EMOTIONAL WELLBEING SUPPORT</w:t>
      </w:r>
    </w:p>
    <w:p w14:paraId="4819F650" w14:textId="77777777" w:rsidR="00A9008B" w:rsidRDefault="00A9008B">
      <w:pPr>
        <w:pStyle w:val="ListParagraph"/>
        <w:numPr>
          <w:ilvl w:val="0"/>
          <w:numId w:val="34"/>
        </w:numPr>
      </w:pPr>
      <w:r>
        <w:t>Many feel mental health services are insufficient, especially for those actively using substances.</w:t>
      </w:r>
    </w:p>
    <w:p w14:paraId="76AB348C" w14:textId="32E411AD" w:rsidR="00A9008B" w:rsidRDefault="00A9008B">
      <w:pPr>
        <w:pStyle w:val="ListParagraph"/>
        <w:numPr>
          <w:ilvl w:val="0"/>
          <w:numId w:val="34"/>
        </w:numPr>
      </w:pPr>
      <w:r>
        <w:t xml:space="preserve">Emotional wellbeing support at CGL is lacking, </w:t>
      </w:r>
      <w:r w:rsidR="00AC3504">
        <w:t>and there is</w:t>
      </w:r>
      <w:r>
        <w:t xml:space="preserve"> a need for dedicated roles.</w:t>
      </w:r>
    </w:p>
    <w:p w14:paraId="210BE702" w14:textId="77777777" w:rsidR="00A9008B" w:rsidRDefault="00A9008B" w:rsidP="00A9008B"/>
    <w:p w14:paraId="60A9ECD9" w14:textId="197D8CCC" w:rsidR="00A9008B" w:rsidRDefault="00A9008B" w:rsidP="00404B1E">
      <w:pPr>
        <w:pStyle w:val="Heading2"/>
      </w:pPr>
      <w:r>
        <w:t>DETOX &amp; REHAB CHALLENGES</w:t>
      </w:r>
    </w:p>
    <w:p w14:paraId="27BCB64C" w14:textId="77777777" w:rsidR="00A9008B" w:rsidRDefault="00A9008B">
      <w:pPr>
        <w:pStyle w:val="ListParagraph"/>
        <w:numPr>
          <w:ilvl w:val="0"/>
          <w:numId w:val="33"/>
        </w:numPr>
      </w:pPr>
      <w:r>
        <w:t>Rehab is often promoted but not always accessible.</w:t>
      </w:r>
    </w:p>
    <w:p w14:paraId="5B04A223" w14:textId="77777777" w:rsidR="00A9008B" w:rsidRDefault="00A9008B">
      <w:pPr>
        <w:pStyle w:val="ListParagraph"/>
        <w:numPr>
          <w:ilvl w:val="0"/>
          <w:numId w:val="33"/>
        </w:numPr>
      </w:pPr>
      <w:r>
        <w:t>Detox alone is insufficient without longer-term rehabilitation.</w:t>
      </w:r>
    </w:p>
    <w:p w14:paraId="649E13EC" w14:textId="77777777" w:rsidR="00A9008B" w:rsidRDefault="00A9008B">
      <w:pPr>
        <w:pStyle w:val="ListParagraph"/>
        <w:numPr>
          <w:ilvl w:val="0"/>
          <w:numId w:val="33"/>
        </w:numPr>
      </w:pPr>
      <w:r>
        <w:t>Reduced funding for rehab is a concern.</w:t>
      </w:r>
    </w:p>
    <w:p w14:paraId="1F6F385A" w14:textId="77777777" w:rsidR="00A9008B" w:rsidRDefault="00A9008B" w:rsidP="00A9008B"/>
    <w:p w14:paraId="08D19297" w14:textId="0F8977D6" w:rsidR="00A9008B" w:rsidRDefault="00A9008B" w:rsidP="00404B1E">
      <w:pPr>
        <w:pStyle w:val="Heading2"/>
      </w:pPr>
      <w:r>
        <w:t>BARRIERS TO ACCESSING SUPPORT</w:t>
      </w:r>
    </w:p>
    <w:p w14:paraId="48F07239" w14:textId="77777777" w:rsidR="00A9008B" w:rsidRDefault="00A9008B">
      <w:pPr>
        <w:pStyle w:val="ListParagraph"/>
        <w:numPr>
          <w:ilvl w:val="0"/>
          <w:numId w:val="32"/>
        </w:numPr>
      </w:pPr>
      <w:r>
        <w:t>Public transport and location make it difficult for some to attend services.</w:t>
      </w:r>
    </w:p>
    <w:p w14:paraId="76031EE8" w14:textId="77777777" w:rsidR="00A9008B" w:rsidRDefault="00A9008B">
      <w:pPr>
        <w:pStyle w:val="ListParagraph"/>
        <w:numPr>
          <w:ilvl w:val="0"/>
          <w:numId w:val="32"/>
        </w:numPr>
      </w:pPr>
      <w:r>
        <w:t>Online courses (e.g., Foundations of Change) lacked interactive support.</w:t>
      </w:r>
    </w:p>
    <w:p w14:paraId="6A0D6A16" w14:textId="77777777" w:rsidR="00A9008B" w:rsidRDefault="00A9008B">
      <w:pPr>
        <w:pStyle w:val="ListParagraph"/>
        <w:numPr>
          <w:ilvl w:val="0"/>
          <w:numId w:val="32"/>
        </w:numPr>
      </w:pPr>
      <w:r>
        <w:t>Some individuals struggled to access courses due to transport issues.</w:t>
      </w:r>
    </w:p>
    <w:p w14:paraId="1FABB146" w14:textId="77777777" w:rsidR="00A9008B" w:rsidRDefault="00A9008B" w:rsidP="00A9008B"/>
    <w:p w14:paraId="18BC97C2" w14:textId="1BCA1A34" w:rsidR="00A9008B" w:rsidRDefault="00A9008B" w:rsidP="00404B1E">
      <w:pPr>
        <w:pStyle w:val="Heading2"/>
      </w:pPr>
      <w:r>
        <w:t>CGL’S STRUCTURED APPROACH LACKING FLEXIBILITY</w:t>
      </w:r>
    </w:p>
    <w:p w14:paraId="7FC4644E" w14:textId="7286EA3E" w:rsidR="00A9008B" w:rsidRDefault="00A9008B">
      <w:pPr>
        <w:pStyle w:val="ListParagraph"/>
        <w:numPr>
          <w:ilvl w:val="0"/>
          <w:numId w:val="31"/>
        </w:numPr>
      </w:pPr>
      <w:r>
        <w:t>Some feel they’re in the “leftover bin” and not taken seriously.</w:t>
      </w:r>
    </w:p>
    <w:p w14:paraId="08A1AF7C" w14:textId="77777777" w:rsidR="00A9008B" w:rsidRDefault="00A9008B">
      <w:pPr>
        <w:pStyle w:val="ListParagraph"/>
        <w:numPr>
          <w:ilvl w:val="0"/>
          <w:numId w:val="31"/>
        </w:numPr>
      </w:pPr>
      <w:r>
        <w:t>CGL’s rigid processes sometimes fail to account for individual needs.</w:t>
      </w:r>
    </w:p>
    <w:p w14:paraId="3DD5EF61" w14:textId="77777777" w:rsidR="00A9008B" w:rsidRDefault="00A9008B" w:rsidP="00A9008B"/>
    <w:p w14:paraId="534D3314" w14:textId="6D3BB88D" w:rsidR="00A9008B" w:rsidRDefault="00A9008B" w:rsidP="00404B1E">
      <w:pPr>
        <w:pStyle w:val="Heading2"/>
      </w:pPr>
      <w:r>
        <w:t>CONCERNS ABOUT PHARMACY &amp; MEDICATION MANAGEMENT</w:t>
      </w:r>
    </w:p>
    <w:p w14:paraId="404C3AF3" w14:textId="77777777" w:rsidR="00A9008B" w:rsidRDefault="00A9008B">
      <w:pPr>
        <w:pStyle w:val="ListParagraph"/>
        <w:numPr>
          <w:ilvl w:val="0"/>
          <w:numId w:val="30"/>
        </w:numPr>
      </w:pPr>
      <w:r>
        <w:t>Some service users were uncomfortable with pharmacy staff knowing about their treatment.</w:t>
      </w:r>
    </w:p>
    <w:p w14:paraId="32924414" w14:textId="77777777" w:rsidR="007E3BE0" w:rsidRDefault="00A9008B">
      <w:pPr>
        <w:pStyle w:val="ListParagraph"/>
        <w:numPr>
          <w:ilvl w:val="0"/>
          <w:numId w:val="30"/>
        </w:numPr>
        <w:sectPr w:rsidR="007E3BE0" w:rsidSect="00511122">
          <w:footerReference w:type="default" r:id="rId48"/>
          <w:footerReference w:type="first" r:id="rId49"/>
          <w:pgSz w:w="11906" w:h="16838"/>
          <w:pgMar w:top="1134" w:right="851" w:bottom="1134" w:left="851" w:header="709" w:footer="709" w:gutter="0"/>
          <w:cols w:space="708"/>
          <w:titlePg/>
          <w:docGrid w:linePitch="360"/>
        </w:sectPr>
      </w:pPr>
      <w:r>
        <w:t>Medication decisions felt inflexible despite clean tests.</w:t>
      </w:r>
      <w:r w:rsidR="006B5BCE">
        <w:br w:type="page"/>
      </w:r>
    </w:p>
    <w:p w14:paraId="4641B59F" w14:textId="4FA42586" w:rsidR="0041353B" w:rsidRDefault="00404B1E" w:rsidP="00404B1E">
      <w:pPr>
        <w:pStyle w:val="2SuperHeading"/>
      </w:pPr>
      <w:r>
        <w:lastRenderedPageBreak/>
        <w:t xml:space="preserve">2.5 - </w:t>
      </w:r>
      <w:r w:rsidR="0041353B">
        <w:t>CHANGE GROW LIVE HOMELESS ENGAGEMENT AND RECOVERY TEAM (</w:t>
      </w:r>
      <w:proofErr w:type="spellStart"/>
      <w:r w:rsidR="0041353B">
        <w:t>HEaRT</w:t>
      </w:r>
      <w:proofErr w:type="spellEnd"/>
      <w:r w:rsidR="0041353B">
        <w:t>) SERVICE USER FEEDBACK</w:t>
      </w:r>
    </w:p>
    <w:p w14:paraId="085FD329" w14:textId="77777777" w:rsidR="0041353B" w:rsidRDefault="0041353B" w:rsidP="00404B1E">
      <w:pPr>
        <w:pStyle w:val="Heading1"/>
      </w:pPr>
      <w:r>
        <w:t>INTRODUCTION</w:t>
      </w:r>
    </w:p>
    <w:p w14:paraId="0AC7D958" w14:textId="77777777" w:rsidR="0041353B" w:rsidRDefault="0041353B" w:rsidP="0041353B">
      <w:r w:rsidRPr="0041353B">
        <w:t xml:space="preserve">CGL’s </w:t>
      </w:r>
      <w:proofErr w:type="spellStart"/>
      <w:r w:rsidRPr="0041353B">
        <w:t>HEaRT</w:t>
      </w:r>
      <w:proofErr w:type="spellEnd"/>
      <w:r w:rsidRPr="0041353B">
        <w:t xml:space="preserve"> completed a service user feedback evaluation as part of the follow</w:t>
      </w:r>
      <w:r>
        <w:t>-</w:t>
      </w:r>
      <w:r w:rsidRPr="0041353B">
        <w:t xml:space="preserve">up from </w:t>
      </w:r>
      <w:r>
        <w:t>a service evaluation completed in 2023 (</w:t>
      </w:r>
      <w:r w:rsidRPr="0041353B">
        <w:t>Campbell Tickell</w:t>
      </w:r>
      <w:r>
        <w:t xml:space="preserve">). </w:t>
      </w:r>
    </w:p>
    <w:p w14:paraId="6A0F3C51" w14:textId="77777777" w:rsidR="0041353B" w:rsidRDefault="0041353B" w:rsidP="0041353B"/>
    <w:p w14:paraId="746ACB4F" w14:textId="77777777" w:rsidR="0041353B" w:rsidRDefault="0041353B" w:rsidP="00404B1E">
      <w:pPr>
        <w:pStyle w:val="Heading1"/>
      </w:pPr>
      <w:r>
        <w:t>POSITIVE FEEDBACK</w:t>
      </w:r>
    </w:p>
    <w:p w14:paraId="68476CD5" w14:textId="50786274" w:rsidR="0041353B" w:rsidRDefault="0041353B" w:rsidP="00404B1E">
      <w:pPr>
        <w:pStyle w:val="Heading2"/>
      </w:pPr>
      <w:r>
        <w:t>SUPPORTIVE AND COMPASSIONATE STAFF</w:t>
      </w:r>
    </w:p>
    <w:p w14:paraId="5299A2A6" w14:textId="77777777" w:rsidR="0041353B" w:rsidRDefault="0041353B">
      <w:pPr>
        <w:pStyle w:val="ListParagraph"/>
        <w:numPr>
          <w:ilvl w:val="0"/>
          <w:numId w:val="30"/>
        </w:numPr>
      </w:pPr>
      <w:r>
        <w:t>Staff are described as lovely, helpful, reliable, and professional.</w:t>
      </w:r>
    </w:p>
    <w:p w14:paraId="35892D88" w14:textId="77777777" w:rsidR="0041353B" w:rsidRDefault="0041353B">
      <w:pPr>
        <w:pStyle w:val="ListParagraph"/>
        <w:numPr>
          <w:ilvl w:val="0"/>
          <w:numId w:val="30"/>
        </w:numPr>
      </w:pPr>
      <w:r>
        <w:t>Many service users feel listened to, respected, and encouraged in their recovery journey.</w:t>
      </w:r>
    </w:p>
    <w:p w14:paraId="42D8B499" w14:textId="77777777" w:rsidR="0041353B" w:rsidRDefault="0041353B">
      <w:pPr>
        <w:pStyle w:val="ListParagraph"/>
        <w:numPr>
          <w:ilvl w:val="0"/>
          <w:numId w:val="30"/>
        </w:numPr>
      </w:pPr>
      <w:r>
        <w:t>Workers are praised for their prompt responses and flexibility in communication (texts, calls, and in-person support).</w:t>
      </w:r>
    </w:p>
    <w:p w14:paraId="0E953444" w14:textId="77777777" w:rsidR="0041353B" w:rsidRDefault="0041353B" w:rsidP="0041353B"/>
    <w:p w14:paraId="0D02D0A6" w14:textId="21A8EF02" w:rsidR="0041353B" w:rsidRDefault="0041353B" w:rsidP="00404B1E">
      <w:pPr>
        <w:pStyle w:val="Heading2"/>
      </w:pPr>
      <w:r>
        <w:t>EFFECTIVE TREATMENT AND RECOVERY SUPPORT</w:t>
      </w:r>
    </w:p>
    <w:p w14:paraId="08346CA4" w14:textId="77777777" w:rsidR="0041353B" w:rsidRDefault="0041353B">
      <w:pPr>
        <w:pStyle w:val="ListParagraph"/>
        <w:numPr>
          <w:ilvl w:val="0"/>
          <w:numId w:val="30"/>
        </w:numPr>
      </w:pPr>
      <w:r>
        <w:t>Several users feel they have a say in their treatment and appreciate staff involvement in decision-making.</w:t>
      </w:r>
    </w:p>
    <w:p w14:paraId="37E34EF3" w14:textId="77777777" w:rsidR="0041353B" w:rsidRDefault="0041353B">
      <w:pPr>
        <w:pStyle w:val="ListParagraph"/>
        <w:numPr>
          <w:ilvl w:val="0"/>
          <w:numId w:val="30"/>
        </w:numPr>
      </w:pPr>
      <w:r>
        <w:t>Detox and medication support have been highlighted as well-managed and effective.</w:t>
      </w:r>
    </w:p>
    <w:p w14:paraId="2FCCC631" w14:textId="77777777" w:rsidR="0041353B" w:rsidRDefault="0041353B">
      <w:pPr>
        <w:pStyle w:val="ListParagraph"/>
        <w:numPr>
          <w:ilvl w:val="0"/>
          <w:numId w:val="30"/>
        </w:numPr>
      </w:pPr>
      <w:r>
        <w:t>The service has helped some users achieve long-term recovery, with one noting being seven months clean.</w:t>
      </w:r>
    </w:p>
    <w:p w14:paraId="5DDC1F7D" w14:textId="77777777" w:rsidR="0041353B" w:rsidRDefault="0041353B" w:rsidP="0041353B"/>
    <w:p w14:paraId="60B0E882" w14:textId="57EF1501" w:rsidR="0041353B" w:rsidRDefault="0041353B" w:rsidP="00404B1E">
      <w:pPr>
        <w:pStyle w:val="Heading2"/>
      </w:pPr>
      <w:r>
        <w:t>ACCESSIBILITY AND OUTREACH</w:t>
      </w:r>
    </w:p>
    <w:p w14:paraId="61C55965" w14:textId="77777777" w:rsidR="0041353B" w:rsidRDefault="0041353B">
      <w:pPr>
        <w:pStyle w:val="ListParagraph"/>
        <w:numPr>
          <w:ilvl w:val="0"/>
          <w:numId w:val="30"/>
        </w:numPr>
      </w:pPr>
      <w:r>
        <w:t>On-site services and outreach support (e.g., visiting homeless individuals) are highly valued.</w:t>
      </w:r>
    </w:p>
    <w:p w14:paraId="7E12E9C2" w14:textId="77777777" w:rsidR="0041353B" w:rsidRDefault="0041353B">
      <w:pPr>
        <w:pStyle w:val="ListParagraph"/>
        <w:numPr>
          <w:ilvl w:val="0"/>
          <w:numId w:val="30"/>
        </w:numPr>
      </w:pPr>
      <w:r>
        <w:t>The outreach van was noted to help some return to treatment.</w:t>
      </w:r>
    </w:p>
    <w:p w14:paraId="0141683D" w14:textId="77777777" w:rsidR="0041353B" w:rsidRDefault="0041353B">
      <w:pPr>
        <w:pStyle w:val="ListParagraph"/>
        <w:numPr>
          <w:ilvl w:val="0"/>
          <w:numId w:val="30"/>
        </w:numPr>
      </w:pPr>
      <w:r>
        <w:t>Many find the single-location setup helpful, but some suggested further mobile/outreach services.</w:t>
      </w:r>
    </w:p>
    <w:p w14:paraId="4548A15C" w14:textId="77777777" w:rsidR="0041353B" w:rsidRDefault="0041353B" w:rsidP="0041353B"/>
    <w:p w14:paraId="0E631EEB" w14:textId="16D7C49D" w:rsidR="0041353B" w:rsidRDefault="0041353B" w:rsidP="00404B1E">
      <w:pPr>
        <w:pStyle w:val="Heading2"/>
      </w:pPr>
      <w:r>
        <w:t>HONEST AND OPEN COMMUNICATION</w:t>
      </w:r>
    </w:p>
    <w:p w14:paraId="6DBFDEB0" w14:textId="77777777" w:rsidR="0041353B" w:rsidRDefault="0041353B">
      <w:pPr>
        <w:pStyle w:val="ListParagraph"/>
        <w:numPr>
          <w:ilvl w:val="0"/>
          <w:numId w:val="30"/>
        </w:numPr>
      </w:pPr>
      <w:r>
        <w:t>Users appreciate the honest approach taken by staff.</w:t>
      </w:r>
    </w:p>
    <w:p w14:paraId="40E1563A" w14:textId="77777777" w:rsidR="0041353B" w:rsidRDefault="0041353B">
      <w:pPr>
        <w:pStyle w:val="ListParagraph"/>
        <w:numPr>
          <w:ilvl w:val="0"/>
          <w:numId w:val="30"/>
        </w:numPr>
      </w:pPr>
      <w:r>
        <w:t>Apologies for past service issues have helped build trust and engagement.</w:t>
      </w:r>
    </w:p>
    <w:p w14:paraId="66D7295E" w14:textId="77777777" w:rsidR="0041353B" w:rsidRDefault="0041353B" w:rsidP="0041353B"/>
    <w:p w14:paraId="1B64A24D" w14:textId="77777777" w:rsidR="0041353B" w:rsidRDefault="0041353B" w:rsidP="00404B1E">
      <w:pPr>
        <w:pStyle w:val="Heading1"/>
      </w:pPr>
      <w:r>
        <w:t>NEGATIVE FEEDBACK</w:t>
      </w:r>
    </w:p>
    <w:p w14:paraId="6CB3AC52" w14:textId="489D0A73" w:rsidR="0041353B" w:rsidRDefault="0041353B" w:rsidP="00404B1E">
      <w:pPr>
        <w:pStyle w:val="Heading2"/>
      </w:pPr>
      <w:r>
        <w:t>COMMUNICATION ISSUES</w:t>
      </w:r>
    </w:p>
    <w:p w14:paraId="059D062A" w14:textId="45ABE57F" w:rsidR="0041353B" w:rsidRDefault="0041353B">
      <w:pPr>
        <w:pStyle w:val="ListParagraph"/>
        <w:numPr>
          <w:ilvl w:val="0"/>
          <w:numId w:val="30"/>
        </w:numPr>
      </w:pPr>
      <w:r>
        <w:t>Some users reported difficulties with communication</w:t>
      </w:r>
      <w:r w:rsidR="00AC3504">
        <w:t xml:space="preserve"> between services</w:t>
      </w:r>
      <w:r>
        <w:t>, including missed referrals and delay</w:t>
      </w:r>
      <w:r w:rsidR="00AC3504">
        <w:t>ed</w:t>
      </w:r>
      <w:r>
        <w:t xml:space="preserve"> responses to complaints.</w:t>
      </w:r>
    </w:p>
    <w:p w14:paraId="12DF9572" w14:textId="5B86871D" w:rsidR="0041353B" w:rsidRDefault="0041353B">
      <w:pPr>
        <w:pStyle w:val="ListParagraph"/>
        <w:numPr>
          <w:ilvl w:val="0"/>
          <w:numId w:val="30"/>
        </w:numPr>
      </w:pPr>
      <w:r>
        <w:t xml:space="preserve">Lack of follow-up after a </w:t>
      </w:r>
      <w:r w:rsidR="001459F6">
        <w:t>Blood-Borne Virus (</w:t>
      </w:r>
      <w:r>
        <w:t>BBV</w:t>
      </w:r>
      <w:r w:rsidR="001459F6">
        <w:t>)</w:t>
      </w:r>
      <w:r>
        <w:t xml:space="preserve"> test voucher left a service user feeling ignored.</w:t>
      </w:r>
    </w:p>
    <w:p w14:paraId="2674F2BC" w14:textId="77777777" w:rsidR="0041353B" w:rsidRDefault="0041353B" w:rsidP="0041353B"/>
    <w:p w14:paraId="6F90D23D" w14:textId="53CE11DE" w:rsidR="0041353B" w:rsidRDefault="0041353B" w:rsidP="00404B1E">
      <w:pPr>
        <w:pStyle w:val="Heading2"/>
      </w:pPr>
      <w:r>
        <w:lastRenderedPageBreak/>
        <w:t>FLEXIBILITY AND ACCESSIBILITY CONCERNS</w:t>
      </w:r>
    </w:p>
    <w:p w14:paraId="6948E50D" w14:textId="77777777" w:rsidR="0041353B" w:rsidRDefault="0041353B">
      <w:pPr>
        <w:pStyle w:val="ListParagraph"/>
        <w:numPr>
          <w:ilvl w:val="0"/>
          <w:numId w:val="30"/>
        </w:numPr>
      </w:pPr>
      <w:r>
        <w:t>Some feel that staff should be more accommodating in meeting locations.</w:t>
      </w:r>
    </w:p>
    <w:p w14:paraId="7DBD2DEE" w14:textId="77777777" w:rsidR="0041353B" w:rsidRDefault="0041353B">
      <w:pPr>
        <w:pStyle w:val="ListParagraph"/>
        <w:numPr>
          <w:ilvl w:val="0"/>
          <w:numId w:val="30"/>
        </w:numPr>
      </w:pPr>
      <w:r>
        <w:t>Service users with poor mental and physical health struggle to access services and prefer outreach options.</w:t>
      </w:r>
    </w:p>
    <w:p w14:paraId="5D9801F0" w14:textId="77777777" w:rsidR="0041353B" w:rsidRDefault="0041353B" w:rsidP="0041353B"/>
    <w:p w14:paraId="2B8F4568" w14:textId="70429C60" w:rsidR="0041353B" w:rsidRDefault="0041353B" w:rsidP="00404B1E">
      <w:pPr>
        <w:pStyle w:val="Heading2"/>
      </w:pPr>
      <w:r>
        <w:t>WORKER CHANGES AND INITIAL EXPERIENCE</w:t>
      </w:r>
    </w:p>
    <w:p w14:paraId="1E44E942" w14:textId="77777777" w:rsidR="0041353B" w:rsidRDefault="0041353B">
      <w:pPr>
        <w:pStyle w:val="ListParagraph"/>
        <w:numPr>
          <w:ilvl w:val="0"/>
          <w:numId w:val="30"/>
        </w:numPr>
      </w:pPr>
      <w:r>
        <w:t>A service user mentioned struggling with their first worker due to difficulty keeping appointments but had a better experience after switching workers.</w:t>
      </w:r>
    </w:p>
    <w:p w14:paraId="4C242E8A" w14:textId="77777777" w:rsidR="0041353B" w:rsidRDefault="0041353B">
      <w:pPr>
        <w:pStyle w:val="ListParagraph"/>
        <w:numPr>
          <w:ilvl w:val="0"/>
          <w:numId w:val="30"/>
        </w:numPr>
      </w:pPr>
      <w:r>
        <w:t>Frequent staff changes could be a barrier to continuity of care.</w:t>
      </w:r>
    </w:p>
    <w:p w14:paraId="231A404C" w14:textId="77777777" w:rsidR="0041353B" w:rsidRDefault="0041353B" w:rsidP="0041353B"/>
    <w:p w14:paraId="4121671F" w14:textId="376FE392" w:rsidR="0041353B" w:rsidRDefault="0041353B" w:rsidP="00404B1E">
      <w:pPr>
        <w:pStyle w:val="Heading2"/>
      </w:pPr>
      <w:r>
        <w:t>RESPECT FOR BOUNDARIES</w:t>
      </w:r>
    </w:p>
    <w:p w14:paraId="7F83B747" w14:textId="2C93AFC0" w:rsidR="0041353B" w:rsidRPr="0041353B" w:rsidRDefault="0041353B">
      <w:pPr>
        <w:pStyle w:val="ListParagraph"/>
        <w:numPr>
          <w:ilvl w:val="0"/>
          <w:numId w:val="30"/>
        </w:numPr>
      </w:pPr>
      <w:r>
        <w:t>One user expressed frustration that their "no" was not always respected when declining certain services.</w:t>
      </w:r>
    </w:p>
    <w:p w14:paraId="084BEDD1" w14:textId="77777777" w:rsidR="007E3BE0" w:rsidRDefault="0041353B" w:rsidP="0041353B">
      <w:pPr>
        <w:pStyle w:val="Heading2"/>
        <w:sectPr w:rsidR="007E3BE0" w:rsidSect="00511122">
          <w:footerReference w:type="default" r:id="rId50"/>
          <w:footerReference w:type="first" r:id="rId51"/>
          <w:pgSz w:w="11906" w:h="16838"/>
          <w:pgMar w:top="1134" w:right="851" w:bottom="1134" w:left="851" w:header="709" w:footer="709" w:gutter="0"/>
          <w:cols w:space="708"/>
          <w:titlePg/>
          <w:docGrid w:linePitch="360"/>
        </w:sectPr>
      </w:pPr>
      <w:r>
        <w:br w:type="page"/>
      </w:r>
    </w:p>
    <w:p w14:paraId="5539EA56" w14:textId="7552D2D9" w:rsidR="00755D10" w:rsidRDefault="00CF44F5" w:rsidP="00755D10">
      <w:pPr>
        <w:pStyle w:val="1SUPERHEADING"/>
      </w:pPr>
      <w:r>
        <w:lastRenderedPageBreak/>
        <w:t xml:space="preserve">3 - </w:t>
      </w:r>
      <w:r w:rsidR="00755D10">
        <w:t>SURVEY ANALYSIS</w:t>
      </w:r>
    </w:p>
    <w:p w14:paraId="089B9BDB" w14:textId="28F0312B" w:rsidR="00755D10" w:rsidRDefault="00404B1E" w:rsidP="00404B1E">
      <w:pPr>
        <w:pStyle w:val="2SuperHeading"/>
      </w:pPr>
      <w:r>
        <w:t xml:space="preserve">3.1 - </w:t>
      </w:r>
      <w:r w:rsidR="00755D10">
        <w:t>COMMUNITY SURVEY</w:t>
      </w:r>
    </w:p>
    <w:p w14:paraId="29DFD1D1" w14:textId="1B8641EB" w:rsidR="00755D10" w:rsidRDefault="00755D10" w:rsidP="00404B1E">
      <w:pPr>
        <w:pStyle w:val="Heading1"/>
      </w:pPr>
      <w:r>
        <w:t>DEMOGRAPHICS</w:t>
      </w:r>
    </w:p>
    <w:p w14:paraId="2F86F455" w14:textId="3DCF9373" w:rsidR="00F6616A" w:rsidRDefault="00F6616A">
      <w:pPr>
        <w:pStyle w:val="ListParagraph"/>
        <w:numPr>
          <w:ilvl w:val="0"/>
          <w:numId w:val="30"/>
        </w:numPr>
      </w:pPr>
      <w:r>
        <w:t>44% (105) were aged between 25-34.</w:t>
      </w:r>
    </w:p>
    <w:p w14:paraId="6D41EB2C" w14:textId="29F261E7" w:rsidR="00F6616A" w:rsidRDefault="00F6616A">
      <w:pPr>
        <w:pStyle w:val="ListParagraph"/>
        <w:numPr>
          <w:ilvl w:val="0"/>
          <w:numId w:val="30"/>
        </w:numPr>
      </w:pPr>
      <w:r>
        <w:t>54% (129) were male, 45% (107) were female, and one respondent did not want to say their sex.</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2702AE" w:rsidRPr="00984E86" w14:paraId="6C11760E" w14:textId="77777777" w:rsidTr="00C611FD">
        <w:trPr>
          <w:trHeight w:val="454"/>
        </w:trPr>
        <w:tc>
          <w:tcPr>
            <w:tcW w:w="5103" w:type="dxa"/>
            <w:shd w:val="clear" w:color="auto" w:fill="538135" w:themeFill="accent6" w:themeFillShade="BF"/>
            <w:noWrap/>
            <w:vAlign w:val="center"/>
          </w:tcPr>
          <w:p w14:paraId="1378E109" w14:textId="77CC6B48"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3.1</w:t>
            </w:r>
            <w:r w:rsidR="00636665">
              <w:rPr>
                <w:rFonts w:eastAsia="Times New Roman"/>
                <w:b/>
                <w:bCs/>
                <w:color w:val="FFFFFF" w:themeColor="background1"/>
                <w:lang w:eastAsia="ja-JP"/>
              </w:rPr>
              <w:t>.1</w:t>
            </w:r>
            <w:r>
              <w:rPr>
                <w:rFonts w:eastAsia="Times New Roman"/>
                <w:b/>
                <w:bCs/>
                <w:color w:val="FFFFFF" w:themeColor="background1"/>
                <w:lang w:eastAsia="ja-JP"/>
              </w:rPr>
              <w:t>: Age – Adult Survey</w:t>
            </w:r>
            <w:r w:rsidR="00F6616A">
              <w:rPr>
                <w:rFonts w:eastAsia="Times New Roman"/>
                <w:b/>
                <w:bCs/>
                <w:color w:val="FFFFFF" w:themeColor="background1"/>
                <w:lang w:eastAsia="ja-JP"/>
              </w:rPr>
              <w:t xml:space="preserve"> (n=240)</w:t>
            </w:r>
          </w:p>
        </w:tc>
        <w:tc>
          <w:tcPr>
            <w:tcW w:w="5103" w:type="dxa"/>
            <w:shd w:val="clear" w:color="auto" w:fill="538135" w:themeFill="accent6" w:themeFillShade="BF"/>
            <w:vAlign w:val="center"/>
          </w:tcPr>
          <w:p w14:paraId="1F5DC9BF" w14:textId="4803B9B8"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2</w:t>
            </w:r>
            <w:r>
              <w:rPr>
                <w:rFonts w:eastAsia="Times New Roman"/>
                <w:b/>
                <w:bCs/>
                <w:color w:val="FFFFFF" w:themeColor="background1"/>
                <w:lang w:eastAsia="ja-JP"/>
              </w:rPr>
              <w:t>: Sex – Adult Survey</w:t>
            </w:r>
            <w:r w:rsidR="00F6616A">
              <w:rPr>
                <w:rFonts w:eastAsia="Times New Roman"/>
                <w:b/>
                <w:bCs/>
                <w:color w:val="FFFFFF" w:themeColor="background1"/>
                <w:lang w:eastAsia="ja-JP"/>
              </w:rPr>
              <w:t xml:space="preserve"> (n=237)</w:t>
            </w:r>
          </w:p>
        </w:tc>
      </w:tr>
      <w:tr w:rsidR="002702AE" w:rsidRPr="002B238E" w14:paraId="7774BC93" w14:textId="77777777" w:rsidTr="00C611FD">
        <w:trPr>
          <w:trHeight w:val="2839"/>
        </w:trPr>
        <w:tc>
          <w:tcPr>
            <w:tcW w:w="5103" w:type="dxa"/>
            <w:shd w:val="clear" w:color="auto" w:fill="auto"/>
            <w:noWrap/>
            <w:vAlign w:val="center"/>
          </w:tcPr>
          <w:p w14:paraId="74EAF6D6" w14:textId="7777777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547348AA" wp14:editId="65B785EF">
                  <wp:extent cx="3063810" cy="2883810"/>
                  <wp:effectExtent l="0" t="0" r="0" b="0"/>
                  <wp:docPr id="382692117" name="Chart 1">
                    <a:extLst xmlns:a="http://schemas.openxmlformats.org/drawingml/2006/main">
                      <a:ext uri="{FF2B5EF4-FFF2-40B4-BE49-F238E27FC236}">
                        <a16:creationId xmlns:a16="http://schemas.microsoft.com/office/drawing/2014/main" id="{6ACFB514-955C-402D-A5C1-065746339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103" w:type="dxa"/>
            <w:shd w:val="clear" w:color="auto" w:fill="auto"/>
            <w:vAlign w:val="center"/>
          </w:tcPr>
          <w:p w14:paraId="750C6467" w14:textId="7777777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4C9A1C68" wp14:editId="4F40A1EA">
                  <wp:extent cx="3067620" cy="2887620"/>
                  <wp:effectExtent l="0" t="0" r="0" b="0"/>
                  <wp:docPr id="292317865" name="Chart 1">
                    <a:extLst xmlns:a="http://schemas.openxmlformats.org/drawingml/2006/main">
                      <a:ext uri="{FF2B5EF4-FFF2-40B4-BE49-F238E27FC236}">
                        <a16:creationId xmlns:a16="http://schemas.microsoft.com/office/drawing/2014/main" id="{A5DF984F-7EBA-4354-86D1-812FC1AED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2F84C4A6" w14:textId="4C5AE029" w:rsidR="002702AE" w:rsidRDefault="00F6616A">
      <w:pPr>
        <w:pStyle w:val="ListParagraph"/>
        <w:numPr>
          <w:ilvl w:val="0"/>
          <w:numId w:val="39"/>
        </w:numPr>
      </w:pPr>
      <w:r>
        <w:t>42% (101) were White British. 21% (50) were White Irish. 10% (25) were Black African.</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349D086A" w14:textId="77777777" w:rsidTr="00C611FD">
        <w:trPr>
          <w:trHeight w:val="454"/>
        </w:trPr>
        <w:tc>
          <w:tcPr>
            <w:tcW w:w="10206" w:type="dxa"/>
            <w:shd w:val="clear" w:color="auto" w:fill="538135" w:themeFill="accent6" w:themeFillShade="BF"/>
            <w:noWrap/>
            <w:vAlign w:val="center"/>
          </w:tcPr>
          <w:p w14:paraId="40F93CC4" w14:textId="4D56661B"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3</w:t>
            </w:r>
            <w:r>
              <w:rPr>
                <w:rFonts w:eastAsia="Times New Roman"/>
                <w:b/>
                <w:bCs/>
                <w:color w:val="FFFFFF" w:themeColor="background1"/>
                <w:lang w:eastAsia="ja-JP"/>
              </w:rPr>
              <w:t>: Ethnicity</w:t>
            </w:r>
            <w:r w:rsidR="00F6616A">
              <w:rPr>
                <w:rFonts w:eastAsia="Times New Roman"/>
                <w:b/>
                <w:bCs/>
                <w:color w:val="FFFFFF" w:themeColor="background1"/>
                <w:lang w:eastAsia="ja-JP"/>
              </w:rPr>
              <w:t xml:space="preserve"> </w:t>
            </w:r>
            <w:r>
              <w:rPr>
                <w:rFonts w:eastAsia="Times New Roman"/>
                <w:b/>
                <w:bCs/>
                <w:color w:val="FFFFFF" w:themeColor="background1"/>
                <w:lang w:eastAsia="ja-JP"/>
              </w:rPr>
              <w:t>– Adult Survey</w:t>
            </w:r>
            <w:r w:rsidR="00F6616A">
              <w:rPr>
                <w:rFonts w:eastAsia="Times New Roman"/>
                <w:b/>
                <w:bCs/>
                <w:color w:val="FFFFFF" w:themeColor="background1"/>
                <w:lang w:eastAsia="ja-JP"/>
              </w:rPr>
              <w:t xml:space="preserve"> (n=240)</w:t>
            </w:r>
          </w:p>
        </w:tc>
      </w:tr>
      <w:tr w:rsidR="002702AE" w:rsidRPr="002B238E" w14:paraId="6E6C3E96" w14:textId="77777777" w:rsidTr="00C611FD">
        <w:trPr>
          <w:trHeight w:val="2839"/>
        </w:trPr>
        <w:tc>
          <w:tcPr>
            <w:tcW w:w="10206" w:type="dxa"/>
            <w:shd w:val="clear" w:color="auto" w:fill="auto"/>
            <w:noWrap/>
            <w:vAlign w:val="center"/>
          </w:tcPr>
          <w:p w14:paraId="0758A2DA" w14:textId="7777777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228A8759" wp14:editId="377732C8">
                  <wp:extent cx="6116190" cy="2883810"/>
                  <wp:effectExtent l="0" t="0" r="0" b="0"/>
                  <wp:docPr id="1934135880" name="Chart 1">
                    <a:extLst xmlns:a="http://schemas.openxmlformats.org/drawingml/2006/main">
                      <a:ext uri="{FF2B5EF4-FFF2-40B4-BE49-F238E27FC236}">
                        <a16:creationId xmlns:a16="http://schemas.microsoft.com/office/drawing/2014/main" id="{E931ADF1-FC3B-4756-B91D-B3F90C427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0541AA3E" w14:textId="77777777" w:rsidR="002702AE" w:rsidRDefault="002702AE"/>
    <w:p w14:paraId="6B237558" w14:textId="4A599167" w:rsidR="002702AE" w:rsidRDefault="002702AE">
      <w:pPr>
        <w:spacing w:before="0" w:after="160" w:line="259" w:lineRule="auto"/>
      </w:pPr>
      <w:r>
        <w:br w:type="page"/>
      </w:r>
    </w:p>
    <w:p w14:paraId="52A2B6B4" w14:textId="3C55A276" w:rsidR="00F6616A" w:rsidRDefault="00F6616A">
      <w:pPr>
        <w:pStyle w:val="ListParagraph"/>
        <w:numPr>
          <w:ilvl w:val="0"/>
          <w:numId w:val="39"/>
        </w:numPr>
      </w:pPr>
      <w:r>
        <w:lastRenderedPageBreak/>
        <w:t>Most respondents were from Cambridge (128, 54%).</w:t>
      </w:r>
    </w:p>
    <w:tbl>
      <w:tblPr>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20"/>
      </w:tblGrid>
      <w:tr w:rsidR="002702AE" w:rsidRPr="00984E86" w14:paraId="6B7DA560" w14:textId="77777777" w:rsidTr="002702AE">
        <w:trPr>
          <w:trHeight w:val="454"/>
        </w:trPr>
        <w:tc>
          <w:tcPr>
            <w:tcW w:w="10420" w:type="dxa"/>
            <w:shd w:val="clear" w:color="auto" w:fill="538135" w:themeFill="accent6" w:themeFillShade="BF"/>
            <w:noWrap/>
            <w:vAlign w:val="center"/>
          </w:tcPr>
          <w:p w14:paraId="5545A2A6" w14:textId="0C48D18D"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4</w:t>
            </w:r>
            <w:r>
              <w:rPr>
                <w:rFonts w:eastAsia="Times New Roman"/>
                <w:b/>
                <w:bCs/>
                <w:color w:val="FFFFFF" w:themeColor="background1"/>
                <w:lang w:eastAsia="ja-JP"/>
              </w:rPr>
              <w:t>: Area– Adult Survey</w:t>
            </w:r>
            <w:r w:rsidR="00F6616A">
              <w:rPr>
                <w:rFonts w:eastAsia="Times New Roman"/>
                <w:b/>
                <w:bCs/>
                <w:color w:val="FFFFFF" w:themeColor="background1"/>
                <w:lang w:eastAsia="ja-JP"/>
              </w:rPr>
              <w:t xml:space="preserve"> (n=239)</w:t>
            </w:r>
          </w:p>
        </w:tc>
      </w:tr>
      <w:tr w:rsidR="002702AE" w:rsidRPr="002B238E" w14:paraId="45AB51C7" w14:textId="77777777" w:rsidTr="002702AE">
        <w:trPr>
          <w:trHeight w:val="2839"/>
        </w:trPr>
        <w:tc>
          <w:tcPr>
            <w:tcW w:w="10420" w:type="dxa"/>
            <w:shd w:val="clear" w:color="auto" w:fill="auto"/>
            <w:noWrap/>
            <w:vAlign w:val="center"/>
          </w:tcPr>
          <w:p w14:paraId="4E3E435E" w14:textId="5B8A1BC1" w:rsidR="002702AE" w:rsidRPr="002B238E" w:rsidRDefault="002702AE" w:rsidP="00C611FD">
            <w:pPr>
              <w:spacing w:before="0" w:after="0" w:line="240" w:lineRule="auto"/>
              <w:jc w:val="center"/>
              <w:rPr>
                <w:rFonts w:eastAsia="Times New Roman"/>
                <w:b/>
                <w:bCs/>
                <w:color w:val="000000"/>
                <w:sz w:val="21"/>
                <w:szCs w:val="21"/>
                <w:lang w:eastAsia="ja-JP"/>
              </w:rPr>
            </w:pPr>
            <w:r>
              <w:rPr>
                <w:rFonts w:eastAsia="Times New Roman"/>
                <w:b/>
                <w:bCs/>
                <w:noProof/>
                <w:color w:val="000000"/>
                <w:sz w:val="21"/>
                <w:szCs w:val="21"/>
                <w:lang w:eastAsia="ja-JP"/>
              </w:rPr>
              <w:drawing>
                <wp:inline distT="0" distB="0" distL="0" distR="0" wp14:anchorId="5C579D31" wp14:editId="3A813302">
                  <wp:extent cx="6479540" cy="4663440"/>
                  <wp:effectExtent l="0" t="0" r="0" b="3810"/>
                  <wp:docPr id="551795697" name="Picture 6"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5697" name="Picture 6" descr="A map of different color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9540" cy="4663440"/>
                          </a:xfrm>
                          <a:prstGeom prst="rect">
                            <a:avLst/>
                          </a:prstGeom>
                        </pic:spPr>
                      </pic:pic>
                    </a:graphicData>
                  </a:graphic>
                </wp:inline>
              </w:drawing>
            </w:r>
          </w:p>
        </w:tc>
      </w:tr>
    </w:tbl>
    <w:p w14:paraId="3C465239" w14:textId="77777777" w:rsidR="00F6616A" w:rsidRDefault="00F6616A"/>
    <w:p w14:paraId="097FAE0B" w14:textId="036A2855" w:rsidR="00F6616A" w:rsidRDefault="00F6616A">
      <w:pPr>
        <w:pStyle w:val="ListParagraph"/>
        <w:numPr>
          <w:ilvl w:val="0"/>
          <w:numId w:val="39"/>
        </w:numPr>
      </w:pPr>
      <w:r>
        <w:t>75% (178) were in regular employment.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19C08EC2" w14:textId="77777777" w:rsidTr="00F6616A">
        <w:trPr>
          <w:trHeight w:val="454"/>
        </w:trPr>
        <w:tc>
          <w:tcPr>
            <w:tcW w:w="10206" w:type="dxa"/>
            <w:shd w:val="clear" w:color="auto" w:fill="538135" w:themeFill="accent6" w:themeFillShade="BF"/>
            <w:noWrap/>
            <w:vAlign w:val="center"/>
          </w:tcPr>
          <w:p w14:paraId="59E3F87C" w14:textId="54AD2751"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5</w:t>
            </w:r>
            <w:r>
              <w:rPr>
                <w:rFonts w:eastAsia="Times New Roman"/>
                <w:b/>
                <w:bCs/>
                <w:color w:val="FFFFFF" w:themeColor="background1"/>
                <w:lang w:eastAsia="ja-JP"/>
              </w:rPr>
              <w:t>: Employment – Adult Survey</w:t>
            </w:r>
            <w:r w:rsidR="00F6616A">
              <w:rPr>
                <w:rFonts w:eastAsia="Times New Roman"/>
                <w:b/>
                <w:bCs/>
                <w:color w:val="FFFFFF" w:themeColor="background1"/>
                <w:lang w:eastAsia="ja-JP"/>
              </w:rPr>
              <w:t xml:space="preserve"> (n=236)</w:t>
            </w:r>
          </w:p>
        </w:tc>
      </w:tr>
      <w:tr w:rsidR="002702AE" w:rsidRPr="002B238E" w14:paraId="7ED27A9F" w14:textId="77777777" w:rsidTr="00F6616A">
        <w:trPr>
          <w:trHeight w:val="2839"/>
        </w:trPr>
        <w:tc>
          <w:tcPr>
            <w:tcW w:w="10206" w:type="dxa"/>
            <w:shd w:val="clear" w:color="auto" w:fill="auto"/>
            <w:noWrap/>
            <w:vAlign w:val="center"/>
          </w:tcPr>
          <w:p w14:paraId="0B315690" w14:textId="7777777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6BB71B52" wp14:editId="6AA018D7">
                  <wp:extent cx="6116190" cy="2700000"/>
                  <wp:effectExtent l="0" t="0" r="0" b="0"/>
                  <wp:docPr id="1398086135" name="Chart 1">
                    <a:extLst xmlns:a="http://schemas.openxmlformats.org/drawingml/2006/main">
                      <a:ext uri="{FF2B5EF4-FFF2-40B4-BE49-F238E27FC236}">
                        <a16:creationId xmlns:a16="http://schemas.microsoft.com/office/drawing/2014/main" id="{8FD4C253-4007-5627-54D9-B90EF6BA7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6D093FFF" w14:textId="77777777" w:rsidR="002702AE" w:rsidRDefault="002702AE"/>
    <w:p w14:paraId="4D293594" w14:textId="759CACD2" w:rsidR="002702AE" w:rsidRDefault="002702AE">
      <w:pPr>
        <w:spacing w:before="0" w:after="160" w:line="259" w:lineRule="auto"/>
      </w:pPr>
      <w:r>
        <w:br w:type="page"/>
      </w:r>
    </w:p>
    <w:p w14:paraId="1A99ECAB" w14:textId="04023C28" w:rsidR="00F6616A" w:rsidRDefault="00F6616A">
      <w:pPr>
        <w:pStyle w:val="ListParagraph"/>
        <w:numPr>
          <w:ilvl w:val="0"/>
          <w:numId w:val="39"/>
        </w:numPr>
      </w:pPr>
      <w:r>
        <w:lastRenderedPageBreak/>
        <w:t>44% (104) lived in a rental property.</w:t>
      </w:r>
    </w:p>
    <w:p w14:paraId="7F21AD20" w14:textId="3C2BB80C" w:rsidR="00F6616A" w:rsidRDefault="00F6616A">
      <w:pPr>
        <w:pStyle w:val="ListParagraph"/>
        <w:numPr>
          <w:ilvl w:val="0"/>
          <w:numId w:val="39"/>
        </w:numPr>
      </w:pPr>
      <w:r>
        <w:t>59% (139) lived with children under 18.</w:t>
      </w:r>
    </w:p>
    <w:p w14:paraId="66AF794C" w14:textId="6BEDC99B" w:rsidR="00F6616A" w:rsidRDefault="00F6616A">
      <w:pPr>
        <w:pStyle w:val="ListParagraph"/>
        <w:numPr>
          <w:ilvl w:val="0"/>
          <w:numId w:val="39"/>
        </w:numPr>
      </w:pPr>
      <w:r>
        <w:t>46% (108) had a physical or mental health condition. 49% (115) had no physical or mental health condition.</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2702AE" w:rsidRPr="00984E86" w14:paraId="382C9ACE" w14:textId="77777777" w:rsidTr="00C611FD">
        <w:trPr>
          <w:trHeight w:val="454"/>
        </w:trPr>
        <w:tc>
          <w:tcPr>
            <w:tcW w:w="10206" w:type="dxa"/>
            <w:gridSpan w:val="2"/>
            <w:shd w:val="clear" w:color="auto" w:fill="538135" w:themeFill="accent6" w:themeFillShade="BF"/>
            <w:noWrap/>
            <w:vAlign w:val="center"/>
          </w:tcPr>
          <w:p w14:paraId="37E06FC5" w14:textId="13E4C577"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6</w:t>
            </w:r>
            <w:r>
              <w:rPr>
                <w:rFonts w:eastAsia="Times New Roman"/>
                <w:b/>
                <w:bCs/>
                <w:color w:val="FFFFFF" w:themeColor="background1"/>
                <w:lang w:eastAsia="ja-JP"/>
              </w:rPr>
              <w:t>: Accommodation type – Adult Survey</w:t>
            </w:r>
          </w:p>
        </w:tc>
      </w:tr>
      <w:tr w:rsidR="002702AE" w:rsidRPr="002B238E" w14:paraId="63971CF8" w14:textId="77777777" w:rsidTr="00C611FD">
        <w:trPr>
          <w:trHeight w:val="2839"/>
        </w:trPr>
        <w:tc>
          <w:tcPr>
            <w:tcW w:w="10206" w:type="dxa"/>
            <w:gridSpan w:val="2"/>
            <w:shd w:val="clear" w:color="auto" w:fill="auto"/>
            <w:noWrap/>
            <w:vAlign w:val="center"/>
          </w:tcPr>
          <w:p w14:paraId="223B9A31" w14:textId="5DE2AA8F"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5BB60571" wp14:editId="526C1A59">
                  <wp:extent cx="6112380" cy="2700000"/>
                  <wp:effectExtent l="0" t="0" r="0" b="0"/>
                  <wp:docPr id="1810206658" name="Chart 1">
                    <a:extLst xmlns:a="http://schemas.openxmlformats.org/drawingml/2006/main">
                      <a:ext uri="{FF2B5EF4-FFF2-40B4-BE49-F238E27FC236}">
                        <a16:creationId xmlns:a16="http://schemas.microsoft.com/office/drawing/2014/main" id="{69B31935-96D2-444F-AD68-D47D826FB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2702AE" w:rsidRPr="00984E86" w14:paraId="42384BBB" w14:textId="77777777" w:rsidTr="00A9155B">
        <w:trPr>
          <w:trHeight w:val="454"/>
        </w:trPr>
        <w:tc>
          <w:tcPr>
            <w:tcW w:w="5103" w:type="dxa"/>
            <w:shd w:val="clear" w:color="auto" w:fill="538135" w:themeFill="accent6" w:themeFillShade="BF"/>
            <w:noWrap/>
            <w:vAlign w:val="center"/>
          </w:tcPr>
          <w:p w14:paraId="2D7FEB37" w14:textId="7BF50CA1" w:rsidR="002702AE" w:rsidRPr="00984E86" w:rsidRDefault="002702AE" w:rsidP="00C611FD">
            <w:pPr>
              <w:spacing w:before="0" w:after="0" w:line="240" w:lineRule="auto"/>
              <w:rPr>
                <w:rFonts w:eastAsia="Times New Roman"/>
                <w:b/>
                <w:bCs/>
                <w:color w:val="000000"/>
                <w:lang w:eastAsia="ja-JP"/>
              </w:rPr>
            </w:pPr>
            <w:r>
              <w:rPr>
                <w:rFonts w:eastAsia="Times New Roman"/>
                <w:b/>
                <w:bCs/>
                <w:color w:val="FFFFFF" w:themeColor="background1"/>
                <w:lang w:eastAsia="ja-JP"/>
              </w:rPr>
              <w:t>F</w:t>
            </w:r>
            <w:r w:rsidRPr="00984E86">
              <w:rPr>
                <w:rFonts w:eastAsia="Times New Roman"/>
                <w:b/>
                <w:bCs/>
                <w:color w:val="FFFFFF" w:themeColor="background1"/>
                <w:lang w:eastAsia="ja-JP"/>
              </w:rPr>
              <w:t xml:space="preserve">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7</w:t>
            </w:r>
            <w:r>
              <w:rPr>
                <w:rFonts w:eastAsia="Times New Roman"/>
                <w:b/>
                <w:bCs/>
                <w:color w:val="FFFFFF" w:themeColor="background1"/>
                <w:lang w:eastAsia="ja-JP"/>
              </w:rPr>
              <w:t>: Live with children under 18 – Adult Survey</w:t>
            </w:r>
            <w:r w:rsidR="00F6616A">
              <w:rPr>
                <w:rFonts w:eastAsia="Times New Roman"/>
                <w:b/>
                <w:bCs/>
                <w:color w:val="FFFFFF" w:themeColor="background1"/>
                <w:lang w:eastAsia="ja-JP"/>
              </w:rPr>
              <w:t xml:space="preserve"> (n=235)</w:t>
            </w:r>
          </w:p>
        </w:tc>
        <w:tc>
          <w:tcPr>
            <w:tcW w:w="5103" w:type="dxa"/>
            <w:shd w:val="clear" w:color="auto" w:fill="538135" w:themeFill="accent6" w:themeFillShade="BF"/>
            <w:vAlign w:val="center"/>
          </w:tcPr>
          <w:p w14:paraId="721C4963" w14:textId="2C7B1A7B"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8</w:t>
            </w:r>
            <w:r>
              <w:rPr>
                <w:rFonts w:eastAsia="Times New Roman"/>
                <w:b/>
                <w:bCs/>
                <w:color w:val="FFFFFF" w:themeColor="background1"/>
                <w:lang w:eastAsia="ja-JP"/>
              </w:rPr>
              <w:t xml:space="preserve"> Physical or mental health condition lasting 12 months – Adult Survey</w:t>
            </w:r>
            <w:r w:rsidR="00F6616A">
              <w:rPr>
                <w:rFonts w:eastAsia="Times New Roman"/>
                <w:b/>
                <w:bCs/>
                <w:color w:val="FFFFFF" w:themeColor="background1"/>
                <w:lang w:eastAsia="ja-JP"/>
              </w:rPr>
              <w:t xml:space="preserve"> (n=237)</w:t>
            </w:r>
          </w:p>
        </w:tc>
      </w:tr>
      <w:tr w:rsidR="002702AE" w:rsidRPr="002B238E" w14:paraId="0ED18B08" w14:textId="77777777" w:rsidTr="00B06F92">
        <w:trPr>
          <w:trHeight w:val="2839"/>
        </w:trPr>
        <w:tc>
          <w:tcPr>
            <w:tcW w:w="5103" w:type="dxa"/>
            <w:shd w:val="clear" w:color="auto" w:fill="auto"/>
            <w:noWrap/>
            <w:vAlign w:val="center"/>
          </w:tcPr>
          <w:p w14:paraId="47133352" w14:textId="0D40E0AC" w:rsidR="002702AE" w:rsidRPr="002702AE" w:rsidRDefault="002702AE" w:rsidP="00C611FD">
            <w:pPr>
              <w:spacing w:before="0" w:after="0" w:line="240" w:lineRule="auto"/>
              <w:jc w:val="center"/>
              <w:rPr>
                <w:rFonts w:eastAsia="Times New Roman"/>
                <w:color w:val="000000"/>
                <w:sz w:val="21"/>
                <w:szCs w:val="21"/>
                <w:lang w:eastAsia="ja-JP"/>
              </w:rPr>
            </w:pPr>
            <w:r>
              <w:rPr>
                <w:noProof/>
              </w:rPr>
              <w:drawing>
                <wp:inline distT="0" distB="0" distL="0" distR="0" wp14:anchorId="0CF7DA0A" wp14:editId="199941D7">
                  <wp:extent cx="3063810" cy="2700000"/>
                  <wp:effectExtent l="0" t="0" r="0" b="0"/>
                  <wp:docPr id="1236952979" name="Chart 1">
                    <a:extLst xmlns:a="http://schemas.openxmlformats.org/drawingml/2006/main">
                      <a:ext uri="{FF2B5EF4-FFF2-40B4-BE49-F238E27FC236}">
                        <a16:creationId xmlns:a16="http://schemas.microsoft.com/office/drawing/2014/main" id="{E386FF6B-C44B-4298-9ACB-D52E7D0F0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103" w:type="dxa"/>
            <w:shd w:val="clear" w:color="auto" w:fill="auto"/>
            <w:vAlign w:val="center"/>
          </w:tcPr>
          <w:p w14:paraId="04BE2D03" w14:textId="14766FC4"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1EAA6861" wp14:editId="56D271C8">
                  <wp:extent cx="3067620" cy="2700000"/>
                  <wp:effectExtent l="0" t="0" r="0" b="0"/>
                  <wp:docPr id="1802877929" name="Chart 1">
                    <a:extLst xmlns:a="http://schemas.openxmlformats.org/drawingml/2006/main">
                      <a:ext uri="{FF2B5EF4-FFF2-40B4-BE49-F238E27FC236}">
                        <a16:creationId xmlns:a16="http://schemas.microsoft.com/office/drawing/2014/main" id="{53FAC78E-0B1F-4652-BDA6-055A0CAEE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666F378E" w14:textId="0258FB03" w:rsidR="002702AE" w:rsidRDefault="002702AE" w:rsidP="00755D10">
      <w:pPr>
        <w:spacing w:before="0" w:after="160" w:line="259" w:lineRule="auto"/>
        <w:rPr>
          <w:b/>
          <w:bCs/>
        </w:rPr>
      </w:pPr>
    </w:p>
    <w:p w14:paraId="2AA24CE0" w14:textId="77777777" w:rsidR="002702AE" w:rsidRDefault="002702AE">
      <w:pPr>
        <w:spacing w:before="0" w:after="160" w:line="259" w:lineRule="auto"/>
        <w:rPr>
          <w:b/>
          <w:bCs/>
        </w:rPr>
      </w:pPr>
      <w:r>
        <w:rPr>
          <w:b/>
          <w:bCs/>
        </w:rPr>
        <w:br w:type="page"/>
      </w:r>
    </w:p>
    <w:p w14:paraId="034B1D27" w14:textId="77777777" w:rsidR="00755D10" w:rsidRDefault="00755D10" w:rsidP="00404B1E">
      <w:pPr>
        <w:pStyle w:val="Heading1"/>
      </w:pPr>
      <w:r>
        <w:lastRenderedPageBreak/>
        <w:t>REFERRAL ROUTE</w:t>
      </w:r>
    </w:p>
    <w:p w14:paraId="3D5E61E3" w14:textId="59BF0CB6" w:rsidR="00F6616A" w:rsidRDefault="00F6616A">
      <w:pPr>
        <w:pStyle w:val="ListParagraph"/>
        <w:numPr>
          <w:ilvl w:val="0"/>
          <w:numId w:val="30"/>
        </w:numPr>
      </w:pPr>
      <w:r>
        <w:t xml:space="preserve">41% (97) were signposted to services by their </w:t>
      </w:r>
      <w:r w:rsidRPr="00F6616A">
        <w:rPr>
          <w:b/>
          <w:bCs/>
        </w:rPr>
        <w:t>friends or family</w:t>
      </w:r>
      <w:r>
        <w: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F6616A" w:rsidRPr="00984E86" w14:paraId="13BD1D67" w14:textId="77777777" w:rsidTr="00BC7E26">
        <w:trPr>
          <w:trHeight w:val="454"/>
        </w:trPr>
        <w:tc>
          <w:tcPr>
            <w:tcW w:w="10206" w:type="dxa"/>
            <w:shd w:val="clear" w:color="auto" w:fill="538135" w:themeFill="accent6" w:themeFillShade="BF"/>
            <w:noWrap/>
            <w:vAlign w:val="center"/>
          </w:tcPr>
          <w:p w14:paraId="6176558E" w14:textId="4A8CA2F5" w:rsidR="00F6616A" w:rsidRPr="00984E86" w:rsidRDefault="00F6616A" w:rsidP="00C611FD">
            <w:pPr>
              <w:spacing w:before="0" w:after="0" w:line="240" w:lineRule="auto"/>
              <w:rPr>
                <w:rFonts w:eastAsia="Times New Roman"/>
                <w:b/>
                <w:bCs/>
                <w:color w:val="000000"/>
                <w:lang w:eastAsia="ja-JP"/>
              </w:rPr>
            </w:pPr>
            <w:r>
              <w:rPr>
                <w:rFonts w:eastAsia="Times New Roman"/>
                <w:b/>
                <w:bCs/>
                <w:color w:val="FFFFFF" w:themeColor="background1"/>
                <w:lang w:eastAsia="ja-JP"/>
              </w:rPr>
              <w:t>F</w:t>
            </w:r>
            <w:r w:rsidRPr="00984E86">
              <w:rPr>
                <w:rFonts w:eastAsia="Times New Roman"/>
                <w:b/>
                <w:bCs/>
                <w:color w:val="FFFFFF" w:themeColor="background1"/>
                <w:lang w:eastAsia="ja-JP"/>
              </w:rPr>
              <w:t xml:space="preserve">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9</w:t>
            </w:r>
            <w:r>
              <w:rPr>
                <w:rFonts w:eastAsia="Times New Roman"/>
                <w:b/>
                <w:bCs/>
                <w:color w:val="FFFFFF" w:themeColor="background1"/>
                <w:lang w:eastAsia="ja-JP"/>
              </w:rPr>
              <w:t>: Referral route into services – Adult Survey (n=239)</w:t>
            </w:r>
          </w:p>
        </w:tc>
      </w:tr>
      <w:tr w:rsidR="00F6616A" w:rsidRPr="002702AE" w14:paraId="635DD618" w14:textId="77777777" w:rsidTr="00040F0F">
        <w:trPr>
          <w:trHeight w:val="2839"/>
        </w:trPr>
        <w:tc>
          <w:tcPr>
            <w:tcW w:w="10206" w:type="dxa"/>
            <w:shd w:val="clear" w:color="auto" w:fill="auto"/>
            <w:noWrap/>
            <w:vAlign w:val="center"/>
          </w:tcPr>
          <w:p w14:paraId="591DB2B6" w14:textId="77144C65" w:rsidR="00F6616A" w:rsidRPr="002702AE" w:rsidRDefault="00F6616A" w:rsidP="00C611FD">
            <w:pPr>
              <w:spacing w:before="0" w:after="0" w:line="240" w:lineRule="auto"/>
              <w:jc w:val="center"/>
              <w:rPr>
                <w:rFonts w:eastAsia="Times New Roman"/>
                <w:color w:val="000000"/>
                <w:sz w:val="21"/>
                <w:szCs w:val="21"/>
                <w:lang w:eastAsia="ja-JP"/>
              </w:rPr>
            </w:pPr>
            <w:r>
              <w:rPr>
                <w:noProof/>
              </w:rPr>
              <w:drawing>
                <wp:inline distT="0" distB="0" distL="0" distR="0" wp14:anchorId="4631CE52" wp14:editId="4FD87070">
                  <wp:extent cx="6120000" cy="2883810"/>
                  <wp:effectExtent l="0" t="0" r="0" b="0"/>
                  <wp:docPr id="119510168" name="Chart 1">
                    <a:extLst xmlns:a="http://schemas.openxmlformats.org/drawingml/2006/main">
                      <a:ext uri="{FF2B5EF4-FFF2-40B4-BE49-F238E27FC236}">
                        <a16:creationId xmlns:a16="http://schemas.microsoft.com/office/drawing/2014/main" id="{7F250023-3D3B-456E-B014-17F3A0BD3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5F8208A1" w14:textId="77777777" w:rsidR="00755D10" w:rsidRDefault="00755D10" w:rsidP="00755D10"/>
    <w:p w14:paraId="1A92009A" w14:textId="77777777" w:rsidR="00755D10" w:rsidRDefault="00755D10" w:rsidP="00404B1E">
      <w:pPr>
        <w:pStyle w:val="Heading1"/>
      </w:pPr>
      <w:r>
        <w:t>MOTIVATIONS FOR STARTING TREATMENT</w:t>
      </w:r>
    </w:p>
    <w:p w14:paraId="635B01C3" w14:textId="6838E455" w:rsidR="00F6616A" w:rsidRDefault="00F6616A">
      <w:pPr>
        <w:pStyle w:val="ListParagraph"/>
        <w:numPr>
          <w:ilvl w:val="0"/>
          <w:numId w:val="30"/>
        </w:numPr>
      </w:pPr>
      <w:r>
        <w:t xml:space="preserve">67% (160) stated their motivation for starting treatment was the </w:t>
      </w:r>
      <w:r w:rsidRPr="00F6616A">
        <w:rPr>
          <w:b/>
          <w:bCs/>
        </w:rPr>
        <w:t>impact their drug and alcohol use was having on their children</w:t>
      </w:r>
      <w:r>
        <w:t xml:space="preserve">. The same number stated that </w:t>
      </w:r>
      <w:r w:rsidRPr="00F6616A">
        <w:rPr>
          <w:b/>
          <w:bCs/>
        </w:rPr>
        <w:t>financial stability</w:t>
      </w:r>
      <w:r>
        <w:t xml:space="preserve"> was their motivation.</w:t>
      </w:r>
    </w:p>
    <w:p w14:paraId="7E5ED9A6" w14:textId="13BF5E07" w:rsidR="00F6616A" w:rsidRPr="00F6616A" w:rsidRDefault="00F6616A">
      <w:pPr>
        <w:pStyle w:val="ListParagraph"/>
        <w:numPr>
          <w:ilvl w:val="0"/>
          <w:numId w:val="30"/>
        </w:numPr>
      </w:pPr>
      <w:r>
        <w:t xml:space="preserve">56% (132) stated their motivation was </w:t>
      </w:r>
      <w:r w:rsidRPr="00F6616A">
        <w:rPr>
          <w:b/>
          <w:bCs/>
        </w:rPr>
        <w:t>loss of accommodation</w:t>
      </w:r>
      <w:r>
        <w:t>.</w:t>
      </w:r>
    </w:p>
    <w:tbl>
      <w:tblPr>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20"/>
      </w:tblGrid>
      <w:tr w:rsidR="002702AE" w:rsidRPr="00984E86" w14:paraId="56A22E5F" w14:textId="77777777" w:rsidTr="002702AE">
        <w:trPr>
          <w:trHeight w:val="454"/>
        </w:trPr>
        <w:tc>
          <w:tcPr>
            <w:tcW w:w="10420" w:type="dxa"/>
            <w:shd w:val="clear" w:color="auto" w:fill="538135" w:themeFill="accent6" w:themeFillShade="BF"/>
            <w:noWrap/>
            <w:vAlign w:val="center"/>
          </w:tcPr>
          <w:p w14:paraId="4C2F88DC" w14:textId="0F5A8BC0"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10</w:t>
            </w:r>
            <w:r>
              <w:rPr>
                <w:rFonts w:eastAsia="Times New Roman"/>
                <w:b/>
                <w:bCs/>
                <w:color w:val="FFFFFF" w:themeColor="background1"/>
                <w:lang w:eastAsia="ja-JP"/>
              </w:rPr>
              <w:t>: Motivations for starting treatment – Adult Survey</w:t>
            </w:r>
            <w:r w:rsidR="00DD40CE">
              <w:rPr>
                <w:rFonts w:eastAsia="Times New Roman"/>
                <w:b/>
                <w:bCs/>
                <w:color w:val="FFFFFF" w:themeColor="background1"/>
                <w:lang w:eastAsia="ja-JP"/>
              </w:rPr>
              <w:t xml:space="preserve"> (n=236-241)</w:t>
            </w:r>
          </w:p>
        </w:tc>
      </w:tr>
      <w:tr w:rsidR="002702AE" w:rsidRPr="002B238E" w14:paraId="0F3ECAD1" w14:textId="77777777" w:rsidTr="002702AE">
        <w:trPr>
          <w:trHeight w:val="2839"/>
        </w:trPr>
        <w:tc>
          <w:tcPr>
            <w:tcW w:w="10420" w:type="dxa"/>
            <w:shd w:val="clear" w:color="auto" w:fill="auto"/>
            <w:noWrap/>
            <w:vAlign w:val="center"/>
          </w:tcPr>
          <w:p w14:paraId="26D9DEA3" w14:textId="4142110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1E940DFD" wp14:editId="30E97196">
                  <wp:extent cx="6156940" cy="3067040"/>
                  <wp:effectExtent l="0" t="0" r="0" b="0"/>
                  <wp:docPr id="1447702373" name="Chart 1">
                    <a:extLst xmlns:a="http://schemas.openxmlformats.org/drawingml/2006/main">
                      <a:ext uri="{FF2B5EF4-FFF2-40B4-BE49-F238E27FC236}">
                        <a16:creationId xmlns:a16="http://schemas.microsoft.com/office/drawing/2014/main" id="{60A79EC4-6C8F-C43A-C657-5FDF72993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0382D93D" w14:textId="77777777" w:rsidR="00755D10" w:rsidRDefault="00755D10" w:rsidP="00755D10">
      <w:pPr>
        <w:spacing w:before="0" w:after="160" w:line="259" w:lineRule="auto"/>
      </w:pPr>
      <w:r>
        <w:br w:type="page"/>
      </w:r>
    </w:p>
    <w:p w14:paraId="4DD4A24C" w14:textId="77777777" w:rsidR="00755D10" w:rsidRDefault="00755D10" w:rsidP="00404B1E">
      <w:pPr>
        <w:pStyle w:val="Heading1"/>
      </w:pPr>
      <w:r>
        <w:lastRenderedPageBreak/>
        <w:t>ASSESSMENT WAIT</w:t>
      </w:r>
    </w:p>
    <w:p w14:paraId="33EC855C" w14:textId="548BC762" w:rsidR="00F6616A" w:rsidRDefault="00F6616A">
      <w:pPr>
        <w:pStyle w:val="ListParagraph"/>
        <w:numPr>
          <w:ilvl w:val="0"/>
          <w:numId w:val="30"/>
        </w:numPr>
      </w:pPr>
      <w:r>
        <w:t>13% (32) waited 1-3 days for an assessment. 34% (82) waited for 4-6 days. 41% (98) waited for 1-2 weeks. 12% (28) waited for 2-3 weeks. One person waited more than 3 weeks.</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F6616A" w:rsidRPr="00984E86" w14:paraId="2BBB78A8" w14:textId="77777777" w:rsidTr="00287422">
        <w:trPr>
          <w:trHeight w:val="454"/>
        </w:trPr>
        <w:tc>
          <w:tcPr>
            <w:tcW w:w="10206" w:type="dxa"/>
            <w:shd w:val="clear" w:color="auto" w:fill="538135" w:themeFill="accent6" w:themeFillShade="BF"/>
            <w:noWrap/>
            <w:vAlign w:val="center"/>
          </w:tcPr>
          <w:p w14:paraId="44B3406D" w14:textId="3E4E09AC" w:rsidR="00F6616A" w:rsidRPr="00984E86" w:rsidRDefault="00F6616A" w:rsidP="00C611FD">
            <w:pPr>
              <w:spacing w:before="0" w:after="0" w:line="240" w:lineRule="auto"/>
              <w:rPr>
                <w:rFonts w:eastAsia="Times New Roman"/>
                <w:b/>
                <w:bCs/>
                <w:color w:val="000000"/>
                <w:lang w:eastAsia="ja-JP"/>
              </w:rPr>
            </w:pPr>
            <w:r>
              <w:rPr>
                <w:rFonts w:eastAsia="Times New Roman"/>
                <w:b/>
                <w:bCs/>
                <w:color w:val="FFFFFF" w:themeColor="background1"/>
                <w:lang w:eastAsia="ja-JP"/>
              </w:rPr>
              <w:t>F</w:t>
            </w:r>
            <w:r w:rsidRPr="00984E86">
              <w:rPr>
                <w:rFonts w:eastAsia="Times New Roman"/>
                <w:b/>
                <w:bCs/>
                <w:color w:val="FFFFFF" w:themeColor="background1"/>
                <w:lang w:eastAsia="ja-JP"/>
              </w:rPr>
              <w:t xml:space="preserve">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11</w:t>
            </w:r>
            <w:r>
              <w:rPr>
                <w:rFonts w:eastAsia="Times New Roman"/>
                <w:b/>
                <w:bCs/>
                <w:color w:val="FFFFFF" w:themeColor="background1"/>
                <w:lang w:eastAsia="ja-JP"/>
              </w:rPr>
              <w:t>: Wait for an assessment – Adult Survey (n=241)</w:t>
            </w:r>
          </w:p>
        </w:tc>
      </w:tr>
      <w:tr w:rsidR="00F6616A" w:rsidRPr="002702AE" w14:paraId="4EE071BA" w14:textId="77777777" w:rsidTr="009307DF">
        <w:trPr>
          <w:trHeight w:val="2839"/>
        </w:trPr>
        <w:tc>
          <w:tcPr>
            <w:tcW w:w="10206" w:type="dxa"/>
            <w:shd w:val="clear" w:color="auto" w:fill="auto"/>
            <w:noWrap/>
            <w:vAlign w:val="center"/>
          </w:tcPr>
          <w:p w14:paraId="5DA99C5D" w14:textId="296B87AA" w:rsidR="00F6616A" w:rsidRPr="002702AE" w:rsidRDefault="00F6616A" w:rsidP="00C611FD">
            <w:pPr>
              <w:spacing w:before="0" w:after="0" w:line="240" w:lineRule="auto"/>
              <w:jc w:val="center"/>
              <w:rPr>
                <w:rFonts w:eastAsia="Times New Roman"/>
                <w:color w:val="000000"/>
                <w:sz w:val="21"/>
                <w:szCs w:val="21"/>
                <w:lang w:eastAsia="ja-JP"/>
              </w:rPr>
            </w:pPr>
            <w:r>
              <w:rPr>
                <w:noProof/>
              </w:rPr>
              <w:drawing>
                <wp:inline distT="0" distB="0" distL="0" distR="0" wp14:anchorId="2E07C395" wp14:editId="7C5715CE">
                  <wp:extent cx="6120000" cy="2883810"/>
                  <wp:effectExtent l="0" t="0" r="0" b="0"/>
                  <wp:docPr id="1469460158" name="Chart 1">
                    <a:extLst xmlns:a="http://schemas.openxmlformats.org/drawingml/2006/main">
                      <a:ext uri="{FF2B5EF4-FFF2-40B4-BE49-F238E27FC236}">
                        <a16:creationId xmlns:a16="http://schemas.microsoft.com/office/drawing/2014/main" id="{10EAD1CB-4128-444D-AB5B-A646C54CC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0836780B" w14:textId="77777777" w:rsidR="002702AE" w:rsidRDefault="002702AE" w:rsidP="00755D10"/>
    <w:p w14:paraId="71630CBB" w14:textId="5B397CD7" w:rsidR="00755D10" w:rsidRDefault="00755D10" w:rsidP="00755D10"/>
    <w:p w14:paraId="7FEC5AF0" w14:textId="77777777" w:rsidR="00755D10" w:rsidRDefault="00755D10" w:rsidP="00755D10"/>
    <w:p w14:paraId="034C3AAC" w14:textId="77777777" w:rsidR="002702AE" w:rsidRDefault="002702AE">
      <w:pPr>
        <w:spacing w:before="0" w:after="160" w:line="259" w:lineRule="auto"/>
        <w:rPr>
          <w:rFonts w:eastAsiaTheme="majorEastAsia" w:cstheme="majorBidi"/>
          <w:b/>
          <w:color w:val="538135" w:themeColor="accent6" w:themeShade="BF"/>
          <w:sz w:val="28"/>
          <w:szCs w:val="26"/>
        </w:rPr>
      </w:pPr>
      <w:r>
        <w:br w:type="page"/>
      </w:r>
    </w:p>
    <w:p w14:paraId="567ECB0F" w14:textId="0352435A" w:rsidR="00F6616A" w:rsidRPr="00F6616A" w:rsidRDefault="00755D10" w:rsidP="00404B1E">
      <w:pPr>
        <w:pStyle w:val="Heading1"/>
      </w:pPr>
      <w:r>
        <w:lastRenderedPageBreak/>
        <w:t>SERVICES USED</w:t>
      </w:r>
    </w:p>
    <w:tbl>
      <w:tblPr>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20"/>
      </w:tblGrid>
      <w:tr w:rsidR="002702AE" w:rsidRPr="00984E86" w14:paraId="5117EA7C" w14:textId="77777777" w:rsidTr="00C611FD">
        <w:trPr>
          <w:trHeight w:val="454"/>
        </w:trPr>
        <w:tc>
          <w:tcPr>
            <w:tcW w:w="10420" w:type="dxa"/>
            <w:shd w:val="clear" w:color="auto" w:fill="538135" w:themeFill="accent6" w:themeFillShade="BF"/>
            <w:noWrap/>
            <w:vAlign w:val="center"/>
          </w:tcPr>
          <w:p w14:paraId="6C92A6DA" w14:textId="71B1BF7F"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12</w:t>
            </w:r>
            <w:r>
              <w:rPr>
                <w:rFonts w:eastAsia="Times New Roman"/>
                <w:b/>
                <w:bCs/>
                <w:color w:val="FFFFFF" w:themeColor="background1"/>
                <w:lang w:eastAsia="ja-JP"/>
              </w:rPr>
              <w:t>: Which services have you used? Adult Survey</w:t>
            </w:r>
            <w:r w:rsidR="00F6616A">
              <w:rPr>
                <w:rFonts w:eastAsia="Times New Roman"/>
                <w:b/>
                <w:bCs/>
                <w:color w:val="FFFFFF" w:themeColor="background1"/>
                <w:lang w:eastAsia="ja-JP"/>
              </w:rPr>
              <w:t xml:space="preserve"> (n=231-239)</w:t>
            </w:r>
          </w:p>
        </w:tc>
      </w:tr>
      <w:tr w:rsidR="002702AE" w:rsidRPr="002B238E" w14:paraId="0D255BB9" w14:textId="77777777" w:rsidTr="00C611FD">
        <w:trPr>
          <w:trHeight w:val="2839"/>
        </w:trPr>
        <w:tc>
          <w:tcPr>
            <w:tcW w:w="10420" w:type="dxa"/>
            <w:shd w:val="clear" w:color="auto" w:fill="auto"/>
            <w:noWrap/>
            <w:vAlign w:val="center"/>
          </w:tcPr>
          <w:p w14:paraId="1D8B8977" w14:textId="66DA3773"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5C8E1AF4" wp14:editId="2C9FA1B5">
                  <wp:extent cx="6067557" cy="2520000"/>
                  <wp:effectExtent l="0" t="0" r="0" b="0"/>
                  <wp:docPr id="1247340354" name="Chart 1">
                    <a:extLst xmlns:a="http://schemas.openxmlformats.org/drawingml/2006/main">
                      <a:ext uri="{FF2B5EF4-FFF2-40B4-BE49-F238E27FC236}">
                        <a16:creationId xmlns:a16="http://schemas.microsoft.com/office/drawing/2014/main" id="{F2D31DE6-6E4F-F2E2-35D4-1D6C95518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2702AE" w:rsidRPr="002B238E" w14:paraId="389EFF40" w14:textId="77777777" w:rsidTr="00C611FD">
        <w:trPr>
          <w:trHeight w:val="2839"/>
        </w:trPr>
        <w:tc>
          <w:tcPr>
            <w:tcW w:w="10420" w:type="dxa"/>
            <w:shd w:val="clear" w:color="auto" w:fill="auto"/>
            <w:noWrap/>
            <w:vAlign w:val="center"/>
          </w:tcPr>
          <w:p w14:paraId="2DEEAE3C" w14:textId="188EAF83" w:rsidR="002702AE" w:rsidRDefault="002702AE" w:rsidP="00C611FD">
            <w:pPr>
              <w:spacing w:before="0" w:after="0" w:line="240" w:lineRule="auto"/>
              <w:jc w:val="center"/>
              <w:rPr>
                <w:noProof/>
              </w:rPr>
            </w:pPr>
            <w:r>
              <w:rPr>
                <w:noProof/>
              </w:rPr>
              <w:drawing>
                <wp:inline distT="0" distB="0" distL="0" distR="0" wp14:anchorId="34EFE79E" wp14:editId="17E1CF66">
                  <wp:extent cx="6071367" cy="2520000"/>
                  <wp:effectExtent l="0" t="0" r="0" b="0"/>
                  <wp:docPr id="647588206" name="Chart 1">
                    <a:extLst xmlns:a="http://schemas.openxmlformats.org/drawingml/2006/main">
                      <a:ext uri="{FF2B5EF4-FFF2-40B4-BE49-F238E27FC236}">
                        <a16:creationId xmlns:a16="http://schemas.microsoft.com/office/drawing/2014/main" id="{EE65654F-595E-E92C-E20C-D1E44016A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2702AE" w:rsidRPr="002B238E" w14:paraId="596D6F3B" w14:textId="77777777" w:rsidTr="00C611FD">
        <w:trPr>
          <w:trHeight w:val="2839"/>
        </w:trPr>
        <w:tc>
          <w:tcPr>
            <w:tcW w:w="10420" w:type="dxa"/>
            <w:shd w:val="clear" w:color="auto" w:fill="auto"/>
            <w:noWrap/>
            <w:vAlign w:val="center"/>
          </w:tcPr>
          <w:p w14:paraId="4A632ACA" w14:textId="1EFCFFE9" w:rsidR="002702AE" w:rsidRDefault="002702AE" w:rsidP="00C611FD">
            <w:pPr>
              <w:spacing w:before="0" w:after="0" w:line="240" w:lineRule="auto"/>
              <w:jc w:val="center"/>
              <w:rPr>
                <w:noProof/>
              </w:rPr>
            </w:pPr>
            <w:r>
              <w:rPr>
                <w:noProof/>
              </w:rPr>
              <w:drawing>
                <wp:inline distT="0" distB="0" distL="0" distR="0" wp14:anchorId="6AF2580C" wp14:editId="430F9FA4">
                  <wp:extent cx="6071367" cy="2520000"/>
                  <wp:effectExtent l="0" t="0" r="0" b="0"/>
                  <wp:docPr id="92513758" name="Chart 1">
                    <a:extLst xmlns:a="http://schemas.openxmlformats.org/drawingml/2006/main">
                      <a:ext uri="{FF2B5EF4-FFF2-40B4-BE49-F238E27FC236}">
                        <a16:creationId xmlns:a16="http://schemas.microsoft.com/office/drawing/2014/main" id="{EE65654F-595E-E92C-E20C-D1E44016A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26CEF4D0" w14:textId="77777777" w:rsidR="002702AE" w:rsidRDefault="002702AE" w:rsidP="00755D10"/>
    <w:p w14:paraId="57999BCC" w14:textId="1CEDB8E0" w:rsidR="00755D10" w:rsidRDefault="00755D10" w:rsidP="00755D10"/>
    <w:p w14:paraId="4534D027" w14:textId="77777777" w:rsidR="00650D10" w:rsidRDefault="00650D10">
      <w:pPr>
        <w:spacing w:before="0" w:after="160" w:line="259" w:lineRule="auto"/>
        <w:rPr>
          <w:rFonts w:eastAsiaTheme="majorEastAsia" w:cstheme="majorBidi"/>
          <w:b/>
          <w:color w:val="538135" w:themeColor="accent6" w:themeShade="BF"/>
          <w:sz w:val="28"/>
          <w:szCs w:val="26"/>
        </w:rPr>
      </w:pPr>
      <w:r>
        <w:br w:type="page"/>
      </w:r>
    </w:p>
    <w:p w14:paraId="14B731B9" w14:textId="53BE439D" w:rsidR="00755D10" w:rsidRDefault="00755D10" w:rsidP="00404B1E">
      <w:pPr>
        <w:pStyle w:val="Heading1"/>
      </w:pPr>
      <w:r>
        <w:lastRenderedPageBreak/>
        <w:t>SERVICE ACCESS</w:t>
      </w:r>
    </w:p>
    <w:p w14:paraId="0BB1110F" w14:textId="57765AB5" w:rsidR="00F6616A" w:rsidRDefault="00F6616A">
      <w:pPr>
        <w:pStyle w:val="ListParagraph"/>
        <w:numPr>
          <w:ilvl w:val="0"/>
          <w:numId w:val="30"/>
        </w:numPr>
      </w:pPr>
      <w:r>
        <w:t xml:space="preserve">64% (154) thought </w:t>
      </w:r>
      <w:r w:rsidRPr="00F6616A">
        <w:rPr>
          <w:b/>
          <w:bCs/>
        </w:rPr>
        <w:t>online or telephone support</w:t>
      </w:r>
      <w:r>
        <w:t xml:space="preserve"> was </w:t>
      </w:r>
      <w:r w:rsidRPr="00F6616A">
        <w:rPr>
          <w:b/>
          <w:bCs/>
          <w:color w:val="385623" w:themeColor="accent6" w:themeShade="80"/>
        </w:rPr>
        <w:t>extremely</w:t>
      </w:r>
      <w:r>
        <w:t xml:space="preserve"> or </w:t>
      </w:r>
      <w:r w:rsidRPr="00F6616A">
        <w:rPr>
          <w:b/>
          <w:bCs/>
          <w:color w:val="538135" w:themeColor="accent6" w:themeShade="BF"/>
        </w:rPr>
        <w:t>very important</w:t>
      </w:r>
      <w:r w:rsidRPr="00F6616A">
        <w:rPr>
          <w:color w:val="538135" w:themeColor="accent6" w:themeShade="BF"/>
        </w:rPr>
        <w:t xml:space="preserve"> </w:t>
      </w:r>
      <w:r>
        <w:t>for accessing services.</w:t>
      </w:r>
    </w:p>
    <w:tbl>
      <w:tblPr>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20"/>
      </w:tblGrid>
      <w:tr w:rsidR="002702AE" w:rsidRPr="00984E86" w14:paraId="02CB8B23" w14:textId="77777777" w:rsidTr="00C611FD">
        <w:trPr>
          <w:trHeight w:val="454"/>
        </w:trPr>
        <w:tc>
          <w:tcPr>
            <w:tcW w:w="10420" w:type="dxa"/>
            <w:shd w:val="clear" w:color="auto" w:fill="538135" w:themeFill="accent6" w:themeFillShade="BF"/>
            <w:noWrap/>
            <w:vAlign w:val="center"/>
          </w:tcPr>
          <w:p w14:paraId="5B05A659" w14:textId="33B5DA6D"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13</w:t>
            </w:r>
            <w:r>
              <w:rPr>
                <w:rFonts w:eastAsia="Times New Roman"/>
                <w:b/>
                <w:bCs/>
                <w:color w:val="FFFFFF" w:themeColor="background1"/>
                <w:lang w:eastAsia="ja-JP"/>
              </w:rPr>
              <w:t>: How important are t</w:t>
            </w:r>
            <w:r w:rsidR="00F6616A">
              <w:rPr>
                <w:rFonts w:eastAsia="Times New Roman"/>
                <w:b/>
                <w:bCs/>
                <w:color w:val="FFFFFF" w:themeColor="background1"/>
                <w:lang w:eastAsia="ja-JP"/>
              </w:rPr>
              <w:t>h</w:t>
            </w:r>
            <w:r>
              <w:rPr>
                <w:rFonts w:eastAsia="Times New Roman"/>
                <w:b/>
                <w:bCs/>
                <w:color w:val="FFFFFF" w:themeColor="background1"/>
                <w:lang w:eastAsia="ja-JP"/>
              </w:rPr>
              <w:t>e following for accessing services? – Adult Survey</w:t>
            </w:r>
            <w:r w:rsidR="00F6616A">
              <w:rPr>
                <w:rFonts w:eastAsia="Times New Roman"/>
                <w:b/>
                <w:bCs/>
                <w:color w:val="FFFFFF" w:themeColor="background1"/>
                <w:lang w:eastAsia="ja-JP"/>
              </w:rPr>
              <w:t xml:space="preserve"> (n=237-241)</w:t>
            </w:r>
          </w:p>
        </w:tc>
      </w:tr>
      <w:tr w:rsidR="002702AE" w:rsidRPr="002B238E" w14:paraId="482AA882" w14:textId="77777777" w:rsidTr="00C611FD">
        <w:trPr>
          <w:trHeight w:val="2839"/>
        </w:trPr>
        <w:tc>
          <w:tcPr>
            <w:tcW w:w="10420" w:type="dxa"/>
            <w:shd w:val="clear" w:color="auto" w:fill="auto"/>
            <w:noWrap/>
            <w:vAlign w:val="center"/>
          </w:tcPr>
          <w:p w14:paraId="55A57948" w14:textId="0DC9A48B"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0BBA330E" wp14:editId="0145494D">
                  <wp:extent cx="6156940" cy="3063230"/>
                  <wp:effectExtent l="0" t="0" r="0" b="0"/>
                  <wp:docPr id="1622435630" name="Chart 1">
                    <a:extLst xmlns:a="http://schemas.openxmlformats.org/drawingml/2006/main">
                      <a:ext uri="{FF2B5EF4-FFF2-40B4-BE49-F238E27FC236}">
                        <a16:creationId xmlns:a16="http://schemas.microsoft.com/office/drawing/2014/main" id="{8B8E89D1-C9B4-4170-BEEF-138E8B049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221D59AA" w14:textId="77777777" w:rsidR="002702AE" w:rsidRDefault="002702AE" w:rsidP="00755D10"/>
    <w:p w14:paraId="2D945FE6" w14:textId="77777777" w:rsidR="002702AE" w:rsidRDefault="002702AE">
      <w:pPr>
        <w:spacing w:before="0" w:after="160" w:line="259" w:lineRule="auto"/>
        <w:rPr>
          <w:rFonts w:eastAsiaTheme="majorEastAsia" w:cstheme="majorBidi"/>
          <w:b/>
          <w:color w:val="538135" w:themeColor="accent6" w:themeShade="BF"/>
          <w:sz w:val="28"/>
          <w:szCs w:val="26"/>
        </w:rPr>
      </w:pPr>
      <w:r>
        <w:br w:type="page"/>
      </w:r>
    </w:p>
    <w:p w14:paraId="087E15E1" w14:textId="055F217D" w:rsidR="00755D10" w:rsidRDefault="00755D10" w:rsidP="00404B1E">
      <w:pPr>
        <w:pStyle w:val="Heading1"/>
      </w:pPr>
      <w:r>
        <w:lastRenderedPageBreak/>
        <w:t>SERVICES</w:t>
      </w:r>
    </w:p>
    <w:p w14:paraId="7D0BAEF1" w14:textId="0D3BCBEE" w:rsidR="00F6616A" w:rsidRDefault="00F6616A">
      <w:pPr>
        <w:pStyle w:val="ListParagraph"/>
        <w:numPr>
          <w:ilvl w:val="0"/>
          <w:numId w:val="30"/>
        </w:numPr>
      </w:pPr>
      <w:r>
        <w:t>All services had good satisfaction ratings.</w:t>
      </w:r>
    </w:p>
    <w:tbl>
      <w:tblPr>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20"/>
      </w:tblGrid>
      <w:tr w:rsidR="002702AE" w:rsidRPr="00984E86" w14:paraId="01985B00" w14:textId="77777777" w:rsidTr="00C611FD">
        <w:trPr>
          <w:trHeight w:val="454"/>
        </w:trPr>
        <w:tc>
          <w:tcPr>
            <w:tcW w:w="10420" w:type="dxa"/>
            <w:shd w:val="clear" w:color="auto" w:fill="538135" w:themeFill="accent6" w:themeFillShade="BF"/>
            <w:noWrap/>
            <w:vAlign w:val="center"/>
          </w:tcPr>
          <w:p w14:paraId="1D9F4149" w14:textId="4A5503E7"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303259">
              <w:rPr>
                <w:rFonts w:eastAsia="Times New Roman"/>
                <w:b/>
                <w:bCs/>
                <w:color w:val="FFFFFF" w:themeColor="background1"/>
                <w:lang w:eastAsia="ja-JP"/>
              </w:rPr>
              <w:t>3.</w:t>
            </w:r>
            <w:r w:rsidR="00636665">
              <w:rPr>
                <w:rFonts w:eastAsia="Times New Roman"/>
                <w:b/>
                <w:bCs/>
                <w:color w:val="FFFFFF" w:themeColor="background1"/>
                <w:lang w:eastAsia="ja-JP"/>
              </w:rPr>
              <w:t>1.</w:t>
            </w:r>
            <w:r w:rsidR="00303259">
              <w:rPr>
                <w:rFonts w:eastAsia="Times New Roman"/>
                <w:b/>
                <w:bCs/>
                <w:color w:val="FFFFFF" w:themeColor="background1"/>
                <w:lang w:eastAsia="ja-JP"/>
              </w:rPr>
              <w:t>14</w:t>
            </w:r>
            <w:r>
              <w:rPr>
                <w:rFonts w:eastAsia="Times New Roman"/>
                <w:b/>
                <w:bCs/>
                <w:color w:val="FFFFFF" w:themeColor="background1"/>
                <w:lang w:eastAsia="ja-JP"/>
              </w:rPr>
              <w:t>: How satisfied are you with the following services? – Adult Survey</w:t>
            </w:r>
            <w:r w:rsidR="00F6616A">
              <w:rPr>
                <w:rFonts w:eastAsia="Times New Roman"/>
                <w:b/>
                <w:bCs/>
                <w:color w:val="FFFFFF" w:themeColor="background1"/>
                <w:lang w:eastAsia="ja-JP"/>
              </w:rPr>
              <w:t xml:space="preserve"> (n=234-238)</w:t>
            </w:r>
          </w:p>
        </w:tc>
      </w:tr>
      <w:tr w:rsidR="002702AE" w:rsidRPr="002B238E" w14:paraId="710E6026" w14:textId="77777777" w:rsidTr="00C611FD">
        <w:trPr>
          <w:trHeight w:val="2839"/>
        </w:trPr>
        <w:tc>
          <w:tcPr>
            <w:tcW w:w="10420" w:type="dxa"/>
            <w:shd w:val="clear" w:color="auto" w:fill="auto"/>
            <w:noWrap/>
            <w:vAlign w:val="center"/>
          </w:tcPr>
          <w:p w14:paraId="4CE7BB6F" w14:textId="097AE3A0"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4A7B2FB1" wp14:editId="72E16679">
                  <wp:extent cx="6153130" cy="3065135"/>
                  <wp:effectExtent l="0" t="0" r="0" b="0"/>
                  <wp:docPr id="575854106" name="Chart 1">
                    <a:extLst xmlns:a="http://schemas.openxmlformats.org/drawingml/2006/main">
                      <a:ext uri="{FF2B5EF4-FFF2-40B4-BE49-F238E27FC236}">
                        <a16:creationId xmlns:a16="http://schemas.microsoft.com/office/drawing/2014/main" id="{E5E7ED43-B99B-41DE-83B1-F8328802F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2702AE" w:rsidRPr="002B238E" w14:paraId="64DF27C1" w14:textId="77777777" w:rsidTr="00C611FD">
        <w:trPr>
          <w:trHeight w:val="2839"/>
        </w:trPr>
        <w:tc>
          <w:tcPr>
            <w:tcW w:w="10420" w:type="dxa"/>
            <w:shd w:val="clear" w:color="auto" w:fill="auto"/>
            <w:noWrap/>
            <w:vAlign w:val="center"/>
          </w:tcPr>
          <w:p w14:paraId="17098FD2" w14:textId="568F0936"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486133E9" wp14:editId="54113C92">
                  <wp:extent cx="6151225" cy="3068945"/>
                  <wp:effectExtent l="0" t="0" r="0" b="0"/>
                  <wp:docPr id="389598365" name="Chart 1">
                    <a:extLst xmlns:a="http://schemas.openxmlformats.org/drawingml/2006/main">
                      <a:ext uri="{FF2B5EF4-FFF2-40B4-BE49-F238E27FC236}">
                        <a16:creationId xmlns:a16="http://schemas.microsoft.com/office/drawing/2014/main" id="{A841AF7B-F1AA-4A1E-BDF4-CE199FA0B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0C4F781B" w14:textId="77777777" w:rsidR="002702AE" w:rsidRDefault="002702AE" w:rsidP="00755D10">
      <w:pPr>
        <w:spacing w:before="0" w:after="160" w:line="259" w:lineRule="auto"/>
      </w:pPr>
    </w:p>
    <w:p w14:paraId="4D83DAA9" w14:textId="77777777" w:rsidR="002702AE" w:rsidRDefault="002702AE" w:rsidP="00755D10">
      <w:pPr>
        <w:spacing w:before="0" w:after="160" w:line="259" w:lineRule="auto"/>
      </w:pPr>
    </w:p>
    <w:p w14:paraId="648656D0" w14:textId="701AFDFF" w:rsidR="00755D10" w:rsidRDefault="00755D10" w:rsidP="00755D10">
      <w:pPr>
        <w:spacing w:before="0" w:after="160" w:line="259" w:lineRule="auto"/>
      </w:pPr>
    </w:p>
    <w:p w14:paraId="63EF0D9E" w14:textId="77777777" w:rsidR="007E3BE0" w:rsidRDefault="00755D10">
      <w:pPr>
        <w:spacing w:before="0" w:after="160" w:line="259" w:lineRule="auto"/>
        <w:sectPr w:rsidR="007E3BE0" w:rsidSect="00511122">
          <w:footerReference w:type="default" r:id="rId69"/>
          <w:footerReference w:type="first" r:id="rId70"/>
          <w:pgSz w:w="11906" w:h="16838"/>
          <w:pgMar w:top="1134" w:right="851" w:bottom="1134" w:left="851" w:header="709" w:footer="709" w:gutter="0"/>
          <w:cols w:space="708"/>
          <w:titlePg/>
          <w:docGrid w:linePitch="360"/>
        </w:sectPr>
      </w:pPr>
      <w:r>
        <w:br w:type="page"/>
      </w:r>
    </w:p>
    <w:p w14:paraId="753735BC" w14:textId="087D14A6" w:rsidR="005B34AE" w:rsidRDefault="00404B1E" w:rsidP="00404B1E">
      <w:pPr>
        <w:pStyle w:val="2SuperHeading"/>
      </w:pPr>
      <w:r>
        <w:lastRenderedPageBreak/>
        <w:t xml:space="preserve">3.2 - </w:t>
      </w:r>
      <w:r w:rsidR="005B34AE">
        <w:t>CHILDREN AND YOUNG PERSON SURVEY</w:t>
      </w:r>
    </w:p>
    <w:p w14:paraId="3F7A0B50" w14:textId="72375423" w:rsidR="00BD0C7C" w:rsidRDefault="00B67247" w:rsidP="00404B1E">
      <w:pPr>
        <w:pStyle w:val="Heading1"/>
      </w:pPr>
      <w:r>
        <w:t>DEMOGRAPHICS</w:t>
      </w:r>
    </w:p>
    <w:p w14:paraId="214668B3" w14:textId="6E901213" w:rsidR="00F61C34" w:rsidRDefault="00F61C34">
      <w:pPr>
        <w:pStyle w:val="ListParagraph"/>
        <w:numPr>
          <w:ilvl w:val="0"/>
          <w:numId w:val="30"/>
        </w:numPr>
        <w:spacing w:before="0" w:after="160" w:line="259" w:lineRule="auto"/>
      </w:pPr>
      <w:r>
        <w:t>85% (98) w</w:t>
      </w:r>
      <w:r w:rsidR="00AC3504">
        <w:t>e</w:t>
      </w:r>
      <w:r>
        <w:t>re aged between 16 and 18.</w:t>
      </w:r>
    </w:p>
    <w:p w14:paraId="2E51D942" w14:textId="2812540C" w:rsidR="00F61C34" w:rsidRDefault="00F61C34">
      <w:pPr>
        <w:pStyle w:val="ListParagraph"/>
        <w:numPr>
          <w:ilvl w:val="0"/>
          <w:numId w:val="30"/>
        </w:numPr>
        <w:spacing w:before="0" w:after="160" w:line="259" w:lineRule="auto"/>
      </w:pPr>
      <w:r>
        <w:t xml:space="preserve">56% (65) were female, 36% (42) were male, </w:t>
      </w:r>
      <w:r w:rsidR="00AC3504">
        <w:t xml:space="preserve">and </w:t>
      </w:r>
      <w:r>
        <w:t>8% (9) preferred not to say.</w:t>
      </w:r>
    </w:p>
    <w:p w14:paraId="529161FF" w14:textId="7A4A9EB0" w:rsidR="00F61C34" w:rsidRDefault="00F61C34">
      <w:pPr>
        <w:pStyle w:val="ListParagraph"/>
        <w:numPr>
          <w:ilvl w:val="0"/>
          <w:numId w:val="30"/>
        </w:numPr>
        <w:spacing w:before="0" w:after="160" w:line="259" w:lineRule="auto"/>
      </w:pPr>
      <w:r>
        <w:t>80% (93) were White British.</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B67247" w:rsidRPr="00984E86" w14:paraId="338E0A5A" w14:textId="77777777" w:rsidTr="00104840">
        <w:trPr>
          <w:trHeight w:val="454"/>
        </w:trPr>
        <w:tc>
          <w:tcPr>
            <w:tcW w:w="10206" w:type="dxa"/>
            <w:gridSpan w:val="2"/>
            <w:shd w:val="clear" w:color="auto" w:fill="538135" w:themeFill="accent6" w:themeFillShade="BF"/>
            <w:noWrap/>
            <w:vAlign w:val="center"/>
          </w:tcPr>
          <w:p w14:paraId="12ADE099" w14:textId="3A839E6B" w:rsidR="00B67247" w:rsidRPr="00984E86" w:rsidRDefault="00B67247"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w:t>
            </w:r>
            <w:r>
              <w:rPr>
                <w:rFonts w:eastAsia="Times New Roman"/>
                <w:b/>
                <w:bCs/>
                <w:color w:val="FFFFFF" w:themeColor="background1"/>
                <w:lang w:eastAsia="ja-JP"/>
              </w:rPr>
              <w:t>: Age</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(n=115)</w:t>
            </w:r>
          </w:p>
        </w:tc>
      </w:tr>
      <w:tr w:rsidR="00B67247" w:rsidRPr="002B238E" w14:paraId="2667BF18" w14:textId="77777777" w:rsidTr="00104840">
        <w:trPr>
          <w:trHeight w:val="2839"/>
        </w:trPr>
        <w:tc>
          <w:tcPr>
            <w:tcW w:w="10206" w:type="dxa"/>
            <w:gridSpan w:val="2"/>
            <w:shd w:val="clear" w:color="auto" w:fill="auto"/>
            <w:noWrap/>
            <w:vAlign w:val="center"/>
          </w:tcPr>
          <w:p w14:paraId="6B2FDE15" w14:textId="56608EBD" w:rsidR="00B67247" w:rsidRPr="002B238E" w:rsidRDefault="00B67247"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5150C6FF" wp14:editId="22EEF26A">
                  <wp:extent cx="6300000" cy="3060000"/>
                  <wp:effectExtent l="0" t="0" r="0" b="0"/>
                  <wp:docPr id="229135689" name="Chart 1">
                    <a:extLst xmlns:a="http://schemas.openxmlformats.org/drawingml/2006/main">
                      <a:ext uri="{FF2B5EF4-FFF2-40B4-BE49-F238E27FC236}">
                        <a16:creationId xmlns:a16="http://schemas.microsoft.com/office/drawing/2014/main" id="{75D1B518-D079-4957-AE59-D9289F20A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467DA6" w:rsidRPr="00984E86" w14:paraId="29EBF0A2" w14:textId="77777777" w:rsidTr="002F5628">
        <w:trPr>
          <w:trHeight w:val="454"/>
        </w:trPr>
        <w:tc>
          <w:tcPr>
            <w:tcW w:w="5103" w:type="dxa"/>
            <w:shd w:val="clear" w:color="auto" w:fill="538135" w:themeFill="accent6" w:themeFillShade="BF"/>
            <w:noWrap/>
            <w:vAlign w:val="center"/>
          </w:tcPr>
          <w:p w14:paraId="131197E1" w14:textId="66613F1E" w:rsidR="00467DA6" w:rsidRPr="00984E86" w:rsidRDefault="00467DA6"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3.2.2</w:t>
            </w:r>
            <w:r>
              <w:rPr>
                <w:rFonts w:eastAsia="Times New Roman"/>
                <w:b/>
                <w:bCs/>
                <w:color w:val="FFFFFF" w:themeColor="background1"/>
                <w:lang w:eastAsia="ja-JP"/>
              </w:rPr>
              <w:t>: Sex</w:t>
            </w:r>
            <w:r w:rsidR="002702AE">
              <w:rPr>
                <w:rFonts w:eastAsia="Times New Roman"/>
                <w:b/>
                <w:bCs/>
                <w:color w:val="FFFFFF" w:themeColor="background1"/>
                <w:lang w:eastAsia="ja-JP"/>
              </w:rPr>
              <w:t>– CYP Survey</w:t>
            </w:r>
            <w:r w:rsidR="0073780A">
              <w:rPr>
                <w:rFonts w:eastAsia="Times New Roman"/>
                <w:b/>
                <w:bCs/>
                <w:color w:val="FFFFFF" w:themeColor="background1"/>
                <w:lang w:eastAsia="ja-JP"/>
              </w:rPr>
              <w:t xml:space="preserve"> (n=116)</w:t>
            </w:r>
          </w:p>
        </w:tc>
        <w:tc>
          <w:tcPr>
            <w:tcW w:w="5103" w:type="dxa"/>
            <w:shd w:val="clear" w:color="auto" w:fill="538135" w:themeFill="accent6" w:themeFillShade="BF"/>
            <w:vAlign w:val="center"/>
          </w:tcPr>
          <w:p w14:paraId="16893CBE" w14:textId="3BBF5058" w:rsidR="00467DA6" w:rsidRPr="00984E86" w:rsidRDefault="00467DA6"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3.2.3</w:t>
            </w:r>
            <w:r>
              <w:rPr>
                <w:rFonts w:eastAsia="Times New Roman"/>
                <w:b/>
                <w:bCs/>
                <w:color w:val="FFFFFF" w:themeColor="background1"/>
                <w:lang w:eastAsia="ja-JP"/>
              </w:rPr>
              <w:t>: Ethnicity</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(n=116)</w:t>
            </w:r>
          </w:p>
        </w:tc>
      </w:tr>
      <w:tr w:rsidR="00467DA6" w:rsidRPr="002B238E" w14:paraId="232FBADB" w14:textId="77777777" w:rsidTr="00467DA6">
        <w:trPr>
          <w:trHeight w:val="2839"/>
        </w:trPr>
        <w:tc>
          <w:tcPr>
            <w:tcW w:w="5103" w:type="dxa"/>
            <w:shd w:val="clear" w:color="auto" w:fill="auto"/>
            <w:noWrap/>
            <w:vAlign w:val="center"/>
          </w:tcPr>
          <w:p w14:paraId="2C223481" w14:textId="77777777" w:rsidR="00467DA6" w:rsidRPr="002B238E" w:rsidRDefault="00467DA6"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7AC823D8" wp14:editId="6B140975">
                  <wp:extent cx="3067620" cy="3063810"/>
                  <wp:effectExtent l="0" t="0" r="0" b="0"/>
                  <wp:docPr id="1271175965" name="Chart 1">
                    <a:extLst xmlns:a="http://schemas.openxmlformats.org/drawingml/2006/main">
                      <a:ext uri="{FF2B5EF4-FFF2-40B4-BE49-F238E27FC236}">
                        <a16:creationId xmlns:a16="http://schemas.microsoft.com/office/drawing/2014/main" id="{457B6D7B-8194-4F53-B790-4E9A89CDD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5103" w:type="dxa"/>
            <w:shd w:val="clear" w:color="auto" w:fill="auto"/>
            <w:vAlign w:val="center"/>
          </w:tcPr>
          <w:p w14:paraId="5B7B45C0" w14:textId="02693DF5" w:rsidR="00467DA6" w:rsidRPr="002B238E" w:rsidRDefault="00467DA6"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1A7A9BF3" wp14:editId="6CBD78BE">
                  <wp:extent cx="3054285" cy="3238328"/>
                  <wp:effectExtent l="0" t="0" r="0" b="0"/>
                  <wp:docPr id="136973005" name="Chart 1">
                    <a:extLst xmlns:a="http://schemas.openxmlformats.org/drawingml/2006/main">
                      <a:ext uri="{FF2B5EF4-FFF2-40B4-BE49-F238E27FC236}">
                        <a16:creationId xmlns:a16="http://schemas.microsoft.com/office/drawing/2014/main" id="{C93A15E8-66AE-45A3-9288-90D689FAC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1A38F7DB" w14:textId="77777777" w:rsidR="00467DA6" w:rsidRDefault="00467DA6" w:rsidP="00B67247"/>
    <w:p w14:paraId="4EB2514A" w14:textId="0DC92D01" w:rsidR="00467DA6" w:rsidRDefault="00467DA6">
      <w:pPr>
        <w:spacing w:before="0" w:after="160" w:line="259" w:lineRule="auto"/>
      </w:pPr>
      <w:r>
        <w:br w:type="page"/>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467DA6" w:rsidRPr="00984E86" w14:paraId="7821CFC8" w14:textId="77777777" w:rsidTr="00104840">
        <w:trPr>
          <w:trHeight w:val="454"/>
        </w:trPr>
        <w:tc>
          <w:tcPr>
            <w:tcW w:w="10206" w:type="dxa"/>
            <w:shd w:val="clear" w:color="auto" w:fill="538135" w:themeFill="accent6" w:themeFillShade="BF"/>
            <w:noWrap/>
            <w:vAlign w:val="center"/>
          </w:tcPr>
          <w:p w14:paraId="4634F182" w14:textId="357A0FC5" w:rsidR="00467DA6" w:rsidRPr="00984E86" w:rsidRDefault="00467DA6"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lastRenderedPageBreak/>
              <w:t xml:space="preserve">Figure </w:t>
            </w:r>
            <w:r w:rsidR="00636665">
              <w:rPr>
                <w:rFonts w:eastAsia="Times New Roman"/>
                <w:b/>
                <w:bCs/>
                <w:color w:val="FFFFFF" w:themeColor="background1"/>
                <w:lang w:eastAsia="ja-JP"/>
              </w:rPr>
              <w:t>3.2.4:</w:t>
            </w:r>
            <w:r>
              <w:rPr>
                <w:rFonts w:eastAsia="Times New Roman"/>
                <w:b/>
                <w:bCs/>
                <w:color w:val="FFFFFF" w:themeColor="background1"/>
                <w:lang w:eastAsia="ja-JP"/>
              </w:rPr>
              <w:t xml:space="preserve"> Area</w:t>
            </w:r>
            <w:r w:rsidR="002702AE">
              <w:rPr>
                <w:rFonts w:eastAsia="Times New Roman"/>
                <w:b/>
                <w:bCs/>
                <w:color w:val="FFFFFF" w:themeColor="background1"/>
                <w:lang w:eastAsia="ja-JP"/>
              </w:rPr>
              <w:t xml:space="preserve"> – CYP Survey</w:t>
            </w:r>
          </w:p>
        </w:tc>
      </w:tr>
      <w:tr w:rsidR="00467DA6" w:rsidRPr="002B238E" w14:paraId="10E7AC0D" w14:textId="77777777" w:rsidTr="00104840">
        <w:trPr>
          <w:trHeight w:val="2839"/>
        </w:trPr>
        <w:tc>
          <w:tcPr>
            <w:tcW w:w="10206" w:type="dxa"/>
            <w:shd w:val="clear" w:color="auto" w:fill="auto"/>
            <w:noWrap/>
            <w:vAlign w:val="center"/>
          </w:tcPr>
          <w:p w14:paraId="442D1767" w14:textId="77777777" w:rsidR="00467DA6" w:rsidRPr="002B238E" w:rsidRDefault="00467DA6" w:rsidP="00104840">
            <w:pPr>
              <w:spacing w:before="0" w:after="0" w:line="240" w:lineRule="auto"/>
              <w:jc w:val="center"/>
              <w:rPr>
                <w:rFonts w:eastAsia="Times New Roman"/>
                <w:b/>
                <w:bCs/>
                <w:color w:val="000000"/>
                <w:sz w:val="21"/>
                <w:szCs w:val="21"/>
                <w:lang w:eastAsia="ja-JP"/>
              </w:rPr>
            </w:pPr>
            <w:r>
              <w:rPr>
                <w:rFonts w:eastAsia="Times New Roman"/>
                <w:b/>
                <w:bCs/>
                <w:noProof/>
                <w:color w:val="000000"/>
                <w:sz w:val="21"/>
                <w:szCs w:val="21"/>
                <w:lang w:eastAsia="ja-JP"/>
              </w:rPr>
              <w:drawing>
                <wp:inline distT="0" distB="0" distL="0" distR="0" wp14:anchorId="22C03C33" wp14:editId="43D24353">
                  <wp:extent cx="6300000" cy="4534221"/>
                  <wp:effectExtent l="0" t="0" r="0" b="0"/>
                  <wp:docPr id="1399385652" name="Picture 4"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85652" name="Picture 4" descr="A map of different colors&#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00000" cy="4534221"/>
                          </a:xfrm>
                          <a:prstGeom prst="rect">
                            <a:avLst/>
                          </a:prstGeom>
                        </pic:spPr>
                      </pic:pic>
                    </a:graphicData>
                  </a:graphic>
                </wp:inline>
              </w:drawing>
            </w:r>
          </w:p>
        </w:tc>
      </w:tr>
    </w:tbl>
    <w:p w14:paraId="79D046B1" w14:textId="77777777" w:rsidR="00467DA6" w:rsidRDefault="00467DA6" w:rsidP="00B67247"/>
    <w:p w14:paraId="5A1492BF" w14:textId="277D7BFF" w:rsidR="00467DA6" w:rsidRDefault="00467DA6" w:rsidP="00B67247"/>
    <w:p w14:paraId="50727355" w14:textId="511CBBE1" w:rsidR="00B67247" w:rsidRDefault="00B67247" w:rsidP="00B67247"/>
    <w:p w14:paraId="38668BE4" w14:textId="77777777" w:rsidR="00B67247" w:rsidRPr="00B67247" w:rsidRDefault="00B67247" w:rsidP="00B67247"/>
    <w:p w14:paraId="16159DE3" w14:textId="77777777" w:rsidR="00B67247" w:rsidRDefault="00B67247" w:rsidP="00B67247"/>
    <w:p w14:paraId="2A3C0E14" w14:textId="67133D8E" w:rsidR="00B67247" w:rsidRDefault="00B67247" w:rsidP="00B67247"/>
    <w:p w14:paraId="3B40B396" w14:textId="77777777" w:rsidR="00B67247" w:rsidRPr="00B67247" w:rsidRDefault="00B67247" w:rsidP="00B67247"/>
    <w:p w14:paraId="1AF58609" w14:textId="77777777" w:rsidR="00BD0C7C" w:rsidRDefault="00BD0C7C" w:rsidP="005B34AE"/>
    <w:p w14:paraId="52040935" w14:textId="77777777" w:rsidR="00813614" w:rsidRDefault="00813614">
      <w:pPr>
        <w:spacing w:before="0" w:after="160" w:line="259" w:lineRule="auto"/>
        <w:rPr>
          <w:rFonts w:eastAsiaTheme="majorEastAsia" w:cstheme="majorBidi"/>
          <w:b/>
          <w:color w:val="538135" w:themeColor="accent6" w:themeShade="BF"/>
          <w:sz w:val="28"/>
          <w:szCs w:val="26"/>
        </w:rPr>
      </w:pPr>
      <w:r>
        <w:br w:type="page"/>
      </w:r>
    </w:p>
    <w:p w14:paraId="00135B5A" w14:textId="4986C36D" w:rsidR="00BD0C7C" w:rsidRDefault="00BD0C7C" w:rsidP="00404B1E">
      <w:pPr>
        <w:pStyle w:val="Heading1"/>
      </w:pPr>
      <w:r>
        <w:lastRenderedPageBreak/>
        <w:t>INFORMATION</w:t>
      </w:r>
    </w:p>
    <w:p w14:paraId="05C29127" w14:textId="4852885E" w:rsidR="00F61C34" w:rsidRDefault="00F61C34">
      <w:pPr>
        <w:pStyle w:val="ListParagraph"/>
        <w:numPr>
          <w:ilvl w:val="0"/>
          <w:numId w:val="30"/>
        </w:numPr>
        <w:spacing w:before="0" w:after="160" w:line="259" w:lineRule="auto"/>
      </w:pPr>
      <w:r>
        <w:t>44% (51) would use the internet to look for information on drugs or alcohol.</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55678F" w:rsidRPr="00984E86" w14:paraId="7B6C30D9" w14:textId="77777777" w:rsidTr="00104840">
        <w:trPr>
          <w:trHeight w:val="454"/>
        </w:trPr>
        <w:tc>
          <w:tcPr>
            <w:tcW w:w="10206" w:type="dxa"/>
            <w:shd w:val="clear" w:color="auto" w:fill="538135" w:themeFill="accent6" w:themeFillShade="BF"/>
            <w:noWrap/>
            <w:vAlign w:val="center"/>
          </w:tcPr>
          <w:p w14:paraId="3DFBAEC2" w14:textId="26BBBD34" w:rsidR="0055678F" w:rsidRPr="00984E86" w:rsidRDefault="0055678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Figure</w:t>
            </w:r>
            <w:r w:rsidR="00636665">
              <w:rPr>
                <w:rFonts w:eastAsia="Times New Roman"/>
                <w:b/>
                <w:bCs/>
                <w:color w:val="FFFFFF" w:themeColor="background1"/>
                <w:lang w:eastAsia="ja-JP"/>
              </w:rPr>
              <w:t xml:space="preserve"> 3.2.5</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If you wanted to learn more about drugs or alcohol, where would you look for information?</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(n=116)</w:t>
            </w:r>
          </w:p>
        </w:tc>
      </w:tr>
      <w:tr w:rsidR="0055678F" w:rsidRPr="002B238E" w14:paraId="53DC8A42" w14:textId="77777777" w:rsidTr="00104840">
        <w:trPr>
          <w:trHeight w:val="2839"/>
        </w:trPr>
        <w:tc>
          <w:tcPr>
            <w:tcW w:w="10206" w:type="dxa"/>
            <w:shd w:val="clear" w:color="auto" w:fill="auto"/>
            <w:noWrap/>
            <w:vAlign w:val="center"/>
          </w:tcPr>
          <w:p w14:paraId="009AF603" w14:textId="418177C0" w:rsidR="0055678F" w:rsidRPr="002B238E" w:rsidRDefault="0055678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1EDBD100" wp14:editId="71EDB514">
                  <wp:extent cx="6122638" cy="3027029"/>
                  <wp:effectExtent l="0" t="0" r="0" b="0"/>
                  <wp:docPr id="1850711859" name="Chart 1">
                    <a:extLst xmlns:a="http://schemas.openxmlformats.org/drawingml/2006/main">
                      <a:ext uri="{FF2B5EF4-FFF2-40B4-BE49-F238E27FC236}">
                        <a16:creationId xmlns:a16="http://schemas.microsoft.com/office/drawing/2014/main" id="{03263F9E-6A66-750B-BD5A-94E4BE827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619537EB" w14:textId="206D3362" w:rsidR="00170C3F" w:rsidRDefault="00170C3F">
      <w:pPr>
        <w:spacing w:before="0" w:after="160" w:line="259" w:lineRule="auto"/>
      </w:pPr>
    </w:p>
    <w:p w14:paraId="72D11920" w14:textId="39CA44B0" w:rsidR="00F61C34" w:rsidRDefault="00F61C34">
      <w:pPr>
        <w:pStyle w:val="ListParagraph"/>
        <w:numPr>
          <w:ilvl w:val="0"/>
          <w:numId w:val="30"/>
        </w:numPr>
        <w:spacing w:before="0" w:after="160" w:line="259" w:lineRule="auto"/>
      </w:pPr>
      <w:r>
        <w:t xml:space="preserve">63% (74) thought that </w:t>
      </w:r>
      <w:r w:rsidRPr="00F61C34">
        <w:rPr>
          <w:b/>
          <w:bCs/>
        </w:rPr>
        <w:t>how to stay safe if using drugs and alcohol</w:t>
      </w:r>
      <w:r>
        <w:t xml:space="preserve"> would be the most helpful information to receive.</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170C3F" w:rsidRPr="00984E86" w14:paraId="741868A2" w14:textId="77777777" w:rsidTr="00104840">
        <w:trPr>
          <w:trHeight w:val="454"/>
        </w:trPr>
        <w:tc>
          <w:tcPr>
            <w:tcW w:w="10206" w:type="dxa"/>
            <w:shd w:val="clear" w:color="auto" w:fill="538135" w:themeFill="accent6" w:themeFillShade="BF"/>
            <w:noWrap/>
            <w:vAlign w:val="center"/>
          </w:tcPr>
          <w:p w14:paraId="348F2F5A" w14:textId="2F36A8B1" w:rsidR="00170C3F" w:rsidRPr="00984E86" w:rsidRDefault="00170C3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3.2.6</w:t>
            </w:r>
            <w:r>
              <w:rPr>
                <w:rFonts w:eastAsia="Times New Roman"/>
                <w:b/>
                <w:bCs/>
                <w:color w:val="FFFFFF" w:themeColor="background1"/>
                <w:lang w:eastAsia="ja-JP"/>
              </w:rPr>
              <w:t xml:space="preserve">: </w:t>
            </w:r>
            <w:r w:rsidRPr="00170C3F">
              <w:rPr>
                <w:rFonts w:eastAsia="Times New Roman"/>
                <w:b/>
                <w:bCs/>
                <w:color w:val="FFFFFF" w:themeColor="background1"/>
                <w:lang w:eastAsia="ja-JP"/>
              </w:rPr>
              <w:t>What kind of information or support about drugs and alcohol would be most helpful to you?</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(n=117)</w:t>
            </w:r>
          </w:p>
        </w:tc>
      </w:tr>
      <w:tr w:rsidR="00170C3F" w:rsidRPr="002B238E" w14:paraId="41D397E7" w14:textId="77777777" w:rsidTr="00F61C34">
        <w:trPr>
          <w:trHeight w:val="2839"/>
        </w:trPr>
        <w:tc>
          <w:tcPr>
            <w:tcW w:w="10206" w:type="dxa"/>
            <w:shd w:val="clear" w:color="auto" w:fill="auto"/>
            <w:noWrap/>
            <w:vAlign w:val="center"/>
          </w:tcPr>
          <w:p w14:paraId="6772FFFE" w14:textId="2D275902" w:rsidR="00170C3F" w:rsidRPr="002B238E" w:rsidRDefault="00F61C34"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598E7233" wp14:editId="6DC4228F">
                  <wp:extent cx="6084875" cy="3060000"/>
                  <wp:effectExtent l="0" t="0" r="0" b="0"/>
                  <wp:docPr id="1449326233" name="Chart 1">
                    <a:extLst xmlns:a="http://schemas.openxmlformats.org/drawingml/2006/main">
                      <a:ext uri="{FF2B5EF4-FFF2-40B4-BE49-F238E27FC236}">
                        <a16:creationId xmlns:a16="http://schemas.microsoft.com/office/drawing/2014/main" id="{C27DBA2C-2461-4905-B8D5-05D3B5AC2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5DF866B5" w14:textId="77777777" w:rsidR="00BA682C" w:rsidRDefault="00BA682C">
      <w:pPr>
        <w:spacing w:before="0" w:after="160" w:line="259" w:lineRule="auto"/>
      </w:pPr>
    </w:p>
    <w:p w14:paraId="302E1EC6" w14:textId="77777777" w:rsidR="00BA682C" w:rsidRDefault="00BA682C">
      <w:pPr>
        <w:spacing w:before="0" w:after="160" w:line="259" w:lineRule="auto"/>
      </w:pPr>
      <w:r>
        <w:br w:type="page"/>
      </w:r>
    </w:p>
    <w:p w14:paraId="4670DB83" w14:textId="77777777" w:rsidR="00930497" w:rsidRDefault="00BA682C" w:rsidP="00404B1E">
      <w:pPr>
        <w:pStyle w:val="Heading1"/>
      </w:pPr>
      <w:r>
        <w:lastRenderedPageBreak/>
        <w:t>DRUGS USED</w:t>
      </w:r>
    </w:p>
    <w:p w14:paraId="6890D58C" w14:textId="0C8B9CED" w:rsidR="00F61C34" w:rsidRDefault="00F61C34">
      <w:pPr>
        <w:pStyle w:val="ListParagraph"/>
        <w:numPr>
          <w:ilvl w:val="0"/>
          <w:numId w:val="30"/>
        </w:numPr>
      </w:pPr>
      <w:r w:rsidRPr="00F61C34">
        <w:rPr>
          <w:b/>
          <w:bCs/>
        </w:rPr>
        <w:t>Alcohol</w:t>
      </w:r>
      <w:r>
        <w:t xml:space="preserve"> (99%, 115) and </w:t>
      </w:r>
      <w:r w:rsidRPr="00F61C34">
        <w:rPr>
          <w:b/>
          <w:bCs/>
        </w:rPr>
        <w:t>cannabis</w:t>
      </w:r>
      <w:r>
        <w:t xml:space="preserve"> (92%, 107) were the most common drugs that respondents thought young people used.</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930497" w:rsidRPr="00984E86" w14:paraId="5DD9A3A3" w14:textId="77777777" w:rsidTr="00104840">
        <w:trPr>
          <w:trHeight w:val="454"/>
        </w:trPr>
        <w:tc>
          <w:tcPr>
            <w:tcW w:w="10206" w:type="dxa"/>
            <w:shd w:val="clear" w:color="auto" w:fill="538135" w:themeFill="accent6" w:themeFillShade="BF"/>
            <w:noWrap/>
            <w:vAlign w:val="center"/>
          </w:tcPr>
          <w:p w14:paraId="01420C2C" w14:textId="12699FF1" w:rsidR="00930497" w:rsidRPr="00984E86" w:rsidRDefault="00930497"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3.2.7</w:t>
            </w:r>
            <w:r>
              <w:rPr>
                <w:rFonts w:eastAsia="Times New Roman"/>
                <w:b/>
                <w:bCs/>
                <w:color w:val="FFFFFF" w:themeColor="background1"/>
                <w:lang w:eastAsia="ja-JP"/>
              </w:rPr>
              <w:t xml:space="preserve">: </w:t>
            </w:r>
            <w:r w:rsidRPr="00930497">
              <w:rPr>
                <w:rFonts w:eastAsia="Times New Roman"/>
                <w:b/>
                <w:bCs/>
                <w:color w:val="FFFFFF" w:themeColor="background1"/>
                <w:lang w:eastAsia="ja-JP"/>
              </w:rPr>
              <w:t>What drugs do you think young people use?</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(n=116)</w:t>
            </w:r>
          </w:p>
        </w:tc>
      </w:tr>
      <w:tr w:rsidR="00930497" w:rsidRPr="002B238E" w14:paraId="7D5E198F" w14:textId="77777777" w:rsidTr="00104840">
        <w:trPr>
          <w:trHeight w:val="2839"/>
        </w:trPr>
        <w:tc>
          <w:tcPr>
            <w:tcW w:w="10206" w:type="dxa"/>
            <w:shd w:val="clear" w:color="auto" w:fill="auto"/>
            <w:noWrap/>
            <w:vAlign w:val="center"/>
          </w:tcPr>
          <w:p w14:paraId="01679224" w14:textId="7946E9DE" w:rsidR="00930497" w:rsidRPr="002B238E" w:rsidRDefault="00930497"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3086D8B2" wp14:editId="4033EB06">
                  <wp:extent cx="6079160" cy="3242138"/>
                  <wp:effectExtent l="0" t="0" r="0" b="0"/>
                  <wp:docPr id="926036105" name="Chart 1">
                    <a:extLst xmlns:a="http://schemas.openxmlformats.org/drawingml/2006/main">
                      <a:ext uri="{FF2B5EF4-FFF2-40B4-BE49-F238E27FC236}">
                        <a16:creationId xmlns:a16="http://schemas.microsoft.com/office/drawing/2014/main" id="{94B86B6A-EE27-4E2B-8FAD-FC5B9B482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553F8B90" w14:textId="77777777" w:rsidR="00930497" w:rsidRDefault="00930497" w:rsidP="00930497"/>
    <w:p w14:paraId="6E3E002F" w14:textId="77777777" w:rsidR="00BD0C7C" w:rsidRDefault="00BD0C7C" w:rsidP="00404B1E">
      <w:pPr>
        <w:pStyle w:val="Heading1"/>
      </w:pPr>
      <w:r>
        <w:t>INFLUENCES</w:t>
      </w:r>
    </w:p>
    <w:p w14:paraId="010612B3" w14:textId="3ADA6CE8" w:rsidR="00F61C34" w:rsidRDefault="00F61C34">
      <w:pPr>
        <w:pStyle w:val="ListParagraph"/>
        <w:numPr>
          <w:ilvl w:val="0"/>
          <w:numId w:val="30"/>
        </w:numPr>
      </w:pPr>
      <w:r>
        <w:t xml:space="preserve">59% (69) thought </w:t>
      </w:r>
      <w:r w:rsidRPr="00F61C34">
        <w:rPr>
          <w:b/>
          <w:bCs/>
        </w:rPr>
        <w:t>friends and peers</w:t>
      </w:r>
      <w:r>
        <w:t xml:space="preserve"> influence their choices about drugs and alcohol.</w:t>
      </w:r>
    </w:p>
    <w:p w14:paraId="21EE3193" w14:textId="44819914" w:rsidR="00F61C34" w:rsidRDefault="00F61C34">
      <w:pPr>
        <w:pStyle w:val="ListParagraph"/>
        <w:numPr>
          <w:ilvl w:val="0"/>
          <w:numId w:val="30"/>
        </w:numPr>
      </w:pPr>
      <w:r>
        <w:t xml:space="preserve">56% (65) through </w:t>
      </w:r>
      <w:r w:rsidRPr="00F61C34">
        <w:rPr>
          <w:b/>
          <w:bCs/>
        </w:rPr>
        <w:t>risk of harm</w:t>
      </w:r>
      <w:r>
        <w:t xml:space="preserve"> influences their choices about drugs and alcohol.</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55678F" w:rsidRPr="00984E86" w14:paraId="574130F7" w14:textId="77777777" w:rsidTr="00104840">
        <w:trPr>
          <w:trHeight w:val="454"/>
        </w:trPr>
        <w:tc>
          <w:tcPr>
            <w:tcW w:w="10206" w:type="dxa"/>
            <w:shd w:val="clear" w:color="auto" w:fill="538135" w:themeFill="accent6" w:themeFillShade="BF"/>
            <w:noWrap/>
            <w:vAlign w:val="center"/>
          </w:tcPr>
          <w:p w14:paraId="6055D109" w14:textId="021E2769" w:rsidR="0055678F" w:rsidRPr="00984E86" w:rsidRDefault="0055678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3.2.8</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Who or what influences the choices you make about drugs and alcohol?</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(n=117)</w:t>
            </w:r>
          </w:p>
        </w:tc>
      </w:tr>
      <w:tr w:rsidR="0055678F" w:rsidRPr="002B238E" w14:paraId="59728042" w14:textId="77777777" w:rsidTr="00104840">
        <w:trPr>
          <w:trHeight w:val="2839"/>
        </w:trPr>
        <w:tc>
          <w:tcPr>
            <w:tcW w:w="10206" w:type="dxa"/>
            <w:shd w:val="clear" w:color="auto" w:fill="auto"/>
            <w:noWrap/>
            <w:vAlign w:val="center"/>
          </w:tcPr>
          <w:p w14:paraId="7B0066BE" w14:textId="698B69A6" w:rsidR="0055678F" w:rsidRPr="002B238E" w:rsidRDefault="0055678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2460FE77" wp14:editId="40821C57">
                  <wp:extent cx="6091598" cy="3060000"/>
                  <wp:effectExtent l="0" t="0" r="0" b="0"/>
                  <wp:docPr id="1730112238" name="Chart 1">
                    <a:extLst xmlns:a="http://schemas.openxmlformats.org/drawingml/2006/main">
                      <a:ext uri="{FF2B5EF4-FFF2-40B4-BE49-F238E27FC236}">
                        <a16:creationId xmlns:a16="http://schemas.microsoft.com/office/drawing/2014/main" id="{CB2A05C4-76C4-42C1-A5C2-468A961DF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2D17123D" w14:textId="468B5011" w:rsidR="00BD0C7C" w:rsidRDefault="00BD0C7C" w:rsidP="00BD0C7C"/>
    <w:p w14:paraId="1421F61B" w14:textId="77777777" w:rsidR="00BD0C7C" w:rsidRDefault="00BD0C7C" w:rsidP="00404B1E">
      <w:pPr>
        <w:pStyle w:val="Heading1"/>
      </w:pPr>
      <w:r>
        <w:lastRenderedPageBreak/>
        <w:t>SERVICE KNOWLEDGE</w:t>
      </w:r>
    </w:p>
    <w:p w14:paraId="23706B93" w14:textId="0D5FA58F" w:rsidR="00F61C34" w:rsidRDefault="00F61C34">
      <w:pPr>
        <w:pStyle w:val="ListParagraph"/>
        <w:numPr>
          <w:ilvl w:val="0"/>
          <w:numId w:val="30"/>
        </w:numPr>
      </w:pPr>
      <w:r>
        <w:t>90% (105) were unaware of any young person’s drug and alcohol service in Cambridgeshire.</w:t>
      </w:r>
    </w:p>
    <w:p w14:paraId="00A6A432" w14:textId="71C2188B" w:rsidR="00F61C34" w:rsidRPr="00F61C34" w:rsidRDefault="00F61C34">
      <w:pPr>
        <w:pStyle w:val="ListParagraph"/>
        <w:numPr>
          <w:ilvl w:val="0"/>
          <w:numId w:val="30"/>
        </w:numPr>
      </w:pPr>
      <w:r>
        <w:t>26% (30) thought that schools and other children’s and young people’s services have a good knowledge of drugs and alcohol.</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BA682C" w:rsidRPr="00984E86" w14:paraId="2A5D252F" w14:textId="77777777" w:rsidTr="00697C8F">
        <w:trPr>
          <w:trHeight w:val="454"/>
        </w:trPr>
        <w:tc>
          <w:tcPr>
            <w:tcW w:w="5103" w:type="dxa"/>
            <w:shd w:val="clear" w:color="auto" w:fill="538135" w:themeFill="accent6" w:themeFillShade="BF"/>
            <w:noWrap/>
            <w:vAlign w:val="center"/>
          </w:tcPr>
          <w:p w14:paraId="0A60BEBF" w14:textId="1394D2CB" w:rsidR="00BA682C" w:rsidRPr="00984E86" w:rsidRDefault="00BA682C"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3.2.9:</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Are you aware of any drug and alcohol support services in Cambridgeshire specifically for young people?</w:t>
            </w:r>
            <w:r w:rsidR="002702AE">
              <w:rPr>
                <w:rFonts w:eastAsia="Times New Roman"/>
                <w:b/>
                <w:bCs/>
                <w:color w:val="FFFFFF" w:themeColor="background1"/>
                <w:lang w:eastAsia="ja-JP"/>
              </w:rPr>
              <w:t xml:space="preserve"> – CYP Survey</w:t>
            </w:r>
            <w:r w:rsidR="0073780A">
              <w:rPr>
                <w:rFonts w:eastAsia="Times New Roman"/>
                <w:b/>
                <w:bCs/>
                <w:color w:val="FFFFFF" w:themeColor="background1"/>
                <w:lang w:eastAsia="ja-JP"/>
              </w:rPr>
              <w:t xml:space="preserve"> (n=117)</w:t>
            </w:r>
          </w:p>
        </w:tc>
        <w:tc>
          <w:tcPr>
            <w:tcW w:w="5103" w:type="dxa"/>
            <w:shd w:val="clear" w:color="auto" w:fill="538135" w:themeFill="accent6" w:themeFillShade="BF"/>
            <w:vAlign w:val="center"/>
          </w:tcPr>
          <w:p w14:paraId="44CDE87F" w14:textId="639111C7" w:rsidR="00BA682C" w:rsidRPr="00984E86" w:rsidRDefault="00BA682C"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3.2.10</w:t>
            </w:r>
            <w:r>
              <w:rPr>
                <w:rFonts w:eastAsia="Times New Roman"/>
                <w:b/>
                <w:bCs/>
                <w:color w:val="FFFFFF" w:themeColor="background1"/>
                <w:lang w:eastAsia="ja-JP"/>
              </w:rPr>
              <w:t xml:space="preserve">: </w:t>
            </w:r>
            <w:r w:rsidRPr="00BA682C">
              <w:rPr>
                <w:rFonts w:eastAsia="Times New Roman"/>
                <w:b/>
                <w:bCs/>
                <w:color w:val="FFFFFF" w:themeColor="background1"/>
                <w:lang w:eastAsia="ja-JP"/>
              </w:rPr>
              <w:t>Do you think that schools and other children's &amp; young people’s services have a good knowledge of drugs and alcohol?</w:t>
            </w:r>
            <w:r w:rsidR="002702AE">
              <w:rPr>
                <w:rFonts w:eastAsia="Times New Roman"/>
                <w:b/>
                <w:bCs/>
                <w:color w:val="FFFFFF" w:themeColor="background1"/>
                <w:lang w:eastAsia="ja-JP"/>
              </w:rPr>
              <w:t xml:space="preserve"> – CYP Survey</w:t>
            </w:r>
            <w:r w:rsidR="0049016E">
              <w:rPr>
                <w:rFonts w:eastAsia="Times New Roman"/>
                <w:b/>
                <w:bCs/>
                <w:color w:val="FFFFFF" w:themeColor="background1"/>
                <w:lang w:eastAsia="ja-JP"/>
              </w:rPr>
              <w:t xml:space="preserve"> (n=117)</w:t>
            </w:r>
          </w:p>
        </w:tc>
      </w:tr>
      <w:tr w:rsidR="00BA682C" w:rsidRPr="002B238E" w14:paraId="02E39B2A" w14:textId="77777777" w:rsidTr="00F61C34">
        <w:trPr>
          <w:trHeight w:val="2839"/>
        </w:trPr>
        <w:tc>
          <w:tcPr>
            <w:tcW w:w="5103" w:type="dxa"/>
            <w:shd w:val="clear" w:color="auto" w:fill="auto"/>
            <w:noWrap/>
            <w:vAlign w:val="center"/>
          </w:tcPr>
          <w:p w14:paraId="595E7F83" w14:textId="77777777" w:rsidR="00BA682C" w:rsidRPr="002B238E" w:rsidRDefault="00BA682C"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64C1ED98" wp14:editId="6DB703AC">
                  <wp:extent cx="3060000" cy="2700000"/>
                  <wp:effectExtent l="0" t="0" r="0" b="0"/>
                  <wp:docPr id="1449870355" name="Chart 1">
                    <a:extLst xmlns:a="http://schemas.openxmlformats.org/drawingml/2006/main">
                      <a:ext uri="{FF2B5EF4-FFF2-40B4-BE49-F238E27FC236}">
                        <a16:creationId xmlns:a16="http://schemas.microsoft.com/office/drawing/2014/main" id="{06E6AD8A-C121-26A9-E733-418743F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5103" w:type="dxa"/>
            <w:shd w:val="clear" w:color="auto" w:fill="auto"/>
            <w:vAlign w:val="center"/>
          </w:tcPr>
          <w:p w14:paraId="526835C5" w14:textId="37D8CDF8" w:rsidR="00BA682C" w:rsidRPr="002B238E" w:rsidRDefault="00F61C34"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136264CF" wp14:editId="76AA5C2C">
                  <wp:extent cx="3063810" cy="2700000"/>
                  <wp:effectExtent l="0" t="0" r="0" b="0"/>
                  <wp:docPr id="1973299509" name="Chart 1">
                    <a:extLst xmlns:a="http://schemas.openxmlformats.org/drawingml/2006/main">
                      <a:ext uri="{FF2B5EF4-FFF2-40B4-BE49-F238E27FC236}">
                        <a16:creationId xmlns:a16="http://schemas.microsoft.com/office/drawing/2014/main" id="{625F349A-02A2-46AA-BEDA-6AE7786AE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277168CB" w14:textId="77777777" w:rsidR="0055678F" w:rsidRDefault="0055678F" w:rsidP="00BD0C7C"/>
    <w:p w14:paraId="1675DF94" w14:textId="41D0964A" w:rsidR="00BD0C7C" w:rsidRDefault="00BD0C7C" w:rsidP="00404B1E">
      <w:pPr>
        <w:pStyle w:val="Heading1"/>
      </w:pPr>
      <w:r>
        <w:t>SUPPORT REQUIREMENTS</w:t>
      </w:r>
    </w:p>
    <w:p w14:paraId="032E7491" w14:textId="22A8BC56" w:rsidR="00BD0C7C" w:rsidRDefault="00F61C34">
      <w:pPr>
        <w:pStyle w:val="ListParagraph"/>
        <w:numPr>
          <w:ilvl w:val="0"/>
          <w:numId w:val="30"/>
        </w:numPr>
      </w:pPr>
      <w:r>
        <w:t xml:space="preserve">47% (55) said they would prefer to go to their </w:t>
      </w:r>
      <w:r w:rsidRPr="00F61C34">
        <w:rPr>
          <w:b/>
          <w:bCs/>
        </w:rPr>
        <w:t>GP</w:t>
      </w:r>
      <w:r>
        <w:t xml:space="preserve"> for help with a drug or alcohol problem. 20% (23) said they would prefer to go to </w:t>
      </w:r>
      <w:r w:rsidRPr="00F61C34">
        <w:rPr>
          <w:b/>
          <w:bCs/>
        </w:rPr>
        <w:t>other young people’s services</w:t>
      </w:r>
      <w:r>
        <w:t>.</w:t>
      </w:r>
    </w:p>
    <w:p w14:paraId="0EE4D825" w14:textId="7B5971E3" w:rsidR="00F61C34" w:rsidRDefault="00F61C34">
      <w:pPr>
        <w:pStyle w:val="ListParagraph"/>
        <w:numPr>
          <w:ilvl w:val="0"/>
          <w:numId w:val="30"/>
        </w:numPr>
      </w:pPr>
      <w:r>
        <w:t xml:space="preserve">66% (75) said they would like to receive help by </w:t>
      </w:r>
      <w:r w:rsidRPr="00F61C34">
        <w:rPr>
          <w:b/>
          <w:bCs/>
        </w:rPr>
        <w:t>speaking to someone face to face</w:t>
      </w:r>
      <w:r>
        <w:t xml:space="preserve">. 16% (18) said they would like help </w:t>
      </w:r>
      <w:r w:rsidRPr="00F61C34">
        <w:rPr>
          <w:b/>
          <w:bCs/>
        </w:rPr>
        <w:t>via an app</w:t>
      </w:r>
      <w:r>
        <w: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55678F" w:rsidRPr="00984E86" w14:paraId="5ED6600C" w14:textId="77777777" w:rsidTr="00F34523">
        <w:trPr>
          <w:trHeight w:val="454"/>
        </w:trPr>
        <w:tc>
          <w:tcPr>
            <w:tcW w:w="5103" w:type="dxa"/>
            <w:shd w:val="clear" w:color="auto" w:fill="538135" w:themeFill="accent6" w:themeFillShade="BF"/>
            <w:noWrap/>
            <w:vAlign w:val="center"/>
          </w:tcPr>
          <w:p w14:paraId="4DBB92EE" w14:textId="70091292" w:rsidR="0055678F" w:rsidRPr="00984E86" w:rsidRDefault="0055678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3.2.11</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If you wanted help for a drug or alcohol problem</w:t>
            </w:r>
            <w:r w:rsidR="00AC3504">
              <w:rPr>
                <w:rFonts w:eastAsia="Times New Roman"/>
                <w:b/>
                <w:bCs/>
                <w:color w:val="FFFFFF" w:themeColor="background1"/>
                <w:lang w:eastAsia="ja-JP"/>
              </w:rPr>
              <w:t>,</w:t>
            </w:r>
            <w:r w:rsidRPr="0055678F">
              <w:rPr>
                <w:rFonts w:eastAsia="Times New Roman"/>
                <w:b/>
                <w:bCs/>
                <w:color w:val="FFFFFF" w:themeColor="background1"/>
                <w:lang w:eastAsia="ja-JP"/>
              </w:rPr>
              <w:t xml:space="preserve"> where would you prefer to go? (Tick you</w:t>
            </w:r>
            <w:r w:rsidR="00AC3504">
              <w:rPr>
                <w:rFonts w:eastAsia="Times New Roman"/>
                <w:b/>
                <w:bCs/>
                <w:color w:val="FFFFFF" w:themeColor="background1"/>
                <w:lang w:eastAsia="ja-JP"/>
              </w:rPr>
              <w:t>r</w:t>
            </w:r>
            <w:r w:rsidRPr="0055678F">
              <w:rPr>
                <w:rFonts w:eastAsia="Times New Roman"/>
                <w:b/>
                <w:bCs/>
                <w:color w:val="FFFFFF" w:themeColor="background1"/>
                <w:lang w:eastAsia="ja-JP"/>
              </w:rPr>
              <w:t xml:space="preserve"> preferred option)</w:t>
            </w:r>
            <w:r w:rsidR="002702AE">
              <w:rPr>
                <w:rFonts w:eastAsia="Times New Roman"/>
                <w:b/>
                <w:bCs/>
                <w:color w:val="FFFFFF" w:themeColor="background1"/>
                <w:lang w:eastAsia="ja-JP"/>
              </w:rPr>
              <w:t xml:space="preserve"> – CYP Survey</w:t>
            </w:r>
            <w:r w:rsidR="0049016E">
              <w:rPr>
                <w:rFonts w:eastAsia="Times New Roman"/>
                <w:b/>
                <w:bCs/>
                <w:color w:val="FFFFFF" w:themeColor="background1"/>
                <w:lang w:eastAsia="ja-JP"/>
              </w:rPr>
              <w:t xml:space="preserve"> (n=116)</w:t>
            </w:r>
          </w:p>
        </w:tc>
        <w:tc>
          <w:tcPr>
            <w:tcW w:w="5103" w:type="dxa"/>
            <w:shd w:val="clear" w:color="auto" w:fill="538135" w:themeFill="accent6" w:themeFillShade="BF"/>
            <w:vAlign w:val="center"/>
          </w:tcPr>
          <w:p w14:paraId="2D1D79CC" w14:textId="3D798EF5" w:rsidR="0055678F" w:rsidRPr="00984E86" w:rsidRDefault="0055678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3.2.12</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How would you like to receive this help?</w:t>
            </w:r>
            <w:r w:rsidR="002702AE">
              <w:rPr>
                <w:rFonts w:eastAsia="Times New Roman"/>
                <w:b/>
                <w:bCs/>
                <w:color w:val="FFFFFF" w:themeColor="background1"/>
                <w:lang w:eastAsia="ja-JP"/>
              </w:rPr>
              <w:t xml:space="preserve"> – CYP Survey</w:t>
            </w:r>
            <w:r w:rsidR="0049016E">
              <w:rPr>
                <w:rFonts w:eastAsia="Times New Roman"/>
                <w:b/>
                <w:bCs/>
                <w:color w:val="FFFFFF" w:themeColor="background1"/>
                <w:lang w:eastAsia="ja-JP"/>
              </w:rPr>
              <w:t xml:space="preserve"> (n=116)</w:t>
            </w:r>
          </w:p>
        </w:tc>
      </w:tr>
      <w:tr w:rsidR="0055678F" w:rsidRPr="002B238E" w14:paraId="7ABA1BFA" w14:textId="77777777" w:rsidTr="00C37901">
        <w:trPr>
          <w:trHeight w:val="2839"/>
        </w:trPr>
        <w:tc>
          <w:tcPr>
            <w:tcW w:w="5103" w:type="dxa"/>
            <w:shd w:val="clear" w:color="auto" w:fill="auto"/>
            <w:noWrap/>
            <w:vAlign w:val="center"/>
          </w:tcPr>
          <w:p w14:paraId="05F1E259" w14:textId="25F69999" w:rsidR="0055678F" w:rsidRPr="002B238E" w:rsidRDefault="0055678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006F44BF" wp14:editId="652B2086">
                  <wp:extent cx="3063600" cy="2880000"/>
                  <wp:effectExtent l="0" t="0" r="0" b="0"/>
                  <wp:docPr id="552588560" name="Chart 1">
                    <a:extLst xmlns:a="http://schemas.openxmlformats.org/drawingml/2006/main">
                      <a:ext uri="{FF2B5EF4-FFF2-40B4-BE49-F238E27FC236}">
                        <a16:creationId xmlns:a16="http://schemas.microsoft.com/office/drawing/2014/main" id="{4ABC3737-C56D-62E3-8607-EDF8F161D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5103" w:type="dxa"/>
            <w:shd w:val="clear" w:color="auto" w:fill="auto"/>
            <w:vAlign w:val="center"/>
          </w:tcPr>
          <w:p w14:paraId="612F9D80" w14:textId="0108223E" w:rsidR="0055678F" w:rsidRPr="002B238E" w:rsidRDefault="0055678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301660B1" wp14:editId="340A0F17">
                  <wp:extent cx="3059790" cy="2880000"/>
                  <wp:effectExtent l="0" t="0" r="0" b="0"/>
                  <wp:docPr id="433670729" name="Chart 1">
                    <a:extLst xmlns:a="http://schemas.openxmlformats.org/drawingml/2006/main">
                      <a:ext uri="{FF2B5EF4-FFF2-40B4-BE49-F238E27FC236}">
                        <a16:creationId xmlns:a16="http://schemas.microsoft.com/office/drawing/2014/main" id="{189855E6-1E64-4382-8B51-8F72987EC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732ED089" w14:textId="2426E6CD" w:rsidR="00F61C34" w:rsidRDefault="00F61C34">
      <w:pPr>
        <w:pStyle w:val="ListParagraph"/>
        <w:numPr>
          <w:ilvl w:val="0"/>
          <w:numId w:val="38"/>
        </w:numPr>
      </w:pPr>
      <w:r>
        <w:lastRenderedPageBreak/>
        <w:t xml:space="preserve">54% (63) said they would feel most comfortable talking to a </w:t>
      </w:r>
      <w:r w:rsidRPr="00F61C34">
        <w:rPr>
          <w:b/>
          <w:bCs/>
        </w:rPr>
        <w:t>specialist drug and alcohol young people’s worker</w:t>
      </w:r>
      <w:r>
        <w:t xml:space="preserve">. 9% (11) said they feel most comfortable talking to a </w:t>
      </w:r>
      <w:r w:rsidRPr="00F61C34">
        <w:rPr>
          <w:b/>
          <w:bCs/>
        </w:rPr>
        <w:t>teacher</w:t>
      </w:r>
      <w:r>
        <w: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F61C34" w:rsidRPr="00984E86" w14:paraId="08EE4DE7" w14:textId="77777777" w:rsidTr="00A14CFD">
        <w:trPr>
          <w:trHeight w:val="454"/>
        </w:trPr>
        <w:tc>
          <w:tcPr>
            <w:tcW w:w="10206" w:type="dxa"/>
            <w:shd w:val="clear" w:color="auto" w:fill="538135" w:themeFill="accent6" w:themeFillShade="BF"/>
            <w:noWrap/>
            <w:vAlign w:val="center"/>
          </w:tcPr>
          <w:p w14:paraId="71168B63" w14:textId="3DD7E408" w:rsidR="00F61C34" w:rsidRPr="00984E86" w:rsidRDefault="00F61C34"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3.2.13</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Who would you feel most comfortable talking to?</w:t>
            </w:r>
            <w:r>
              <w:rPr>
                <w:rFonts w:eastAsia="Times New Roman"/>
                <w:b/>
                <w:bCs/>
                <w:color w:val="FFFFFF" w:themeColor="background1"/>
                <w:lang w:eastAsia="ja-JP"/>
              </w:rPr>
              <w:t xml:space="preserve"> – CYP Survey (n=117)</w:t>
            </w:r>
          </w:p>
        </w:tc>
      </w:tr>
      <w:tr w:rsidR="00F61C34" w:rsidRPr="002B238E" w14:paraId="0871ED8F" w14:textId="77777777" w:rsidTr="00177B83">
        <w:trPr>
          <w:trHeight w:val="2839"/>
        </w:trPr>
        <w:tc>
          <w:tcPr>
            <w:tcW w:w="10206" w:type="dxa"/>
            <w:shd w:val="clear" w:color="auto" w:fill="auto"/>
            <w:noWrap/>
            <w:vAlign w:val="center"/>
          </w:tcPr>
          <w:p w14:paraId="6742CAFB" w14:textId="23942FA3" w:rsidR="00F61C34" w:rsidRPr="002B238E" w:rsidRDefault="00F61C34"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592B3368" wp14:editId="64C8786E">
                  <wp:extent cx="6120000" cy="3261880"/>
                  <wp:effectExtent l="0" t="0" r="0" b="0"/>
                  <wp:docPr id="1783662440" name="Chart 1">
                    <a:extLst xmlns:a="http://schemas.openxmlformats.org/drawingml/2006/main">
                      <a:ext uri="{FF2B5EF4-FFF2-40B4-BE49-F238E27FC236}">
                        <a16:creationId xmlns:a16="http://schemas.microsoft.com/office/drawing/2014/main" id="{6E33086A-6974-4314-B204-E3424B0CE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6FA714CD" w14:textId="77777777" w:rsidR="00650D10" w:rsidRDefault="00650D10" w:rsidP="00650D10">
      <w:pPr>
        <w:pStyle w:val="ListParagraph"/>
        <w:numPr>
          <w:ilvl w:val="0"/>
          <w:numId w:val="0"/>
        </w:numPr>
        <w:ind w:left="720"/>
      </w:pPr>
    </w:p>
    <w:p w14:paraId="57FF1789" w14:textId="009F059D" w:rsidR="00F61C34" w:rsidRDefault="00F61C34">
      <w:pPr>
        <w:pStyle w:val="ListParagraph"/>
        <w:numPr>
          <w:ilvl w:val="0"/>
          <w:numId w:val="30"/>
        </w:numPr>
      </w:pPr>
      <w:r>
        <w:t>58% (68) believed ‘</w:t>
      </w:r>
      <w:r w:rsidRPr="00F61C34">
        <w:rPr>
          <w:b/>
          <w:bCs/>
        </w:rPr>
        <w:t>being worried about a friend or family member’s drug or alcohol use</w:t>
      </w:r>
      <w:r>
        <w:t>’ would make them want to get help or talk to someone about drugs or alcohol.</w:t>
      </w:r>
    </w:p>
    <w:p w14:paraId="38AE0FAA" w14:textId="51812E77" w:rsidR="00F61C34" w:rsidRDefault="00F61C34">
      <w:pPr>
        <w:pStyle w:val="ListParagraph"/>
        <w:numPr>
          <w:ilvl w:val="0"/>
          <w:numId w:val="30"/>
        </w:numPr>
      </w:pPr>
      <w:r>
        <w:t>53% (62) believed ‘</w:t>
      </w:r>
      <w:r>
        <w:rPr>
          <w:b/>
          <w:bCs/>
        </w:rPr>
        <w:t>wanting to stop or cut down on drug or alcohol use</w:t>
      </w:r>
      <w:r>
        <w:t>’ would make them want to get help or talk to someone about drugs or alcohol.</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55678F" w:rsidRPr="00984E86" w14:paraId="088C6F15" w14:textId="77777777" w:rsidTr="003F2B06">
        <w:trPr>
          <w:trHeight w:val="454"/>
        </w:trPr>
        <w:tc>
          <w:tcPr>
            <w:tcW w:w="10206" w:type="dxa"/>
            <w:shd w:val="clear" w:color="auto" w:fill="538135" w:themeFill="accent6" w:themeFillShade="BF"/>
            <w:noWrap/>
            <w:vAlign w:val="center"/>
          </w:tcPr>
          <w:p w14:paraId="7429F442" w14:textId="56E4FCA0" w:rsidR="0055678F" w:rsidRPr="00984E86" w:rsidRDefault="0055678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3.2.14</w:t>
            </w:r>
            <w:r>
              <w:rPr>
                <w:rFonts w:eastAsia="Times New Roman"/>
                <w:b/>
                <w:bCs/>
                <w:color w:val="FFFFFF" w:themeColor="background1"/>
                <w:lang w:eastAsia="ja-JP"/>
              </w:rPr>
              <w:t xml:space="preserve">: </w:t>
            </w:r>
            <w:r w:rsidRPr="0055678F">
              <w:rPr>
                <w:rFonts w:eastAsia="Times New Roman"/>
                <w:b/>
                <w:bCs/>
                <w:color w:val="FFFFFF" w:themeColor="background1"/>
                <w:lang w:eastAsia="ja-JP"/>
              </w:rPr>
              <w:t>What would make you want to get help or talk to someone about drugs or alcohol?</w:t>
            </w:r>
            <w:r w:rsidR="0049016E">
              <w:rPr>
                <w:rFonts w:eastAsia="Times New Roman"/>
                <w:b/>
                <w:bCs/>
                <w:color w:val="FFFFFF" w:themeColor="background1"/>
                <w:lang w:eastAsia="ja-JP"/>
              </w:rPr>
              <w:t xml:space="preserve"> – CYP Survey (n=117)</w:t>
            </w:r>
          </w:p>
        </w:tc>
      </w:tr>
      <w:tr w:rsidR="0055678F" w:rsidRPr="002B238E" w14:paraId="605CE092" w14:textId="77777777" w:rsidTr="002904B7">
        <w:trPr>
          <w:trHeight w:val="2839"/>
        </w:trPr>
        <w:tc>
          <w:tcPr>
            <w:tcW w:w="10206" w:type="dxa"/>
            <w:shd w:val="clear" w:color="auto" w:fill="auto"/>
            <w:noWrap/>
            <w:vAlign w:val="center"/>
          </w:tcPr>
          <w:p w14:paraId="7EE2DD9E" w14:textId="7AF912BF" w:rsidR="0055678F" w:rsidRPr="002B238E" w:rsidRDefault="0055678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40511895" wp14:editId="0051950E">
                  <wp:extent cx="6084875" cy="3060000"/>
                  <wp:effectExtent l="0" t="0" r="0" b="0"/>
                  <wp:docPr id="996948148" name="Chart 1">
                    <a:extLst xmlns:a="http://schemas.openxmlformats.org/drawingml/2006/main">
                      <a:ext uri="{FF2B5EF4-FFF2-40B4-BE49-F238E27FC236}">
                        <a16:creationId xmlns:a16="http://schemas.microsoft.com/office/drawing/2014/main" id="{A6C36E8C-8185-4DBA-AEA2-5925DCEDE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5C98A8E5" w14:textId="41195276" w:rsidR="00650D10" w:rsidRDefault="00650D10">
      <w:pPr>
        <w:spacing w:before="0" w:after="160" w:line="259" w:lineRule="auto"/>
      </w:pPr>
    </w:p>
    <w:p w14:paraId="037D4E70" w14:textId="77777777" w:rsidR="00650D10" w:rsidRDefault="00650D10">
      <w:pPr>
        <w:spacing w:before="0" w:after="160" w:line="259" w:lineRule="auto"/>
      </w:pPr>
      <w:r>
        <w:br w:type="page"/>
      </w:r>
    </w:p>
    <w:p w14:paraId="30FCE772" w14:textId="0FAD0937" w:rsidR="00F61C34" w:rsidRDefault="00F61C34">
      <w:pPr>
        <w:pStyle w:val="ListParagraph"/>
        <w:numPr>
          <w:ilvl w:val="0"/>
          <w:numId w:val="37"/>
        </w:numPr>
        <w:spacing w:before="0" w:after="160" w:line="259" w:lineRule="auto"/>
      </w:pPr>
      <w:r>
        <w:lastRenderedPageBreak/>
        <w:t>44% (52) thought ‘</w:t>
      </w:r>
      <w:r w:rsidRPr="00F61C34">
        <w:rPr>
          <w:b/>
          <w:bCs/>
        </w:rPr>
        <w:t>not thinking my issue is serious enough</w:t>
      </w:r>
      <w:r>
        <w:t>’ would stop them from using a drug and alcohol service.</w:t>
      </w:r>
    </w:p>
    <w:p w14:paraId="20575774" w14:textId="3CA099EF" w:rsidR="00F61C34" w:rsidRDefault="00F61C34">
      <w:pPr>
        <w:pStyle w:val="ListParagraph"/>
        <w:numPr>
          <w:ilvl w:val="0"/>
          <w:numId w:val="37"/>
        </w:numPr>
        <w:spacing w:before="0" w:after="160" w:line="259" w:lineRule="auto"/>
      </w:pPr>
      <w:r>
        <w:t>44% (51) thought ‘</w:t>
      </w:r>
      <w:r>
        <w:rPr>
          <w:b/>
          <w:bCs/>
        </w:rPr>
        <w:t>fear of being judged</w:t>
      </w:r>
      <w:r>
        <w:t>’ would stop them from using a drug and alcohol service.</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170C3F" w:rsidRPr="00984E86" w14:paraId="5EA07DD1" w14:textId="77777777" w:rsidTr="00104840">
        <w:trPr>
          <w:trHeight w:val="454"/>
        </w:trPr>
        <w:tc>
          <w:tcPr>
            <w:tcW w:w="10206" w:type="dxa"/>
            <w:shd w:val="clear" w:color="auto" w:fill="538135" w:themeFill="accent6" w:themeFillShade="BF"/>
            <w:noWrap/>
            <w:vAlign w:val="center"/>
          </w:tcPr>
          <w:p w14:paraId="6C504629" w14:textId="1B8A34F9" w:rsidR="00170C3F" w:rsidRPr="00984E86" w:rsidRDefault="00170C3F"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3.2.15</w:t>
            </w:r>
            <w:r>
              <w:rPr>
                <w:rFonts w:eastAsia="Times New Roman"/>
                <w:b/>
                <w:bCs/>
                <w:color w:val="FFFFFF" w:themeColor="background1"/>
                <w:lang w:eastAsia="ja-JP"/>
              </w:rPr>
              <w:t xml:space="preserve">: </w:t>
            </w:r>
            <w:r w:rsidRPr="00170C3F">
              <w:rPr>
                <w:rFonts w:eastAsia="Times New Roman"/>
                <w:b/>
                <w:bCs/>
                <w:color w:val="FFFFFF" w:themeColor="background1"/>
                <w:lang w:eastAsia="ja-JP"/>
              </w:rPr>
              <w:t>What might stop you from using a drug and alcohol service?</w:t>
            </w:r>
            <w:r w:rsidR="0049016E">
              <w:rPr>
                <w:rFonts w:eastAsia="Times New Roman"/>
                <w:b/>
                <w:bCs/>
                <w:color w:val="FFFFFF" w:themeColor="background1"/>
                <w:lang w:eastAsia="ja-JP"/>
              </w:rPr>
              <w:t xml:space="preserve"> – CYP Survey (n=117)</w:t>
            </w:r>
          </w:p>
        </w:tc>
      </w:tr>
      <w:tr w:rsidR="00170C3F" w:rsidRPr="002B238E" w14:paraId="150DE76E" w14:textId="77777777" w:rsidTr="00170C3F">
        <w:trPr>
          <w:trHeight w:val="2839"/>
        </w:trPr>
        <w:tc>
          <w:tcPr>
            <w:tcW w:w="10206" w:type="dxa"/>
            <w:shd w:val="clear" w:color="auto" w:fill="auto"/>
            <w:noWrap/>
            <w:vAlign w:val="center"/>
          </w:tcPr>
          <w:p w14:paraId="4E079C8F" w14:textId="2DCB583C" w:rsidR="00170C3F" w:rsidRPr="002B238E" w:rsidRDefault="00170C3F"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6D04D361" wp14:editId="6D2E2B6B">
                  <wp:extent cx="6068973" cy="3352159"/>
                  <wp:effectExtent l="0" t="0" r="0" b="0"/>
                  <wp:docPr id="716455684" name="Chart 1">
                    <a:extLst xmlns:a="http://schemas.openxmlformats.org/drawingml/2006/main">
                      <a:ext uri="{FF2B5EF4-FFF2-40B4-BE49-F238E27FC236}">
                        <a16:creationId xmlns:a16="http://schemas.microsoft.com/office/drawing/2014/main" id="{248F9797-0526-4477-82E2-749247ED6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0E519F13" w14:textId="77777777" w:rsidR="00170C3F" w:rsidRDefault="00170C3F">
      <w:pPr>
        <w:spacing w:before="0" w:after="160" w:line="259" w:lineRule="auto"/>
      </w:pPr>
    </w:p>
    <w:p w14:paraId="3767D603" w14:textId="77777777" w:rsidR="00BA682C" w:rsidRDefault="00BA682C" w:rsidP="00404B1E">
      <w:pPr>
        <w:pStyle w:val="Heading1"/>
      </w:pPr>
      <w:r>
        <w:t>TRANSITIONING</w:t>
      </w:r>
    </w:p>
    <w:p w14:paraId="5AE45A2A" w14:textId="6BC07605" w:rsidR="00181608" w:rsidRDefault="00F61C34">
      <w:pPr>
        <w:pStyle w:val="ListParagraph"/>
        <w:numPr>
          <w:ilvl w:val="0"/>
          <w:numId w:val="30"/>
        </w:numPr>
      </w:pPr>
      <w:r>
        <w:t>36% of respondents thought transitioning to adult services at 18 was right.</w:t>
      </w:r>
    </w:p>
    <w:p w14:paraId="3300CBFF" w14:textId="0C4BEE3B" w:rsidR="00F61C34" w:rsidRDefault="00F61C34">
      <w:pPr>
        <w:pStyle w:val="ListParagraph"/>
        <w:numPr>
          <w:ilvl w:val="0"/>
          <w:numId w:val="30"/>
        </w:numPr>
      </w:pPr>
      <w:r>
        <w:t>60% thought the transition should happen at 21, with 4% thinking that the transition should happen at 25.</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181608" w:rsidRPr="00984E86" w14:paraId="78DE0EA1" w14:textId="77777777" w:rsidTr="008E7AEB">
        <w:trPr>
          <w:trHeight w:val="454"/>
        </w:trPr>
        <w:tc>
          <w:tcPr>
            <w:tcW w:w="10206" w:type="dxa"/>
            <w:shd w:val="clear" w:color="auto" w:fill="538135" w:themeFill="accent6" w:themeFillShade="BF"/>
            <w:noWrap/>
            <w:vAlign w:val="center"/>
          </w:tcPr>
          <w:p w14:paraId="3D1C11A7" w14:textId="1547C335" w:rsidR="00181608" w:rsidRPr="00984E86" w:rsidRDefault="00181608" w:rsidP="00104840">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3.2.16</w:t>
            </w:r>
            <w:r>
              <w:rPr>
                <w:rFonts w:eastAsia="Times New Roman"/>
                <w:b/>
                <w:bCs/>
                <w:color w:val="FFFFFF" w:themeColor="background1"/>
                <w:lang w:eastAsia="ja-JP"/>
              </w:rPr>
              <w:t xml:space="preserve">: </w:t>
            </w:r>
            <w:r w:rsidRPr="00BA682C">
              <w:rPr>
                <w:rFonts w:eastAsia="Times New Roman"/>
                <w:b/>
                <w:bCs/>
                <w:color w:val="FFFFFF" w:themeColor="background1"/>
                <w:lang w:eastAsia="ja-JP"/>
              </w:rPr>
              <w:t>If you were in treatment with drug and alcohol services for young people at age 18</w:t>
            </w:r>
            <w:r w:rsidR="00AC3504">
              <w:rPr>
                <w:rFonts w:eastAsia="Times New Roman"/>
                <w:b/>
                <w:bCs/>
                <w:color w:val="FFFFFF" w:themeColor="background1"/>
                <w:lang w:eastAsia="ja-JP"/>
              </w:rPr>
              <w:t>,</w:t>
            </w:r>
            <w:r w:rsidRPr="00BA682C">
              <w:rPr>
                <w:rFonts w:eastAsia="Times New Roman"/>
                <w:b/>
                <w:bCs/>
                <w:color w:val="FFFFFF" w:themeColor="background1"/>
                <w:lang w:eastAsia="ja-JP"/>
              </w:rPr>
              <w:t xml:space="preserve"> we would need to start considering moving you to adult services. Do you think this is right?</w:t>
            </w:r>
            <w:r>
              <w:rPr>
                <w:rFonts w:eastAsia="Times New Roman"/>
                <w:b/>
                <w:bCs/>
                <w:color w:val="FFFFFF" w:themeColor="background1"/>
                <w:lang w:eastAsia="ja-JP"/>
              </w:rPr>
              <w:t xml:space="preserve"> – CYP Survey (n=116)</w:t>
            </w:r>
          </w:p>
        </w:tc>
      </w:tr>
      <w:tr w:rsidR="00181608" w:rsidRPr="002B238E" w14:paraId="18B2A221" w14:textId="77777777" w:rsidTr="00C556BB">
        <w:trPr>
          <w:trHeight w:val="2839"/>
        </w:trPr>
        <w:tc>
          <w:tcPr>
            <w:tcW w:w="10206" w:type="dxa"/>
            <w:shd w:val="clear" w:color="auto" w:fill="auto"/>
            <w:noWrap/>
            <w:vAlign w:val="center"/>
          </w:tcPr>
          <w:p w14:paraId="40445661" w14:textId="79660BEC" w:rsidR="00181608" w:rsidRPr="002B238E" w:rsidRDefault="00181608" w:rsidP="00104840">
            <w:pPr>
              <w:spacing w:before="0" w:after="0" w:line="240" w:lineRule="auto"/>
              <w:jc w:val="center"/>
              <w:rPr>
                <w:rFonts w:eastAsia="Times New Roman"/>
                <w:b/>
                <w:bCs/>
                <w:color w:val="000000"/>
                <w:sz w:val="21"/>
                <w:szCs w:val="21"/>
                <w:lang w:eastAsia="ja-JP"/>
              </w:rPr>
            </w:pPr>
            <w:r>
              <w:rPr>
                <w:noProof/>
              </w:rPr>
              <w:drawing>
                <wp:inline distT="0" distB="0" distL="0" distR="0" wp14:anchorId="602273FC" wp14:editId="24C88668">
                  <wp:extent cx="3063810" cy="3060000"/>
                  <wp:effectExtent l="0" t="0" r="0" b="0"/>
                  <wp:docPr id="913078774" name="Chart 1">
                    <a:extLst xmlns:a="http://schemas.openxmlformats.org/drawingml/2006/main">
                      <a:ext uri="{FF2B5EF4-FFF2-40B4-BE49-F238E27FC236}">
                        <a16:creationId xmlns:a16="http://schemas.microsoft.com/office/drawing/2014/main" id="{0F01FADD-BC8B-4ED0-A476-101CB512A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64EA440F" w14:textId="77777777" w:rsidR="007E3BE0" w:rsidRDefault="007E3BE0" w:rsidP="00BA682C">
      <w:pPr>
        <w:sectPr w:rsidR="007E3BE0" w:rsidSect="00511122">
          <w:footerReference w:type="default" r:id="rId87"/>
          <w:footerReference w:type="first" r:id="rId88"/>
          <w:pgSz w:w="11906" w:h="16838"/>
          <w:pgMar w:top="1134" w:right="851" w:bottom="1134" w:left="851" w:header="709" w:footer="709" w:gutter="0"/>
          <w:cols w:space="708"/>
          <w:titlePg/>
          <w:docGrid w:linePitch="360"/>
        </w:sectPr>
      </w:pPr>
    </w:p>
    <w:p w14:paraId="482C9BA5" w14:textId="5FF9016E" w:rsidR="00755D10" w:rsidRDefault="00404B1E" w:rsidP="00404B1E">
      <w:pPr>
        <w:pStyle w:val="2SuperHeading"/>
      </w:pPr>
      <w:r>
        <w:lastRenderedPageBreak/>
        <w:t xml:space="preserve">3.3 - </w:t>
      </w:r>
      <w:r w:rsidR="00E90A60">
        <w:t xml:space="preserve">CGL </w:t>
      </w:r>
      <w:r w:rsidR="00755D10">
        <w:t>WORKFORCE SURVEY</w:t>
      </w:r>
    </w:p>
    <w:p w14:paraId="66C2ED0B" w14:textId="77777777" w:rsidR="00755D10" w:rsidRDefault="00755D10" w:rsidP="00404B1E">
      <w:pPr>
        <w:pStyle w:val="Heading1"/>
      </w:pPr>
      <w:r>
        <w:t>ACCESS</w:t>
      </w:r>
    </w:p>
    <w:p w14:paraId="2414B300" w14:textId="66A700DB" w:rsidR="00565263" w:rsidRDefault="00565263">
      <w:pPr>
        <w:pStyle w:val="ListParagraph"/>
        <w:numPr>
          <w:ilvl w:val="0"/>
          <w:numId w:val="30"/>
        </w:numPr>
      </w:pPr>
      <w:r>
        <w:t xml:space="preserve">63% thought a </w:t>
      </w:r>
      <w:r w:rsidR="00A83D07">
        <w:t>‘</w:t>
      </w:r>
      <w:r w:rsidRPr="00A83D07">
        <w:rPr>
          <w:b/>
          <w:bCs/>
        </w:rPr>
        <w:t>website with accurate/up-to-date information</w:t>
      </w:r>
      <w:r w:rsidR="00A83D07">
        <w:t>’</w:t>
      </w:r>
      <w:r>
        <w:t xml:space="preserve"> was </w:t>
      </w:r>
      <w:r w:rsidRPr="00A83D07">
        <w:rPr>
          <w:b/>
          <w:bCs/>
          <w:color w:val="385623" w:themeColor="accent6" w:themeShade="80"/>
        </w:rPr>
        <w:t>extremely important</w:t>
      </w:r>
      <w:r>
        <w:t xml:space="preserve"> in making it easier and quicker for individuals to access services.</w:t>
      </w:r>
    </w:p>
    <w:p w14:paraId="7EA5BA3A" w14:textId="74AD4CA5" w:rsidR="00A83D07" w:rsidRDefault="00A83D07">
      <w:pPr>
        <w:pStyle w:val="ListParagraph"/>
        <w:numPr>
          <w:ilvl w:val="0"/>
          <w:numId w:val="30"/>
        </w:numPr>
      </w:pPr>
      <w:r>
        <w:t>80% thought ‘</w:t>
      </w:r>
      <w:r w:rsidRPr="00A83D07">
        <w:rPr>
          <w:b/>
          <w:bCs/>
        </w:rPr>
        <w:t>appointments available in local communities (place</w:t>
      </w:r>
      <w:r>
        <w:rPr>
          <w:b/>
          <w:bCs/>
        </w:rPr>
        <w:t>-</w:t>
      </w:r>
      <w:r w:rsidRPr="00A83D07">
        <w:rPr>
          <w:b/>
          <w:bCs/>
        </w:rPr>
        <w:t>based)</w:t>
      </w:r>
      <w:r w:rsidRPr="00A83D07">
        <w:t>’</w:t>
      </w:r>
      <w:r>
        <w:t xml:space="preserve"> w</w:t>
      </w:r>
      <w:r w:rsidR="00AC3504">
        <w:t>ere</w:t>
      </w:r>
      <w:r>
        <w:t xml:space="preserve"> </w:t>
      </w:r>
      <w:r w:rsidRPr="00A83D07">
        <w:rPr>
          <w:b/>
          <w:bCs/>
          <w:color w:val="385623" w:themeColor="accent6" w:themeShade="80"/>
        </w:rPr>
        <w:t>extremely</w:t>
      </w:r>
      <w:r>
        <w:t xml:space="preserve"> or </w:t>
      </w:r>
      <w:r w:rsidRPr="00A83D07">
        <w:rPr>
          <w:b/>
          <w:bCs/>
          <w:color w:val="538135" w:themeColor="accent6" w:themeShade="BF"/>
        </w:rPr>
        <w:t>very important</w:t>
      </w:r>
      <w:r>
        <w:t>.</w:t>
      </w:r>
    </w:p>
    <w:p w14:paraId="6DF7FDA5" w14:textId="53CBCCF6" w:rsidR="00A83D07" w:rsidRDefault="00A83D07">
      <w:pPr>
        <w:pStyle w:val="ListParagraph"/>
        <w:numPr>
          <w:ilvl w:val="0"/>
          <w:numId w:val="30"/>
        </w:numPr>
      </w:pPr>
      <w:r>
        <w:t>76% thought a ‘</w:t>
      </w:r>
      <w:r>
        <w:rPr>
          <w:b/>
          <w:bCs/>
        </w:rPr>
        <w:t>mixture of online and face</w:t>
      </w:r>
      <w:r w:rsidR="00AC3504">
        <w:rPr>
          <w:b/>
          <w:bCs/>
        </w:rPr>
        <w:t>-to-</w:t>
      </w:r>
      <w:r>
        <w:rPr>
          <w:b/>
          <w:bCs/>
        </w:rPr>
        <w:t>face appointments</w:t>
      </w:r>
      <w:r w:rsidRPr="00A83D07">
        <w:t>’</w:t>
      </w:r>
      <w:r>
        <w:t xml:space="preserve"> was </w:t>
      </w:r>
      <w:r w:rsidRPr="00A83D07">
        <w:rPr>
          <w:b/>
          <w:bCs/>
          <w:color w:val="385623" w:themeColor="accent6" w:themeShade="80"/>
        </w:rPr>
        <w:t>extremely</w:t>
      </w:r>
      <w:r>
        <w:t xml:space="preserve"> or </w:t>
      </w:r>
      <w:r w:rsidRPr="00A83D07">
        <w:rPr>
          <w:b/>
          <w:bCs/>
          <w:color w:val="538135" w:themeColor="accent6" w:themeShade="BF"/>
        </w:rPr>
        <w:t>very important</w:t>
      </w:r>
      <w:r>
        <w: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2F3B66E4" w14:textId="77777777" w:rsidTr="00C611FD">
        <w:trPr>
          <w:trHeight w:val="454"/>
        </w:trPr>
        <w:tc>
          <w:tcPr>
            <w:tcW w:w="10206" w:type="dxa"/>
            <w:shd w:val="clear" w:color="auto" w:fill="538135" w:themeFill="accent6" w:themeFillShade="BF"/>
            <w:noWrap/>
            <w:vAlign w:val="center"/>
          </w:tcPr>
          <w:p w14:paraId="4EBFCD7F" w14:textId="5D9EF4B7"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3.3.1</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In your opinion, how important are the following factors in making it easier and quicker for individuals to access the drug and alcohol service?</w:t>
            </w:r>
            <w:r>
              <w:rPr>
                <w:rFonts w:eastAsia="Times New Roman"/>
                <w:b/>
                <w:bCs/>
                <w:color w:val="FFFFFF" w:themeColor="background1"/>
                <w:lang w:eastAsia="ja-JP"/>
              </w:rPr>
              <w:t xml:space="preserve"> </w:t>
            </w:r>
            <w:r w:rsidR="00E90A60">
              <w:rPr>
                <w:rFonts w:eastAsia="Times New Roman"/>
                <w:b/>
                <w:bCs/>
                <w:color w:val="FFFFFF" w:themeColor="background1"/>
                <w:lang w:eastAsia="ja-JP"/>
              </w:rPr>
              <w:t>–</w:t>
            </w:r>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w:t>
            </w:r>
            <w:r w:rsidR="00565263">
              <w:rPr>
                <w:rFonts w:eastAsia="Times New Roman"/>
                <w:b/>
                <w:bCs/>
                <w:color w:val="FFFFFF" w:themeColor="background1"/>
                <w:lang w:eastAsia="ja-JP"/>
              </w:rPr>
              <w:t xml:space="preserve"> (n=40-41)</w:t>
            </w:r>
          </w:p>
        </w:tc>
      </w:tr>
      <w:tr w:rsidR="002702AE" w:rsidRPr="002B238E" w14:paraId="7DDB51C6" w14:textId="77777777" w:rsidTr="00C611FD">
        <w:trPr>
          <w:trHeight w:val="2839"/>
        </w:trPr>
        <w:tc>
          <w:tcPr>
            <w:tcW w:w="10206" w:type="dxa"/>
            <w:shd w:val="clear" w:color="auto" w:fill="auto"/>
            <w:noWrap/>
            <w:vAlign w:val="center"/>
          </w:tcPr>
          <w:p w14:paraId="14E705EF" w14:textId="6F332339"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17DB3181" wp14:editId="4F06D5A3">
                  <wp:extent cx="6125715" cy="3067620"/>
                  <wp:effectExtent l="0" t="0" r="0" b="0"/>
                  <wp:docPr id="776887343" name="Chart 1">
                    <a:extLst xmlns:a="http://schemas.openxmlformats.org/drawingml/2006/main">
                      <a:ext uri="{FF2B5EF4-FFF2-40B4-BE49-F238E27FC236}">
                        <a16:creationId xmlns:a16="http://schemas.microsoft.com/office/drawing/2014/main" id="{2595E9B4-E3E8-1B8A-5EC9-D9E7AA64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53F5B284" w14:textId="77777777" w:rsidR="00AC3504" w:rsidRDefault="00AC3504" w:rsidP="00AC3504">
      <w:pPr>
        <w:pStyle w:val="ListParagraph"/>
        <w:numPr>
          <w:ilvl w:val="0"/>
          <w:numId w:val="0"/>
        </w:numPr>
        <w:ind w:left="720"/>
      </w:pPr>
    </w:p>
    <w:p w14:paraId="6F607855" w14:textId="77777777" w:rsidR="00AC3504" w:rsidRDefault="00AC3504">
      <w:pPr>
        <w:spacing w:before="0" w:after="160" w:line="259" w:lineRule="auto"/>
      </w:pPr>
      <w:r>
        <w:br w:type="page"/>
      </w:r>
    </w:p>
    <w:p w14:paraId="1AF258CD" w14:textId="13CE60B3" w:rsidR="00A83D07" w:rsidRDefault="00A83D07">
      <w:pPr>
        <w:pStyle w:val="ListParagraph"/>
        <w:numPr>
          <w:ilvl w:val="0"/>
          <w:numId w:val="36"/>
        </w:numPr>
      </w:pPr>
      <w:r>
        <w:lastRenderedPageBreak/>
        <w:t>‘</w:t>
      </w:r>
      <w:r w:rsidRPr="00A83D07">
        <w:rPr>
          <w:b/>
          <w:bCs/>
        </w:rPr>
        <w:t>Accessible service sites</w:t>
      </w:r>
      <w:r>
        <w:t xml:space="preserve">’ (98% </w:t>
      </w:r>
      <w:r w:rsidRPr="00A83D07">
        <w:rPr>
          <w:b/>
          <w:bCs/>
          <w:color w:val="385623" w:themeColor="accent6" w:themeShade="80"/>
        </w:rPr>
        <w:t>Very</w:t>
      </w:r>
      <w:r>
        <w:t xml:space="preserve"> or </w:t>
      </w:r>
      <w:r w:rsidRPr="00A83D07">
        <w:rPr>
          <w:b/>
          <w:bCs/>
          <w:color w:val="538135" w:themeColor="accent6" w:themeShade="BF"/>
        </w:rPr>
        <w:t>somewhat helpful</w:t>
      </w:r>
      <w:r>
        <w:t>) and ‘</w:t>
      </w:r>
      <w:r w:rsidRPr="00A83D07">
        <w:rPr>
          <w:b/>
          <w:bCs/>
        </w:rPr>
        <w:t>face-to-face appointments in local communities’</w:t>
      </w:r>
      <w:r>
        <w:t xml:space="preserve"> (80% </w:t>
      </w:r>
      <w:r w:rsidRPr="00A83D07">
        <w:rPr>
          <w:b/>
          <w:bCs/>
          <w:color w:val="385623" w:themeColor="accent6" w:themeShade="80"/>
        </w:rPr>
        <w:t>Very</w:t>
      </w:r>
      <w:r>
        <w:t xml:space="preserve"> or </w:t>
      </w:r>
      <w:r w:rsidRPr="00A83D07">
        <w:rPr>
          <w:b/>
          <w:bCs/>
          <w:color w:val="538135" w:themeColor="accent6" w:themeShade="BF"/>
        </w:rPr>
        <w:t>somewhat helpful</w:t>
      </w:r>
      <w:r>
        <w:t>) were considered the most helpful factors in retaining someone in treatment.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37D7F0D9" w14:textId="77777777" w:rsidTr="00C611FD">
        <w:trPr>
          <w:trHeight w:val="454"/>
        </w:trPr>
        <w:tc>
          <w:tcPr>
            <w:tcW w:w="10206" w:type="dxa"/>
            <w:shd w:val="clear" w:color="auto" w:fill="538135" w:themeFill="accent6" w:themeFillShade="BF"/>
            <w:noWrap/>
            <w:vAlign w:val="center"/>
          </w:tcPr>
          <w:p w14:paraId="54F43667" w14:textId="69C8550C"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3.3.2</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 xml:space="preserve">Once individuals are in specialist treatment, how helpful are the following in encouraging </w:t>
            </w:r>
            <w:proofErr w:type="gramStart"/>
            <w:r w:rsidRPr="002702AE">
              <w:rPr>
                <w:rFonts w:eastAsia="Times New Roman"/>
                <w:b/>
                <w:bCs/>
                <w:color w:val="FFFFFF" w:themeColor="background1"/>
                <w:lang w:eastAsia="ja-JP"/>
              </w:rPr>
              <w:t>retention?</w:t>
            </w:r>
            <w:r>
              <w:rPr>
                <w:rFonts w:eastAsia="Times New Roman"/>
                <w:b/>
                <w:bCs/>
                <w:color w:val="FFFFFF" w:themeColor="background1"/>
                <w:lang w:eastAsia="ja-JP"/>
              </w:rPr>
              <w:t>-</w:t>
            </w:r>
            <w:proofErr w:type="gramEnd"/>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w:t>
            </w:r>
            <w:r w:rsidR="00181608">
              <w:rPr>
                <w:rFonts w:eastAsia="Times New Roman"/>
                <w:b/>
                <w:bCs/>
                <w:color w:val="FFFFFF" w:themeColor="background1"/>
                <w:lang w:eastAsia="ja-JP"/>
              </w:rPr>
              <w:t xml:space="preserve"> (n=41)</w:t>
            </w:r>
          </w:p>
        </w:tc>
      </w:tr>
      <w:tr w:rsidR="002702AE" w:rsidRPr="002B238E" w14:paraId="0B87CBB4" w14:textId="77777777" w:rsidTr="00CB63F1">
        <w:trPr>
          <w:trHeight w:val="2839"/>
        </w:trPr>
        <w:tc>
          <w:tcPr>
            <w:tcW w:w="10206" w:type="dxa"/>
            <w:shd w:val="clear" w:color="auto" w:fill="auto"/>
            <w:noWrap/>
            <w:vAlign w:val="center"/>
          </w:tcPr>
          <w:p w14:paraId="723F9018" w14:textId="5EEFC7F2" w:rsidR="002702AE" w:rsidRPr="002B238E" w:rsidRDefault="00CB63F1"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2FD6786A" wp14:editId="51D64AC1">
                  <wp:extent cx="6125715" cy="3060000"/>
                  <wp:effectExtent l="0" t="0" r="0" b="0"/>
                  <wp:docPr id="2061001858" name="Chart 1">
                    <a:extLst xmlns:a="http://schemas.openxmlformats.org/drawingml/2006/main">
                      <a:ext uri="{FF2B5EF4-FFF2-40B4-BE49-F238E27FC236}">
                        <a16:creationId xmlns:a16="http://schemas.microsoft.com/office/drawing/2014/main" id="{26F2BCD4-B33A-4DFF-8BC7-FB25498A6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3DD53C35" w14:textId="77777777" w:rsidR="00AC3504" w:rsidRDefault="00AC3504">
      <w:pPr>
        <w:pStyle w:val="ListParagraph"/>
        <w:numPr>
          <w:ilvl w:val="0"/>
          <w:numId w:val="36"/>
        </w:numPr>
      </w:pPr>
      <w:r>
        <w:br w:type="page"/>
      </w:r>
    </w:p>
    <w:p w14:paraId="76DD5CD3" w14:textId="7C02C687" w:rsidR="00A83D07" w:rsidRDefault="00ED2D08">
      <w:pPr>
        <w:pStyle w:val="ListParagraph"/>
        <w:numPr>
          <w:ilvl w:val="0"/>
          <w:numId w:val="36"/>
        </w:numPr>
      </w:pPr>
      <w:r w:rsidRPr="00ED2D08">
        <w:lastRenderedPageBreak/>
        <w:t>Perceptions of accessibility varied across the different services within CGL</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762EA417" w14:textId="77777777" w:rsidTr="00C611FD">
        <w:trPr>
          <w:trHeight w:val="454"/>
        </w:trPr>
        <w:tc>
          <w:tcPr>
            <w:tcW w:w="10206" w:type="dxa"/>
            <w:shd w:val="clear" w:color="auto" w:fill="538135" w:themeFill="accent6" w:themeFillShade="BF"/>
            <w:noWrap/>
            <w:vAlign w:val="center"/>
          </w:tcPr>
          <w:p w14:paraId="03A54402" w14:textId="0D085576"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3.3.3</w:t>
            </w:r>
            <w:r w:rsidR="00ED2D08">
              <w:rPr>
                <w:rFonts w:eastAsia="Times New Roman"/>
                <w:b/>
                <w:bCs/>
                <w:color w:val="FFFFFF" w:themeColor="background1"/>
                <w:lang w:eastAsia="ja-JP"/>
              </w:rPr>
              <w:t>a</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How easy are the following CGL services to access?</w:t>
            </w:r>
            <w:r w:rsidR="00E90A60">
              <w:rPr>
                <w:rFonts w:eastAsia="Times New Roman"/>
                <w:b/>
                <w:bCs/>
                <w:color w:val="FFFFFF" w:themeColor="background1"/>
                <w:lang w:eastAsia="ja-JP"/>
              </w:rPr>
              <w:t xml:space="preserve"> –</w:t>
            </w:r>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w:t>
            </w:r>
            <w:r w:rsidR="00A83D07">
              <w:rPr>
                <w:rFonts w:eastAsia="Times New Roman"/>
                <w:b/>
                <w:bCs/>
                <w:color w:val="FFFFFF" w:themeColor="background1"/>
                <w:lang w:eastAsia="ja-JP"/>
              </w:rPr>
              <w:t xml:space="preserve"> (n=41-42)</w:t>
            </w:r>
          </w:p>
        </w:tc>
      </w:tr>
      <w:tr w:rsidR="002702AE" w:rsidRPr="002B238E" w14:paraId="75337F48" w14:textId="77777777" w:rsidTr="00C611FD">
        <w:trPr>
          <w:trHeight w:val="2839"/>
        </w:trPr>
        <w:tc>
          <w:tcPr>
            <w:tcW w:w="10206" w:type="dxa"/>
            <w:shd w:val="clear" w:color="auto" w:fill="auto"/>
            <w:noWrap/>
            <w:vAlign w:val="center"/>
          </w:tcPr>
          <w:p w14:paraId="7659FC5D" w14:textId="0E96CA05"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49D0E6FA" wp14:editId="3D0FFBA3">
                  <wp:extent cx="6118095" cy="2880000"/>
                  <wp:effectExtent l="0" t="0" r="0" b="0"/>
                  <wp:docPr id="1187217181" name="Chart 1">
                    <a:extLst xmlns:a="http://schemas.openxmlformats.org/drawingml/2006/main">
                      <a:ext uri="{FF2B5EF4-FFF2-40B4-BE49-F238E27FC236}">
                        <a16:creationId xmlns:a16="http://schemas.microsoft.com/office/drawing/2014/main" id="{5005463F-0DFC-4422-AFE5-2AF068ADB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A32F06" w:rsidRPr="002B238E" w14:paraId="58B11E98" w14:textId="77777777" w:rsidTr="00CB3BD3">
        <w:trPr>
          <w:trHeight w:val="1397"/>
        </w:trPr>
        <w:tc>
          <w:tcPr>
            <w:tcW w:w="10206" w:type="dxa"/>
            <w:shd w:val="clear" w:color="auto" w:fill="auto"/>
            <w:noWrap/>
            <w:vAlign w:val="center"/>
          </w:tcPr>
          <w:p w14:paraId="498899EC" w14:textId="69FB14D9" w:rsidR="006A67D7" w:rsidRDefault="00971633" w:rsidP="00971633">
            <w:pPr>
              <w:pStyle w:val="ListParagraph"/>
              <w:numPr>
                <w:ilvl w:val="0"/>
                <w:numId w:val="36"/>
              </w:numPr>
            </w:pPr>
            <w:r>
              <w:t xml:space="preserve">Responses of ‘difficult’ or ‘very difficult’ only are shown in 3.3.3b, </w:t>
            </w:r>
            <w:r w:rsidR="006A67D7">
              <w:t>demonstrat</w:t>
            </w:r>
            <w:r>
              <w:t>ing that</w:t>
            </w:r>
            <w:r w:rsidR="006A67D7">
              <w:t>:</w:t>
            </w:r>
          </w:p>
          <w:p w14:paraId="4246393D" w14:textId="73E23E9A" w:rsidR="00A32F06" w:rsidRDefault="00A32F06" w:rsidP="00CB3BD3">
            <w:pPr>
              <w:pStyle w:val="ListParagraph"/>
              <w:numPr>
                <w:ilvl w:val="1"/>
                <w:numId w:val="36"/>
              </w:numPr>
            </w:pPr>
            <w:r>
              <w:t xml:space="preserve">78% thought </w:t>
            </w:r>
            <w:r w:rsidRPr="00A83D07">
              <w:rPr>
                <w:b/>
                <w:bCs/>
              </w:rPr>
              <w:t>mental health support</w:t>
            </w:r>
            <w:r>
              <w:t xml:space="preserve"> was </w:t>
            </w:r>
            <w:r w:rsidRPr="00A83D07">
              <w:rPr>
                <w:b/>
                <w:bCs/>
                <w:color w:val="C45911" w:themeColor="accent2" w:themeShade="BF"/>
              </w:rPr>
              <w:t>difficult</w:t>
            </w:r>
            <w:r>
              <w:t xml:space="preserve"> or </w:t>
            </w:r>
            <w:r w:rsidRPr="00A83D07">
              <w:rPr>
                <w:b/>
                <w:bCs/>
                <w:color w:val="833C0B" w:themeColor="accent2" w:themeShade="80"/>
              </w:rPr>
              <w:t>very difficult</w:t>
            </w:r>
            <w:r w:rsidRPr="00A83D07">
              <w:rPr>
                <w:color w:val="833C0B" w:themeColor="accent2" w:themeShade="80"/>
              </w:rPr>
              <w:t xml:space="preserve"> </w:t>
            </w:r>
            <w:r>
              <w:t>to access.</w:t>
            </w:r>
          </w:p>
          <w:p w14:paraId="362586CC" w14:textId="3C3C252E" w:rsidR="00A32F06" w:rsidRDefault="00A32F06" w:rsidP="00CB3BD3">
            <w:pPr>
              <w:pStyle w:val="ListParagraph"/>
              <w:numPr>
                <w:ilvl w:val="1"/>
                <w:numId w:val="36"/>
              </w:numPr>
            </w:pPr>
            <w:r>
              <w:t xml:space="preserve">53% thought </w:t>
            </w:r>
            <w:r w:rsidRPr="00A83D07">
              <w:rPr>
                <w:b/>
                <w:bCs/>
              </w:rPr>
              <w:t>psychological support</w:t>
            </w:r>
            <w:r>
              <w:t xml:space="preserve"> was </w:t>
            </w:r>
            <w:r w:rsidRPr="00A83D07">
              <w:rPr>
                <w:b/>
                <w:bCs/>
                <w:color w:val="C45911" w:themeColor="accent2" w:themeShade="BF"/>
              </w:rPr>
              <w:t xml:space="preserve">difficult </w:t>
            </w:r>
            <w:r>
              <w:t xml:space="preserve">or </w:t>
            </w:r>
            <w:r w:rsidRPr="00A83D07">
              <w:rPr>
                <w:b/>
                <w:bCs/>
                <w:color w:val="833C0B" w:themeColor="accent2" w:themeShade="80"/>
              </w:rPr>
              <w:t>very difficult</w:t>
            </w:r>
            <w:r w:rsidRPr="00A83D07">
              <w:rPr>
                <w:color w:val="833C0B" w:themeColor="accent2" w:themeShade="80"/>
              </w:rPr>
              <w:t xml:space="preserve"> </w:t>
            </w:r>
            <w:r>
              <w:t>to access.</w:t>
            </w:r>
          </w:p>
        </w:tc>
      </w:tr>
      <w:tr w:rsidR="00A83D07" w:rsidRPr="00984E86" w14:paraId="2489E402" w14:textId="77777777" w:rsidTr="005A59D1">
        <w:trPr>
          <w:trHeight w:val="454"/>
        </w:trPr>
        <w:tc>
          <w:tcPr>
            <w:tcW w:w="10206" w:type="dxa"/>
            <w:shd w:val="clear" w:color="auto" w:fill="538135" w:themeFill="accent6" w:themeFillShade="BF"/>
            <w:noWrap/>
            <w:vAlign w:val="center"/>
          </w:tcPr>
          <w:p w14:paraId="618ACA90" w14:textId="2D26B45B" w:rsidR="00A83D07" w:rsidRPr="00984E86" w:rsidRDefault="00A83D07" w:rsidP="005A59D1">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w:t>
            </w:r>
            <w:r w:rsidR="00ED2D08">
              <w:rPr>
                <w:rFonts w:eastAsia="Times New Roman"/>
                <w:b/>
                <w:bCs/>
                <w:color w:val="FFFFFF" w:themeColor="background1"/>
                <w:lang w:eastAsia="ja-JP"/>
              </w:rPr>
              <w:t>3b</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How easy are the following CGL services to access?</w:t>
            </w:r>
            <w:r>
              <w:rPr>
                <w:rFonts w:eastAsia="Times New Roman"/>
                <w:b/>
                <w:bCs/>
                <w:color w:val="FFFFFF" w:themeColor="background1"/>
                <w:lang w:eastAsia="ja-JP"/>
              </w:rPr>
              <w:t xml:space="preserve"> (Very difficult or Difficult only) </w:t>
            </w:r>
            <w:r w:rsidR="00E90A60">
              <w:rPr>
                <w:rFonts w:eastAsia="Times New Roman"/>
                <w:b/>
                <w:bCs/>
                <w:color w:val="FFFFFF" w:themeColor="background1"/>
                <w:lang w:eastAsia="ja-JP"/>
              </w:rPr>
              <w:t>–</w:t>
            </w:r>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 (n=41-42)</w:t>
            </w:r>
          </w:p>
        </w:tc>
      </w:tr>
      <w:tr w:rsidR="00A83D07" w:rsidRPr="002B238E" w14:paraId="7BB26384" w14:textId="77777777" w:rsidTr="00A83D07">
        <w:trPr>
          <w:trHeight w:val="2839"/>
        </w:trPr>
        <w:tc>
          <w:tcPr>
            <w:tcW w:w="10206" w:type="dxa"/>
            <w:shd w:val="clear" w:color="auto" w:fill="auto"/>
            <w:noWrap/>
            <w:vAlign w:val="center"/>
          </w:tcPr>
          <w:p w14:paraId="58FCF791" w14:textId="0CDC017B" w:rsidR="00A83D07" w:rsidRPr="002B238E" w:rsidRDefault="00A83D07" w:rsidP="005A59D1">
            <w:pPr>
              <w:spacing w:before="0" w:after="0" w:line="240" w:lineRule="auto"/>
              <w:jc w:val="center"/>
              <w:rPr>
                <w:rFonts w:eastAsia="Times New Roman"/>
                <w:b/>
                <w:bCs/>
                <w:color w:val="000000"/>
                <w:sz w:val="21"/>
                <w:szCs w:val="21"/>
                <w:lang w:eastAsia="ja-JP"/>
              </w:rPr>
            </w:pPr>
            <w:r>
              <w:rPr>
                <w:noProof/>
              </w:rPr>
              <w:drawing>
                <wp:inline distT="0" distB="0" distL="0" distR="0" wp14:anchorId="6F317FE8" wp14:editId="5904D846">
                  <wp:extent cx="6120000" cy="2743200"/>
                  <wp:effectExtent l="0" t="0" r="0" b="0"/>
                  <wp:docPr id="190826942" name="Chart 1">
                    <a:extLst xmlns:a="http://schemas.openxmlformats.org/drawingml/2006/main">
                      <a:ext uri="{FF2B5EF4-FFF2-40B4-BE49-F238E27FC236}">
                        <a16:creationId xmlns:a16="http://schemas.microsoft.com/office/drawing/2014/main" id="{6A09DE26-F3EE-E35A-AD08-ACCA022A8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14:paraId="1C361330" w14:textId="77777777" w:rsidR="00A83D07" w:rsidRDefault="00A83D07"/>
    <w:p w14:paraId="1F106E67" w14:textId="77777777" w:rsidR="00A83D07" w:rsidRDefault="00A83D07">
      <w:pPr>
        <w:spacing w:before="0" w:after="160" w:line="259" w:lineRule="auto"/>
      </w:pPr>
      <w:r>
        <w:br w:type="page"/>
      </w:r>
    </w:p>
    <w:p w14:paraId="2D8B23C0" w14:textId="5904FAED" w:rsidR="00A83D07" w:rsidRDefault="00A83D07">
      <w:pPr>
        <w:pStyle w:val="ListParagraph"/>
        <w:numPr>
          <w:ilvl w:val="0"/>
          <w:numId w:val="36"/>
        </w:numPr>
      </w:pPr>
      <w:r>
        <w:lastRenderedPageBreak/>
        <w:t xml:space="preserve">60% thought </w:t>
      </w:r>
      <w:r w:rsidRPr="00A83D07">
        <w:rPr>
          <w:b/>
          <w:bCs/>
        </w:rPr>
        <w:t>mental health support</w:t>
      </w:r>
      <w:r>
        <w:t xml:space="preserve"> </w:t>
      </w:r>
      <w:r w:rsidRPr="00A83D07">
        <w:rPr>
          <w:b/>
          <w:bCs/>
        </w:rPr>
        <w:t>(co-occurring conditions)</w:t>
      </w:r>
      <w:r>
        <w:t xml:space="preserve"> was </w:t>
      </w:r>
      <w:r w:rsidRPr="00A83D07">
        <w:rPr>
          <w:b/>
          <w:bCs/>
          <w:color w:val="C45911" w:themeColor="accent2" w:themeShade="BF"/>
        </w:rPr>
        <w:t>difficult</w:t>
      </w:r>
      <w:r>
        <w:t xml:space="preserve"> or </w:t>
      </w:r>
      <w:r w:rsidRPr="00A83D07">
        <w:rPr>
          <w:b/>
          <w:bCs/>
          <w:color w:val="833C0B" w:themeColor="accent2" w:themeShade="80"/>
        </w:rPr>
        <w:t>very difficult</w:t>
      </w:r>
      <w:r w:rsidRPr="00A83D07">
        <w:rPr>
          <w:color w:val="833C0B" w:themeColor="accent2" w:themeShade="80"/>
        </w:rPr>
        <w:t xml:space="preserve"> </w:t>
      </w:r>
      <w:r>
        <w:t>to access.</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3"/>
        <w:gridCol w:w="5103"/>
      </w:tblGrid>
      <w:tr w:rsidR="00A83D07" w:rsidRPr="00984E86" w14:paraId="44AAC2A7" w14:textId="77777777" w:rsidTr="004730B5">
        <w:trPr>
          <w:trHeight w:val="454"/>
        </w:trPr>
        <w:tc>
          <w:tcPr>
            <w:tcW w:w="5103" w:type="dxa"/>
            <w:shd w:val="clear" w:color="auto" w:fill="538135" w:themeFill="accent6" w:themeFillShade="BF"/>
            <w:noWrap/>
            <w:vAlign w:val="center"/>
          </w:tcPr>
          <w:p w14:paraId="73DDAECD" w14:textId="75AC1A48" w:rsidR="00A83D07" w:rsidRPr="00984E86" w:rsidRDefault="00A83D07"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w:t>
            </w:r>
            <w:r w:rsidR="00971633">
              <w:rPr>
                <w:rFonts w:eastAsia="Times New Roman"/>
                <w:b/>
                <w:bCs/>
                <w:color w:val="FFFFFF" w:themeColor="background1"/>
                <w:lang w:eastAsia="ja-JP"/>
              </w:rPr>
              <w:t>4a</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How easy are the following specialist services to access?</w:t>
            </w:r>
            <w:r>
              <w:rPr>
                <w:rFonts w:eastAsia="Times New Roman"/>
                <w:b/>
                <w:bCs/>
                <w:color w:val="FFFFFF" w:themeColor="background1"/>
                <w:lang w:eastAsia="ja-JP"/>
              </w:rPr>
              <w:t xml:space="preserve"> </w:t>
            </w:r>
            <w:r w:rsidR="000F2459">
              <w:rPr>
                <w:rFonts w:eastAsia="Times New Roman"/>
                <w:b/>
                <w:bCs/>
                <w:color w:val="FFFFFF" w:themeColor="background1"/>
                <w:lang w:eastAsia="ja-JP"/>
              </w:rPr>
              <w:t xml:space="preserve">CGL </w:t>
            </w:r>
            <w:r>
              <w:rPr>
                <w:rFonts w:eastAsia="Times New Roman"/>
                <w:b/>
                <w:bCs/>
                <w:color w:val="FFFFFF" w:themeColor="background1"/>
                <w:lang w:eastAsia="ja-JP"/>
              </w:rPr>
              <w:t>Workforce Survey (n=32-40)</w:t>
            </w:r>
          </w:p>
        </w:tc>
        <w:tc>
          <w:tcPr>
            <w:tcW w:w="5103" w:type="dxa"/>
            <w:shd w:val="clear" w:color="auto" w:fill="538135" w:themeFill="accent6" w:themeFillShade="BF"/>
            <w:vAlign w:val="center"/>
          </w:tcPr>
          <w:p w14:paraId="53A6E4F7" w14:textId="20D8CE4A" w:rsidR="00A83D07" w:rsidRPr="00984E86" w:rsidRDefault="00A83D07"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w:t>
            </w:r>
            <w:r w:rsidR="00971633">
              <w:rPr>
                <w:rFonts w:eastAsia="Times New Roman"/>
                <w:b/>
                <w:bCs/>
                <w:color w:val="FFFFFF" w:themeColor="background1"/>
                <w:lang w:eastAsia="ja-JP"/>
              </w:rPr>
              <w:t>4b</w:t>
            </w:r>
            <w:r>
              <w:rPr>
                <w:rFonts w:eastAsia="Times New Roman"/>
                <w:b/>
                <w:bCs/>
                <w:color w:val="FFFFFF" w:themeColor="background1"/>
                <w:lang w:eastAsia="ja-JP"/>
              </w:rPr>
              <w:t xml:space="preserve">: </w:t>
            </w:r>
            <w:r w:rsidR="000F2459">
              <w:rPr>
                <w:rFonts w:eastAsia="Times New Roman"/>
                <w:b/>
                <w:bCs/>
                <w:color w:val="FFFFFF" w:themeColor="background1"/>
                <w:lang w:eastAsia="ja-JP"/>
              </w:rPr>
              <w:t xml:space="preserve">%age that stated </w:t>
            </w:r>
            <w:r>
              <w:rPr>
                <w:rFonts w:eastAsia="Times New Roman"/>
                <w:b/>
                <w:bCs/>
                <w:color w:val="FFFFFF" w:themeColor="background1"/>
                <w:lang w:eastAsia="ja-JP"/>
              </w:rPr>
              <w:t>Very difficult or Difficult only</w:t>
            </w:r>
          </w:p>
        </w:tc>
      </w:tr>
      <w:tr w:rsidR="00A83D07" w:rsidRPr="002B238E" w14:paraId="51971194" w14:textId="77777777" w:rsidTr="00A83D07">
        <w:trPr>
          <w:trHeight w:val="2839"/>
        </w:trPr>
        <w:tc>
          <w:tcPr>
            <w:tcW w:w="5103" w:type="dxa"/>
            <w:shd w:val="clear" w:color="auto" w:fill="auto"/>
            <w:noWrap/>
            <w:vAlign w:val="center"/>
          </w:tcPr>
          <w:p w14:paraId="0AAAFD0A" w14:textId="4E2BE6E7" w:rsidR="00A83D07" w:rsidRPr="002B238E" w:rsidRDefault="00A83D07"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0546066F" wp14:editId="6A7193FB">
                  <wp:extent cx="3060000" cy="3240000"/>
                  <wp:effectExtent l="0" t="0" r="0" b="0"/>
                  <wp:docPr id="2054120782" name="Chart 1">
                    <a:extLst xmlns:a="http://schemas.openxmlformats.org/drawingml/2006/main">
                      <a:ext uri="{FF2B5EF4-FFF2-40B4-BE49-F238E27FC236}">
                        <a16:creationId xmlns:a16="http://schemas.microsoft.com/office/drawing/2014/main" id="{21F174D6-25A5-4F6D-A45E-BBE2E1220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5103" w:type="dxa"/>
            <w:shd w:val="clear" w:color="auto" w:fill="auto"/>
            <w:vAlign w:val="center"/>
          </w:tcPr>
          <w:p w14:paraId="65FA6239" w14:textId="645DFA1E" w:rsidR="00A83D07" w:rsidRPr="002B238E" w:rsidRDefault="00A83D07"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04513681" wp14:editId="3AA4B207">
                  <wp:extent cx="3060000" cy="3240000"/>
                  <wp:effectExtent l="0" t="0" r="0" b="0"/>
                  <wp:docPr id="1579652847" name="Chart 1">
                    <a:extLst xmlns:a="http://schemas.openxmlformats.org/drawingml/2006/main">
                      <a:ext uri="{FF2B5EF4-FFF2-40B4-BE49-F238E27FC236}">
                        <a16:creationId xmlns:a16="http://schemas.microsoft.com/office/drawing/2014/main" id="{3B00F936-D6B4-4370-86D8-2914ECB4A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15339124" w14:textId="77777777" w:rsidR="002702AE" w:rsidRDefault="002702AE" w:rsidP="00755D10"/>
    <w:p w14:paraId="0B10193F" w14:textId="77777777" w:rsidR="002702AE" w:rsidRDefault="002702AE" w:rsidP="00755D10"/>
    <w:p w14:paraId="232D9927" w14:textId="396C6621" w:rsidR="00755D10" w:rsidRDefault="00755D10" w:rsidP="00755D10"/>
    <w:p w14:paraId="6DA45ABD" w14:textId="77777777" w:rsidR="00755D10" w:rsidRDefault="00755D10" w:rsidP="00755D10"/>
    <w:p w14:paraId="69158D05" w14:textId="77777777" w:rsidR="00755D10" w:rsidRDefault="00755D10" w:rsidP="00755D10">
      <w:pPr>
        <w:spacing w:before="60" w:after="60"/>
      </w:pPr>
    </w:p>
    <w:p w14:paraId="0CAE10AE" w14:textId="34E69A96" w:rsidR="00755D10" w:rsidRDefault="00755D10" w:rsidP="00755D10">
      <w:pPr>
        <w:spacing w:before="60" w:after="60"/>
      </w:pPr>
    </w:p>
    <w:p w14:paraId="21971E8A" w14:textId="77777777" w:rsidR="00755D10" w:rsidRDefault="00755D10" w:rsidP="00755D10">
      <w:pPr>
        <w:spacing w:before="60" w:after="60"/>
      </w:pPr>
    </w:p>
    <w:p w14:paraId="04853599" w14:textId="77777777" w:rsidR="00755D10" w:rsidRDefault="00755D10">
      <w:pPr>
        <w:spacing w:before="0" w:after="160" w:line="259" w:lineRule="auto"/>
      </w:pPr>
      <w:r>
        <w:br w:type="page"/>
      </w:r>
    </w:p>
    <w:p w14:paraId="3977B5C4" w14:textId="77777777" w:rsidR="00755D10" w:rsidRDefault="00755D10" w:rsidP="00404B1E">
      <w:pPr>
        <w:pStyle w:val="Heading1"/>
      </w:pPr>
      <w:r>
        <w:lastRenderedPageBreak/>
        <w:t>TREATMENT QUALITY</w:t>
      </w:r>
    </w:p>
    <w:p w14:paraId="00573B83" w14:textId="0AF1CF3E" w:rsidR="00A83D07" w:rsidRDefault="00A83D07">
      <w:pPr>
        <w:pStyle w:val="ListParagraph"/>
        <w:numPr>
          <w:ilvl w:val="0"/>
          <w:numId w:val="36"/>
        </w:numPr>
      </w:pPr>
      <w:r>
        <w:t xml:space="preserve">Over 90% of respondents believed the following factors were </w:t>
      </w:r>
      <w:r w:rsidRPr="00A83D07">
        <w:rPr>
          <w:b/>
          <w:bCs/>
          <w:color w:val="385623" w:themeColor="accent6" w:themeShade="80"/>
        </w:rPr>
        <w:t>extremely</w:t>
      </w:r>
      <w:r>
        <w:t xml:space="preserve"> or </w:t>
      </w:r>
      <w:r w:rsidRPr="00A83D07">
        <w:rPr>
          <w:b/>
          <w:bCs/>
          <w:color w:val="538135" w:themeColor="accent6" w:themeShade="BF"/>
        </w:rPr>
        <w:t>very important</w:t>
      </w:r>
      <w:r w:rsidRPr="00A83D07">
        <w:rPr>
          <w:color w:val="538135" w:themeColor="accent6" w:themeShade="BF"/>
        </w:rPr>
        <w:t xml:space="preserve"> </w:t>
      </w:r>
      <w:r>
        <w:t>in improving the quality of treatment:</w:t>
      </w:r>
    </w:p>
    <w:p w14:paraId="2D0E8255" w14:textId="778731F4" w:rsidR="00A83D07" w:rsidRDefault="00A83D07">
      <w:pPr>
        <w:pStyle w:val="ListParagraph"/>
        <w:numPr>
          <w:ilvl w:val="1"/>
          <w:numId w:val="36"/>
        </w:numPr>
      </w:pPr>
      <w:r w:rsidRPr="00A83D07">
        <w:rPr>
          <w:b/>
          <w:bCs/>
        </w:rPr>
        <w:t>Training and workforce development</w:t>
      </w:r>
      <w:r>
        <w:t xml:space="preserve"> (95%)</w:t>
      </w:r>
    </w:p>
    <w:p w14:paraId="0ED621C8" w14:textId="00D0C83C" w:rsidR="00A83D07" w:rsidRDefault="00A83D07">
      <w:pPr>
        <w:pStyle w:val="ListParagraph"/>
        <w:numPr>
          <w:ilvl w:val="1"/>
          <w:numId w:val="36"/>
        </w:numPr>
      </w:pPr>
      <w:r w:rsidRPr="00A83D07">
        <w:rPr>
          <w:b/>
          <w:bCs/>
        </w:rPr>
        <w:t>Workforce competency standards</w:t>
      </w:r>
      <w:r>
        <w:t xml:space="preserve"> (93%)</w:t>
      </w:r>
    </w:p>
    <w:p w14:paraId="6227442A" w14:textId="2928D3BE" w:rsidR="00A83D07" w:rsidRDefault="00A83D07">
      <w:pPr>
        <w:pStyle w:val="ListParagraph"/>
        <w:numPr>
          <w:ilvl w:val="1"/>
          <w:numId w:val="36"/>
        </w:numPr>
      </w:pPr>
      <w:r w:rsidRPr="00A83D07">
        <w:rPr>
          <w:b/>
          <w:bCs/>
        </w:rPr>
        <w:t>Capacity and skill mix for service users with complex needs</w:t>
      </w:r>
      <w:r>
        <w:t xml:space="preserve"> (93%)</w:t>
      </w:r>
    </w:p>
    <w:p w14:paraId="4EFC6AAF" w14:textId="598554CF" w:rsidR="00A83D07" w:rsidRDefault="00A83D07">
      <w:pPr>
        <w:pStyle w:val="ListParagraph"/>
        <w:numPr>
          <w:ilvl w:val="1"/>
          <w:numId w:val="36"/>
        </w:numPr>
      </w:pPr>
      <w:r w:rsidRPr="00A83D07">
        <w:rPr>
          <w:b/>
          <w:bCs/>
        </w:rPr>
        <w:t>Joint working with partner agencies (e.g. co-location)</w:t>
      </w:r>
      <w:r>
        <w:t xml:space="preserve"> (95%)</w:t>
      </w:r>
    </w:p>
    <w:p w14:paraId="2934FFCB" w14:textId="18F266DF" w:rsidR="00A83D07" w:rsidRDefault="00A83D07">
      <w:pPr>
        <w:pStyle w:val="ListParagraph"/>
        <w:numPr>
          <w:ilvl w:val="1"/>
          <w:numId w:val="36"/>
        </w:numPr>
      </w:pPr>
      <w:r w:rsidRPr="00A83D07">
        <w:rPr>
          <w:b/>
          <w:bCs/>
        </w:rPr>
        <w:t>Specialist roles (i.e. psychology, safeguarding</w:t>
      </w:r>
      <w:r w:rsidR="00AC3504">
        <w:rPr>
          <w:b/>
          <w:bCs/>
        </w:rPr>
        <w:t>,</w:t>
      </w:r>
      <w:r w:rsidRPr="00A83D07">
        <w:rPr>
          <w:b/>
          <w:bCs/>
        </w:rPr>
        <w:t xml:space="preserve"> etc.)</w:t>
      </w:r>
      <w:r>
        <w:t xml:space="preserve"> (98%)</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4EDD535D" w14:textId="77777777" w:rsidTr="00C611FD">
        <w:trPr>
          <w:trHeight w:val="454"/>
        </w:trPr>
        <w:tc>
          <w:tcPr>
            <w:tcW w:w="10206" w:type="dxa"/>
            <w:shd w:val="clear" w:color="auto" w:fill="538135" w:themeFill="accent6" w:themeFillShade="BF"/>
            <w:noWrap/>
            <w:vAlign w:val="center"/>
          </w:tcPr>
          <w:p w14:paraId="465891C7" w14:textId="184F473A"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w:t>
            </w:r>
            <w:r w:rsidR="00971633">
              <w:rPr>
                <w:rFonts w:eastAsia="Times New Roman"/>
                <w:b/>
                <w:bCs/>
                <w:color w:val="FFFFFF" w:themeColor="background1"/>
                <w:lang w:eastAsia="ja-JP"/>
              </w:rPr>
              <w:t>5</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How important are the following for improving the quality of treatment for service users/patients?</w:t>
            </w:r>
            <w:r>
              <w:rPr>
                <w:rFonts w:eastAsia="Times New Roman"/>
                <w:b/>
                <w:bCs/>
                <w:color w:val="FFFFFF" w:themeColor="background1"/>
                <w:lang w:eastAsia="ja-JP"/>
              </w:rPr>
              <w:t xml:space="preserve"> </w:t>
            </w:r>
            <w:r w:rsidR="00E90A60">
              <w:rPr>
                <w:rFonts w:eastAsia="Times New Roman"/>
                <w:b/>
                <w:bCs/>
                <w:color w:val="FFFFFF" w:themeColor="background1"/>
                <w:lang w:eastAsia="ja-JP"/>
              </w:rPr>
              <w:t>–</w:t>
            </w:r>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w:t>
            </w:r>
            <w:r w:rsidR="00A83D07">
              <w:rPr>
                <w:rFonts w:eastAsia="Times New Roman"/>
                <w:b/>
                <w:bCs/>
                <w:color w:val="FFFFFF" w:themeColor="background1"/>
                <w:lang w:eastAsia="ja-JP"/>
              </w:rPr>
              <w:t xml:space="preserve"> (n=41)</w:t>
            </w:r>
          </w:p>
        </w:tc>
      </w:tr>
      <w:tr w:rsidR="002702AE" w:rsidRPr="002B238E" w14:paraId="2B9DC8FD" w14:textId="77777777" w:rsidTr="00C611FD">
        <w:trPr>
          <w:trHeight w:val="2839"/>
        </w:trPr>
        <w:tc>
          <w:tcPr>
            <w:tcW w:w="10206" w:type="dxa"/>
            <w:shd w:val="clear" w:color="auto" w:fill="auto"/>
            <w:noWrap/>
            <w:vAlign w:val="center"/>
          </w:tcPr>
          <w:p w14:paraId="1BD3E8FC" w14:textId="53F5EBC7" w:rsidR="002702AE" w:rsidRPr="002B238E" w:rsidRDefault="002702AE"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1C630B22" wp14:editId="1EAEE907">
                  <wp:extent cx="6125715" cy="3067620"/>
                  <wp:effectExtent l="0" t="0" r="0" b="0"/>
                  <wp:docPr id="140131237" name="Chart 1">
                    <a:extLst xmlns:a="http://schemas.openxmlformats.org/drawingml/2006/main">
                      <a:ext uri="{FF2B5EF4-FFF2-40B4-BE49-F238E27FC236}">
                        <a16:creationId xmlns:a16="http://schemas.microsoft.com/office/drawing/2014/main" id="{80FBB875-E644-4071-BE09-69013C895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1F9F4617" w14:textId="1476A504" w:rsidR="00A83D07" w:rsidRDefault="00A83D07">
      <w:pPr>
        <w:pStyle w:val="ListParagraph"/>
        <w:numPr>
          <w:ilvl w:val="0"/>
          <w:numId w:val="36"/>
        </w:numPr>
      </w:pPr>
      <w:r>
        <w:t xml:space="preserve">85% </w:t>
      </w:r>
      <w:r w:rsidRPr="00A83D07">
        <w:rPr>
          <w:b/>
          <w:bCs/>
          <w:color w:val="385623" w:themeColor="accent6" w:themeShade="80"/>
        </w:rPr>
        <w:t>strongly agreed</w:t>
      </w:r>
      <w:r w:rsidRPr="00A83D07">
        <w:rPr>
          <w:color w:val="385623" w:themeColor="accent6" w:themeShade="80"/>
        </w:rPr>
        <w:t xml:space="preserve"> </w:t>
      </w:r>
      <w:r>
        <w:t xml:space="preserve">or </w:t>
      </w:r>
      <w:r w:rsidRPr="00A83D07">
        <w:rPr>
          <w:b/>
          <w:bCs/>
          <w:color w:val="538135" w:themeColor="accent6" w:themeShade="BF"/>
        </w:rPr>
        <w:t>agreed</w:t>
      </w:r>
      <w:r>
        <w:t xml:space="preserve"> with the statement ‘</w:t>
      </w:r>
      <w:r w:rsidRPr="00A83D07">
        <w:rPr>
          <w:b/>
          <w:bCs/>
        </w:rPr>
        <w:t>CGL Cambridgeshire manages the risks of service users well</w:t>
      </w:r>
      <w:r>
        <w:t>’.</w:t>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6"/>
      </w:tblGrid>
      <w:tr w:rsidR="002702AE" w:rsidRPr="00984E86" w14:paraId="78C5FA0A" w14:textId="77777777" w:rsidTr="00C611FD">
        <w:trPr>
          <w:trHeight w:val="454"/>
        </w:trPr>
        <w:tc>
          <w:tcPr>
            <w:tcW w:w="10206" w:type="dxa"/>
            <w:shd w:val="clear" w:color="auto" w:fill="538135" w:themeFill="accent6" w:themeFillShade="BF"/>
            <w:noWrap/>
            <w:vAlign w:val="center"/>
          </w:tcPr>
          <w:p w14:paraId="5F3469A6" w14:textId="61EEDC71" w:rsidR="002702AE" w:rsidRPr="00984E86" w:rsidRDefault="002702AE" w:rsidP="00C611FD">
            <w:pPr>
              <w:spacing w:before="0" w:after="0" w:line="240" w:lineRule="auto"/>
              <w:rPr>
                <w:rFonts w:eastAsia="Times New Roman"/>
                <w:b/>
                <w:bCs/>
                <w:color w:val="000000"/>
                <w:lang w:eastAsia="ja-JP"/>
              </w:rPr>
            </w:pPr>
            <w:r w:rsidRPr="00984E86">
              <w:rPr>
                <w:rFonts w:eastAsia="Times New Roman"/>
                <w:b/>
                <w:bCs/>
                <w:color w:val="FFFFFF" w:themeColor="background1"/>
                <w:lang w:eastAsia="ja-JP"/>
              </w:rPr>
              <w:t xml:space="preserve">Figure </w:t>
            </w:r>
            <w:r w:rsidR="00636665">
              <w:rPr>
                <w:rFonts w:eastAsia="Times New Roman"/>
                <w:b/>
                <w:bCs/>
                <w:color w:val="FFFFFF" w:themeColor="background1"/>
                <w:lang w:eastAsia="ja-JP"/>
              </w:rPr>
              <w:t>3.3.</w:t>
            </w:r>
            <w:r w:rsidR="00971633">
              <w:rPr>
                <w:rFonts w:eastAsia="Times New Roman"/>
                <w:b/>
                <w:bCs/>
                <w:color w:val="FFFFFF" w:themeColor="background1"/>
                <w:lang w:eastAsia="ja-JP"/>
              </w:rPr>
              <w:t>6</w:t>
            </w:r>
            <w:r>
              <w:rPr>
                <w:rFonts w:eastAsia="Times New Roman"/>
                <w:b/>
                <w:bCs/>
                <w:color w:val="FFFFFF" w:themeColor="background1"/>
                <w:lang w:eastAsia="ja-JP"/>
              </w:rPr>
              <w:t xml:space="preserve">: </w:t>
            </w:r>
            <w:r w:rsidRPr="002702AE">
              <w:rPr>
                <w:rFonts w:eastAsia="Times New Roman"/>
                <w:b/>
                <w:bCs/>
                <w:color w:val="FFFFFF" w:themeColor="background1"/>
                <w:lang w:eastAsia="ja-JP"/>
              </w:rPr>
              <w:t>How much do you agree with the following statements?</w:t>
            </w:r>
            <w:r>
              <w:rPr>
                <w:rFonts w:eastAsia="Times New Roman"/>
                <w:b/>
                <w:bCs/>
                <w:color w:val="FFFFFF" w:themeColor="background1"/>
                <w:lang w:eastAsia="ja-JP"/>
              </w:rPr>
              <w:t xml:space="preserve"> </w:t>
            </w:r>
            <w:r w:rsidR="00E90A60">
              <w:rPr>
                <w:rFonts w:eastAsia="Times New Roman"/>
                <w:b/>
                <w:bCs/>
                <w:color w:val="FFFFFF" w:themeColor="background1"/>
                <w:lang w:eastAsia="ja-JP"/>
              </w:rPr>
              <w:t>–</w:t>
            </w:r>
            <w:r>
              <w:rPr>
                <w:rFonts w:eastAsia="Times New Roman"/>
                <w:b/>
                <w:bCs/>
                <w:color w:val="FFFFFF" w:themeColor="background1"/>
                <w:lang w:eastAsia="ja-JP"/>
              </w:rPr>
              <w:t xml:space="preserve"> </w:t>
            </w:r>
            <w:r w:rsidR="00E90A60">
              <w:rPr>
                <w:rFonts w:eastAsia="Times New Roman"/>
                <w:b/>
                <w:bCs/>
                <w:color w:val="FFFFFF" w:themeColor="background1"/>
                <w:lang w:eastAsia="ja-JP"/>
              </w:rPr>
              <w:t xml:space="preserve">CGL </w:t>
            </w:r>
            <w:r>
              <w:rPr>
                <w:rFonts w:eastAsia="Times New Roman"/>
                <w:b/>
                <w:bCs/>
                <w:color w:val="FFFFFF" w:themeColor="background1"/>
                <w:lang w:eastAsia="ja-JP"/>
              </w:rPr>
              <w:t>Workforce Survey</w:t>
            </w:r>
            <w:r w:rsidR="00A83D07">
              <w:rPr>
                <w:rFonts w:eastAsia="Times New Roman"/>
                <w:b/>
                <w:bCs/>
                <w:color w:val="FFFFFF" w:themeColor="background1"/>
                <w:lang w:eastAsia="ja-JP"/>
              </w:rPr>
              <w:t xml:space="preserve"> (n=41)</w:t>
            </w:r>
          </w:p>
        </w:tc>
      </w:tr>
      <w:tr w:rsidR="002702AE" w:rsidRPr="002B238E" w14:paraId="194890C0" w14:textId="77777777" w:rsidTr="00A83D07">
        <w:trPr>
          <w:trHeight w:val="2839"/>
        </w:trPr>
        <w:tc>
          <w:tcPr>
            <w:tcW w:w="10206" w:type="dxa"/>
            <w:shd w:val="clear" w:color="auto" w:fill="auto"/>
            <w:noWrap/>
            <w:vAlign w:val="center"/>
          </w:tcPr>
          <w:p w14:paraId="5E1651AF" w14:textId="61D09D7B" w:rsidR="002702AE" w:rsidRPr="002B238E" w:rsidRDefault="00A83D07" w:rsidP="00C611FD">
            <w:pPr>
              <w:spacing w:before="0" w:after="0" w:line="240" w:lineRule="auto"/>
              <w:jc w:val="center"/>
              <w:rPr>
                <w:rFonts w:eastAsia="Times New Roman"/>
                <w:b/>
                <w:bCs/>
                <w:color w:val="000000"/>
                <w:sz w:val="21"/>
                <w:szCs w:val="21"/>
                <w:lang w:eastAsia="ja-JP"/>
              </w:rPr>
            </w:pPr>
            <w:r>
              <w:rPr>
                <w:noProof/>
              </w:rPr>
              <w:drawing>
                <wp:inline distT="0" distB="0" distL="0" distR="0" wp14:anchorId="1B3656EC" wp14:editId="02CD7558">
                  <wp:extent cx="6120000" cy="3024000"/>
                  <wp:effectExtent l="0" t="0" r="0" b="0"/>
                  <wp:docPr id="1971567976" name="Chart 1">
                    <a:extLst xmlns:a="http://schemas.openxmlformats.org/drawingml/2006/main">
                      <a:ext uri="{FF2B5EF4-FFF2-40B4-BE49-F238E27FC236}">
                        <a16:creationId xmlns:a16="http://schemas.microsoft.com/office/drawing/2014/main" id="{23D69AE6-902F-4A44-9DB6-BD4E6A7B7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5B5943EE" w14:textId="77777777" w:rsidR="00A41CBB" w:rsidRDefault="00A41CBB" w:rsidP="00A41CBB">
      <w:pPr>
        <w:spacing w:before="60" w:after="60"/>
        <w:ind w:left="357"/>
      </w:pPr>
    </w:p>
    <w:p w14:paraId="4FA87EEF" w14:textId="77777777" w:rsidR="00A41CBB" w:rsidRDefault="00A41CBB" w:rsidP="00A41CBB">
      <w:pPr>
        <w:spacing w:before="60" w:after="60"/>
        <w:ind w:left="357"/>
      </w:pPr>
    </w:p>
    <w:p w14:paraId="258990A4" w14:textId="77777777" w:rsidR="00A41CBB" w:rsidRDefault="00A41CBB" w:rsidP="00A41CBB">
      <w:pPr>
        <w:spacing w:before="60" w:after="60"/>
        <w:ind w:left="357"/>
      </w:pPr>
    </w:p>
    <w:p w14:paraId="7BF0DDAA" w14:textId="77777777" w:rsidR="00A41CBB" w:rsidRDefault="00A41CBB" w:rsidP="00A41CBB">
      <w:pPr>
        <w:spacing w:before="60" w:after="60"/>
        <w:ind w:left="357"/>
      </w:pPr>
    </w:p>
    <w:p w14:paraId="329C3DCF" w14:textId="77777777" w:rsidR="00A41CBB" w:rsidRDefault="00A41CBB" w:rsidP="00A41CBB">
      <w:pPr>
        <w:spacing w:before="60" w:after="60"/>
        <w:ind w:left="357"/>
      </w:pPr>
    </w:p>
    <w:p w14:paraId="121B83DB" w14:textId="77777777" w:rsidR="00A41CBB" w:rsidRDefault="00A41CBB" w:rsidP="00A41CBB">
      <w:pPr>
        <w:spacing w:before="60" w:after="60"/>
        <w:ind w:left="357"/>
      </w:pPr>
    </w:p>
    <w:p w14:paraId="028C2117" w14:textId="77777777" w:rsidR="00A41CBB" w:rsidRDefault="00A41CBB" w:rsidP="00A41CBB">
      <w:pPr>
        <w:spacing w:before="60" w:after="60"/>
        <w:ind w:left="357"/>
      </w:pPr>
    </w:p>
    <w:p w14:paraId="67F6C20B" w14:textId="77777777" w:rsidR="00A41CBB" w:rsidRDefault="00A41CBB" w:rsidP="00A41CBB">
      <w:pPr>
        <w:spacing w:before="60" w:after="60"/>
        <w:ind w:left="357"/>
      </w:pPr>
    </w:p>
    <w:p w14:paraId="266528D3" w14:textId="77777777" w:rsidR="00A41CBB" w:rsidRDefault="00A41CBB" w:rsidP="00A41CBB">
      <w:pPr>
        <w:spacing w:before="60" w:after="60"/>
        <w:ind w:left="357"/>
      </w:pPr>
    </w:p>
    <w:p w14:paraId="3CECA2E6" w14:textId="77777777" w:rsidR="00A41CBB" w:rsidRDefault="00A41CBB" w:rsidP="00A41CBB">
      <w:pPr>
        <w:spacing w:before="60" w:after="60"/>
        <w:ind w:left="357"/>
      </w:pPr>
    </w:p>
    <w:p w14:paraId="6A0F13F2" w14:textId="77777777" w:rsidR="00A41CBB" w:rsidRDefault="00A41CBB" w:rsidP="00A41CBB">
      <w:pPr>
        <w:spacing w:before="60" w:after="60"/>
        <w:ind w:left="357"/>
      </w:pPr>
    </w:p>
    <w:p w14:paraId="753A421D" w14:textId="77777777" w:rsidR="00A41CBB" w:rsidRDefault="00A41CBB" w:rsidP="00A41CBB">
      <w:pPr>
        <w:spacing w:before="60" w:after="60"/>
        <w:ind w:left="357"/>
        <w:jc w:val="center"/>
        <w:rPr>
          <w:sz w:val="100"/>
          <w:szCs w:val="100"/>
        </w:rPr>
      </w:pPr>
    </w:p>
    <w:p w14:paraId="4E123903" w14:textId="77777777" w:rsidR="00A41CBB" w:rsidRDefault="00A41CBB" w:rsidP="00A41CBB">
      <w:pPr>
        <w:spacing w:before="60" w:after="60"/>
        <w:ind w:left="357"/>
        <w:jc w:val="center"/>
        <w:rPr>
          <w:sz w:val="100"/>
          <w:szCs w:val="100"/>
        </w:rPr>
      </w:pPr>
    </w:p>
    <w:p w14:paraId="2F913A8F" w14:textId="77777777" w:rsidR="00A41CBB" w:rsidRDefault="00A41CBB" w:rsidP="00A41CBB">
      <w:pPr>
        <w:spacing w:before="60" w:after="60"/>
        <w:ind w:left="357"/>
        <w:jc w:val="center"/>
        <w:rPr>
          <w:sz w:val="100"/>
          <w:szCs w:val="100"/>
        </w:rPr>
      </w:pPr>
    </w:p>
    <w:p w14:paraId="5B90A1BF" w14:textId="2C22011B" w:rsidR="00A41CBB" w:rsidRPr="00A41CBB" w:rsidRDefault="00A41CBB" w:rsidP="00A41CBB">
      <w:pPr>
        <w:spacing w:before="60" w:after="60"/>
        <w:ind w:left="357"/>
        <w:jc w:val="center"/>
        <w:rPr>
          <w:sz w:val="140"/>
          <w:szCs w:val="140"/>
        </w:rPr>
      </w:pPr>
      <w:r w:rsidRPr="00A41CBB">
        <w:rPr>
          <w:sz w:val="140"/>
          <w:szCs w:val="140"/>
        </w:rPr>
        <w:t>END</w:t>
      </w:r>
    </w:p>
    <w:sectPr w:rsidR="00A41CBB" w:rsidRPr="00A41CBB" w:rsidSect="00511122">
      <w:footerReference w:type="default" r:id="rId97"/>
      <w:footerReference w:type="first" r:id="rId98"/>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741C9" w14:textId="77777777" w:rsidR="00C23B83" w:rsidRDefault="00C23B83" w:rsidP="00C51C81">
      <w:r>
        <w:separator/>
      </w:r>
    </w:p>
    <w:p w14:paraId="4FA3AB5D" w14:textId="77777777" w:rsidR="00C23B83" w:rsidRDefault="00C23B83" w:rsidP="00C51C81"/>
  </w:endnote>
  <w:endnote w:type="continuationSeparator" w:id="0">
    <w:p w14:paraId="5EFD593A" w14:textId="77777777" w:rsidR="00C23B83" w:rsidRDefault="00C23B83" w:rsidP="00C51C81">
      <w:r>
        <w:continuationSeparator/>
      </w:r>
    </w:p>
    <w:p w14:paraId="3854F317" w14:textId="77777777" w:rsidR="00C23B83" w:rsidRDefault="00C23B83" w:rsidP="00C51C81"/>
  </w:endnote>
  <w:endnote w:type="continuationNotice" w:id="1">
    <w:p w14:paraId="1C0843D4" w14:textId="77777777" w:rsidR="00C23B83" w:rsidRDefault="00C23B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randview">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7448" w14:textId="308EDB36" w:rsidR="00CF6349" w:rsidRPr="007E3BE0" w:rsidRDefault="007E3BE0"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4</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EXECUTIVE SUMMARY - </w:t>
    </w:r>
    <w:r w:rsidR="00CB3BD3">
      <w:rPr>
        <w:color w:val="538135" w:themeColor="accent6" w:themeShade="BF"/>
        <w:sz w:val="20"/>
        <w:szCs w:val="20"/>
      </w:rPr>
      <w:t>Summary Findings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6F50" w14:textId="14FF77BC"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LIVED EXPERIENCE – SUN Network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1992" w14:textId="2589EC8C"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LIVED EXPERIENCE – SUN Network</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0D86" w14:textId="76DA6F65"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LIVED EXPERIENCE – CRS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3949" w14:textId="7064C06E"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LIVED EXPERIENCE – CRS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D418" w14:textId="7B834AD3"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LIVED EXPERIENCE – </w:t>
    </w:r>
    <w:proofErr w:type="spellStart"/>
    <w:r>
      <w:rPr>
        <w:color w:val="538135" w:themeColor="accent6" w:themeShade="BF"/>
        <w:sz w:val="20"/>
        <w:szCs w:val="20"/>
      </w:rPr>
      <w:t>HEaRT</w:t>
    </w:r>
    <w:proofErr w:type="spellEnd"/>
    <w:r>
      <w:rPr>
        <w:color w:val="538135" w:themeColor="accent6" w:themeShade="BF"/>
        <w:sz w:val="20"/>
        <w:szCs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19C4" w14:textId="1561128E"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LIVED EXPERIENCE – </w:t>
    </w:r>
    <w:proofErr w:type="spellStart"/>
    <w:r>
      <w:rPr>
        <w:color w:val="538135" w:themeColor="accent6" w:themeShade="BF"/>
        <w:sz w:val="20"/>
        <w:szCs w:val="20"/>
      </w:rPr>
      <w:t>HEaRT</w:t>
    </w:r>
    <w:proofErr w:type="spellEnd"/>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0865" w14:textId="683BC7A0"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SURVEY ANALYSIS – Community Survey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3145" w14:textId="1DCBDB5D"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SURVEY ANALYSIS – Community Survey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CE99" w14:textId="4A619F4D"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SURVEY ANALYSIS – C&amp;YP Survey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8C49" w14:textId="6B7705DC"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SURVEY ANALYSIS – C&amp;YP Survey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18E0" w14:textId="7B4614E6" w:rsidR="009876EE" w:rsidRDefault="009876EE">
    <w:pPr>
      <w:pStyle w:val="Footer"/>
    </w:pPr>
    <w:r w:rsidRPr="009876EE">
      <w:rPr>
        <w:color w:val="9F248F"/>
        <w:sz w:val="20"/>
        <w:szCs w:val="20"/>
      </w:rPr>
      <w:ptab w:relativeTo="margin" w:alignment="center" w:leader="none"/>
    </w:r>
    <w:r w:rsidRPr="009876EE">
      <w:rPr>
        <w:color w:val="9F248F"/>
        <w:sz w:val="20"/>
        <w:szCs w:val="20"/>
      </w:rPr>
      <w:fldChar w:fldCharType="begin"/>
    </w:r>
    <w:r w:rsidRPr="009876EE">
      <w:rPr>
        <w:color w:val="9F248F"/>
        <w:sz w:val="20"/>
        <w:szCs w:val="20"/>
      </w:rPr>
      <w:instrText xml:space="preserve"> PAGE   \* MERGEFORMAT </w:instrText>
    </w:r>
    <w:r w:rsidRPr="009876EE">
      <w:rPr>
        <w:color w:val="9F248F"/>
        <w:sz w:val="20"/>
        <w:szCs w:val="20"/>
      </w:rPr>
      <w:fldChar w:fldCharType="separate"/>
    </w:r>
    <w:r w:rsidRPr="009876EE">
      <w:rPr>
        <w:noProof/>
        <w:color w:val="9F248F"/>
        <w:sz w:val="20"/>
        <w:szCs w:val="20"/>
      </w:rPr>
      <w:t>1</w:t>
    </w:r>
    <w:r w:rsidRPr="009876EE">
      <w:rPr>
        <w:noProof/>
        <w:color w:val="9F248F"/>
        <w:sz w:val="20"/>
        <w:szCs w:val="20"/>
      </w:rPr>
      <w:fldChar w:fldCharType="end"/>
    </w:r>
    <w:r w:rsidRPr="009876EE">
      <w:rPr>
        <w:color w:val="9F248F"/>
        <w:sz w:val="20"/>
        <w:szCs w:val="20"/>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9EC0" w14:textId="473D36C3" w:rsidR="00AD373D"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SURVEY ANALYSIS– Workforce Survey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69D6" w14:textId="33655C0A"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SURVEY ANALYSIS – Workforce Survey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98E7" w14:textId="0B204DA9" w:rsidR="0041166F" w:rsidRPr="007E3BE0" w:rsidRDefault="007E3BE0" w:rsidP="007E3BE0">
    <w:pPr>
      <w:pStyle w:val="Footer"/>
      <w:rPr>
        <w:b/>
        <w:bCs/>
        <w:color w:val="538135" w:themeColor="accent6" w:themeShade="BF"/>
        <w:sz w:val="20"/>
        <w:szCs w:val="20"/>
      </w:rP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2</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GLOSSARY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D178" w14:textId="76444E0A" w:rsidR="007E3BE0" w:rsidRPr="007E3BE0" w:rsidRDefault="007E3BE0" w:rsidP="007E3BE0">
    <w:pPr>
      <w:pStyle w:val="Footer"/>
      <w:rPr>
        <w:b/>
        <w:bCs/>
        <w:color w:val="538135" w:themeColor="accent6" w:themeShade="BF"/>
        <w:sz w:val="20"/>
        <w:szCs w:val="20"/>
      </w:rP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2</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EXECUTIVE SUMMARY </w:t>
    </w:r>
    <w:r w:rsidR="00CB3BD3">
      <w:rPr>
        <w:color w:val="538135" w:themeColor="accent6" w:themeShade="BF"/>
        <w:sz w:val="20"/>
        <w:szCs w:val="20"/>
      </w:rPr>
      <w:t>–</w:t>
    </w:r>
    <w:r>
      <w:rPr>
        <w:color w:val="538135" w:themeColor="accent6" w:themeShade="BF"/>
        <w:sz w:val="20"/>
        <w:szCs w:val="20"/>
      </w:rPr>
      <w:t xml:space="preserve"> </w:t>
    </w:r>
    <w:r w:rsidR="00CB3BD3">
      <w:rPr>
        <w:color w:val="538135" w:themeColor="accent6" w:themeShade="BF"/>
        <w:sz w:val="20"/>
        <w:szCs w:val="20"/>
      </w:rPr>
      <w:t>Summary Findings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2221" w14:textId="2DD267B1" w:rsidR="007E3BE0" w:rsidRPr="007E3BE0" w:rsidRDefault="00AD373D" w:rsidP="007E3BE0">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37</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 xml:space="preserve">LIVED EXPERIENCE – </w:t>
    </w:r>
    <w:r w:rsidR="00CB3BD3">
      <w:rPr>
        <w:color w:val="538135" w:themeColor="accent6" w:themeShade="BF"/>
        <w:sz w:val="20"/>
        <w:szCs w:val="20"/>
      </w:rPr>
      <w:t>Recommendations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977A" w14:textId="6D9E1B91" w:rsidR="00A41CBB" w:rsidRPr="007E3BE0" w:rsidRDefault="007E3BE0"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EXECUTIVE SUMMARY - Recommendations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36DF" w14:textId="64FBB4A2" w:rsidR="007E3BE0" w:rsidRPr="007E3BE0" w:rsidRDefault="007E3BE0"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EXECUTIVE SUMMARY – Additi</w:t>
    </w:r>
    <w:r w:rsidR="00AD373D">
      <w:rPr>
        <w:color w:val="538135" w:themeColor="accent6" w:themeShade="BF"/>
        <w:sz w:val="20"/>
        <w:szCs w:val="20"/>
      </w:rPr>
      <w:t>o</w:t>
    </w:r>
    <w:r>
      <w:rPr>
        <w:color w:val="538135" w:themeColor="accent6" w:themeShade="BF"/>
        <w:sz w:val="20"/>
        <w:szCs w:val="20"/>
      </w:rPr>
      <w:t>nal Key Findings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F6EC" w14:textId="399CD0D4"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LIVED EXPERIENCE – Introduction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5ACD" w14:textId="57F5860E" w:rsidR="00AD373D" w:rsidRPr="007E3BE0" w:rsidRDefault="00AD373D" w:rsidP="00015EDB">
    <w:pPr>
      <w:pStyle w:val="Footer"/>
    </w:pPr>
    <w:r>
      <w:rPr>
        <w:color w:val="538135" w:themeColor="accent6" w:themeShade="BF"/>
        <w:sz w:val="20"/>
        <w:szCs w:val="20"/>
      </w:rPr>
      <w:t>CAMBS D&amp;A NEEDS ASSESSMENT</w:t>
    </w:r>
    <w:r w:rsidRPr="003D1F93">
      <w:rPr>
        <w:color w:val="538135" w:themeColor="accent6" w:themeShade="BF"/>
        <w:sz w:val="20"/>
        <w:szCs w:val="20"/>
      </w:rPr>
      <w:ptab w:relativeTo="margin" w:alignment="center" w:leader="none"/>
    </w:r>
    <w:r w:rsidRPr="00617F1A">
      <w:rPr>
        <w:color w:val="538135" w:themeColor="accent6" w:themeShade="BF"/>
        <w:sz w:val="20"/>
        <w:szCs w:val="20"/>
      </w:rPr>
      <w:fldChar w:fldCharType="begin"/>
    </w:r>
    <w:r w:rsidRPr="00617F1A">
      <w:rPr>
        <w:color w:val="538135" w:themeColor="accent6" w:themeShade="BF"/>
        <w:sz w:val="20"/>
        <w:szCs w:val="20"/>
      </w:rPr>
      <w:instrText xml:space="preserve"> PAGE   \* MERGEFORMAT </w:instrText>
    </w:r>
    <w:r w:rsidRPr="00617F1A">
      <w:rPr>
        <w:color w:val="538135" w:themeColor="accent6" w:themeShade="BF"/>
        <w:sz w:val="20"/>
        <w:szCs w:val="20"/>
      </w:rPr>
      <w:fldChar w:fldCharType="separate"/>
    </w:r>
    <w:r>
      <w:rPr>
        <w:color w:val="538135" w:themeColor="accent6" w:themeShade="BF"/>
        <w:sz w:val="20"/>
        <w:szCs w:val="20"/>
      </w:rPr>
      <w:t>15</w:t>
    </w:r>
    <w:r w:rsidRPr="00617F1A">
      <w:rPr>
        <w:noProof/>
        <w:color w:val="538135" w:themeColor="accent6" w:themeShade="BF"/>
        <w:sz w:val="20"/>
        <w:szCs w:val="20"/>
      </w:rPr>
      <w:fldChar w:fldCharType="end"/>
    </w:r>
    <w:r w:rsidRPr="003D1F93">
      <w:rPr>
        <w:color w:val="538135" w:themeColor="accent6" w:themeShade="BF"/>
        <w:sz w:val="20"/>
        <w:szCs w:val="20"/>
      </w:rPr>
      <w:ptab w:relativeTo="margin" w:alignment="right" w:leader="none"/>
    </w:r>
    <w:r>
      <w:rPr>
        <w:color w:val="538135" w:themeColor="accent6" w:themeShade="BF"/>
        <w:sz w:val="20"/>
        <w:szCs w:val="20"/>
      </w:rPr>
      <w:t>LIVED EXPERIENCE – Changing Futures Programme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0A815" w14:textId="77777777" w:rsidR="00C23B83" w:rsidRDefault="00C23B83" w:rsidP="00C51C81">
      <w:r>
        <w:separator/>
      </w:r>
    </w:p>
    <w:p w14:paraId="350D10D6" w14:textId="77777777" w:rsidR="00C23B83" w:rsidRDefault="00C23B83" w:rsidP="00C51C81"/>
  </w:footnote>
  <w:footnote w:type="continuationSeparator" w:id="0">
    <w:p w14:paraId="5E7CB66D" w14:textId="77777777" w:rsidR="00C23B83" w:rsidRDefault="00C23B83" w:rsidP="00C51C81">
      <w:r>
        <w:continuationSeparator/>
      </w:r>
    </w:p>
    <w:p w14:paraId="716F4A49" w14:textId="77777777" w:rsidR="00C23B83" w:rsidRDefault="00C23B83" w:rsidP="00C51C81"/>
  </w:footnote>
  <w:footnote w:type="continuationNotice" w:id="1">
    <w:p w14:paraId="7166AA67" w14:textId="77777777" w:rsidR="00C23B83" w:rsidRDefault="00C23B83">
      <w:pPr>
        <w:spacing w:before="0" w:after="0" w:line="240" w:lineRule="auto"/>
      </w:pPr>
    </w:p>
  </w:footnote>
  <w:footnote w:id="2">
    <w:p w14:paraId="378E0D09" w14:textId="77777777" w:rsidR="00B106FC" w:rsidRPr="007F678A" w:rsidRDefault="00B106FC" w:rsidP="000E7D0C">
      <w:pPr>
        <w:pStyle w:val="FootnoteText"/>
        <w:spacing w:before="0"/>
        <w:rPr>
          <w:color w:val="auto"/>
          <w:sz w:val="16"/>
          <w:szCs w:val="16"/>
        </w:rPr>
      </w:pPr>
      <w:r w:rsidRPr="007F678A">
        <w:rPr>
          <w:rStyle w:val="FootnoteReference"/>
          <w:color w:val="auto"/>
          <w:sz w:val="16"/>
          <w:szCs w:val="16"/>
        </w:rPr>
        <w:footnoteRef/>
      </w:r>
      <w:r w:rsidRPr="007F678A">
        <w:rPr>
          <w:color w:val="auto"/>
          <w:sz w:val="16"/>
          <w:szCs w:val="16"/>
        </w:rPr>
        <w:t xml:space="preserve"> Solutions for Public Health. (2014). </w:t>
      </w:r>
      <w:hyperlink r:id="rId1" w:history="1">
        <w:r w:rsidRPr="007F678A">
          <w:rPr>
            <w:rStyle w:val="Hyperlink"/>
            <w:color w:val="auto"/>
            <w:sz w:val="16"/>
            <w:szCs w:val="16"/>
            <w:u w:val="none"/>
          </w:rPr>
          <w:t>Cambridgeshire Joint Strategic Needs Assessment: Autism, Personality Disorders and Dual Diagnosis</w:t>
        </w:r>
      </w:hyperlink>
    </w:p>
  </w:footnote>
  <w:footnote w:id="3">
    <w:p w14:paraId="5F96D8A0" w14:textId="77777777" w:rsidR="00B106FC" w:rsidRPr="007F678A" w:rsidRDefault="00B106FC" w:rsidP="000E7D0C">
      <w:pPr>
        <w:pStyle w:val="FootnoteText"/>
        <w:spacing w:before="0"/>
        <w:rPr>
          <w:color w:val="auto"/>
          <w:sz w:val="16"/>
          <w:szCs w:val="16"/>
        </w:rPr>
      </w:pPr>
      <w:r w:rsidRPr="007F678A">
        <w:rPr>
          <w:rStyle w:val="FootnoteReference"/>
          <w:color w:val="auto"/>
          <w:sz w:val="16"/>
          <w:szCs w:val="16"/>
        </w:rPr>
        <w:footnoteRef/>
      </w:r>
      <w:r w:rsidRPr="007F678A">
        <w:rPr>
          <w:color w:val="auto"/>
          <w:sz w:val="16"/>
          <w:szCs w:val="16"/>
        </w:rPr>
        <w:t xml:space="preserve"> Public Health England. (2019). </w:t>
      </w:r>
      <w:hyperlink r:id="rId2" w:anchor="fnref:43:2" w:history="1">
        <w:r w:rsidRPr="007F678A">
          <w:rPr>
            <w:rStyle w:val="Hyperlink"/>
            <w:color w:val="auto"/>
            <w:sz w:val="16"/>
            <w:szCs w:val="16"/>
            <w:u w:val="none"/>
          </w:rPr>
          <w:t>Mental health: population factors</w:t>
        </w:r>
      </w:hyperlink>
    </w:p>
  </w:footnote>
  <w:footnote w:id="4">
    <w:p w14:paraId="39016178" w14:textId="77777777" w:rsidR="00B106FC" w:rsidRPr="007F678A" w:rsidRDefault="00B106FC" w:rsidP="000E7D0C">
      <w:pPr>
        <w:pStyle w:val="FootnoteText"/>
        <w:spacing w:before="0"/>
        <w:rPr>
          <w:color w:val="auto"/>
          <w:sz w:val="16"/>
          <w:szCs w:val="16"/>
        </w:rPr>
      </w:pPr>
      <w:r w:rsidRPr="007F678A">
        <w:rPr>
          <w:rStyle w:val="FootnoteReference"/>
          <w:color w:val="auto"/>
          <w:sz w:val="16"/>
          <w:szCs w:val="16"/>
        </w:rPr>
        <w:footnoteRef/>
      </w:r>
      <w:r w:rsidRPr="007F678A">
        <w:rPr>
          <w:color w:val="auto"/>
          <w:sz w:val="16"/>
          <w:szCs w:val="16"/>
        </w:rPr>
        <w:t xml:space="preserve"> Cambridgeshire and Peterborough CCG, </w:t>
      </w:r>
      <w:hyperlink r:id="rId3" w:history="1">
        <w:r w:rsidRPr="007F678A">
          <w:rPr>
            <w:rStyle w:val="Hyperlink"/>
            <w:color w:val="auto"/>
            <w:sz w:val="16"/>
            <w:szCs w:val="16"/>
            <w:u w:val="none"/>
          </w:rPr>
          <w:t>Cambridgeshire and Peterborough Public Health Directorate, &amp; Office of the Police and Crime Commissioner. (2020). Our commitment to better care for people with co-occurring Mental Health and Substance/Alcohol use</w:t>
        </w:r>
      </w:hyperlink>
    </w:p>
  </w:footnote>
  <w:footnote w:id="5">
    <w:p w14:paraId="05050F4A" w14:textId="77777777" w:rsidR="00B106FC" w:rsidRPr="007F678A" w:rsidRDefault="00B106FC" w:rsidP="000E7D0C">
      <w:pPr>
        <w:pStyle w:val="FootnoteText"/>
        <w:spacing w:before="0"/>
        <w:rPr>
          <w:sz w:val="16"/>
          <w:szCs w:val="16"/>
        </w:rPr>
      </w:pPr>
      <w:r w:rsidRPr="007F678A">
        <w:rPr>
          <w:rStyle w:val="FootnoteReference"/>
          <w:color w:val="auto"/>
          <w:sz w:val="16"/>
          <w:szCs w:val="16"/>
        </w:rPr>
        <w:footnoteRef/>
      </w:r>
      <w:r w:rsidRPr="007F678A">
        <w:rPr>
          <w:color w:val="auto"/>
          <w:sz w:val="16"/>
          <w:szCs w:val="16"/>
        </w:rPr>
        <w:t xml:space="preserve"> Public Health England. (2017). </w:t>
      </w:r>
      <w:hyperlink r:id="rId4" w:history="1">
        <w:r w:rsidRPr="007F678A">
          <w:rPr>
            <w:rStyle w:val="Hyperlink"/>
            <w:color w:val="auto"/>
            <w:sz w:val="16"/>
            <w:szCs w:val="16"/>
            <w:u w:val="none"/>
          </w:rPr>
          <w:t>Better care for people with co-occurring mental health and alcohol/drug use conditions: A guide for commissioners and service providers</w:t>
        </w:r>
      </w:hyperlink>
    </w:p>
  </w:footnote>
  <w:footnote w:id="6">
    <w:p w14:paraId="26418A0F" w14:textId="3B0FD54C" w:rsidR="007A6450" w:rsidRPr="007F678A" w:rsidRDefault="007A6450">
      <w:pPr>
        <w:pStyle w:val="FootnoteText"/>
        <w:rPr>
          <w:sz w:val="16"/>
          <w:szCs w:val="16"/>
        </w:rPr>
      </w:pPr>
      <w:r w:rsidRPr="007F678A">
        <w:rPr>
          <w:rStyle w:val="FootnoteReference"/>
          <w:sz w:val="16"/>
          <w:szCs w:val="16"/>
        </w:rPr>
        <w:footnoteRef/>
      </w:r>
      <w:r w:rsidRPr="007F678A">
        <w:rPr>
          <w:sz w:val="16"/>
          <w:szCs w:val="16"/>
        </w:rPr>
        <w:t xml:space="preserve"> Lotzin A, Grundmann J, Hiller P, Pawils S, Schäfer I. </w:t>
      </w:r>
      <w:hyperlink r:id="rId5" w:history="1">
        <w:r w:rsidRPr="007F678A">
          <w:rPr>
            <w:rStyle w:val="Hyperlink"/>
            <w:sz w:val="16"/>
            <w:szCs w:val="16"/>
          </w:rPr>
          <w:t>Profiles of Childhood Trauma in Women With Substance Use Disorders and Comorbid Posttraumatic Stress Disorders. Front Psychiatry. 2019 Oct 18;10:674. doi: 10.3389/fpsyt.2019.00674. PMID: 31681026; PMCID: PMC6813657.</w:t>
        </w:r>
      </w:hyperlink>
    </w:p>
  </w:footnote>
  <w:footnote w:id="7">
    <w:p w14:paraId="5E0C0482" w14:textId="08CF4E6E" w:rsidR="007F678A" w:rsidRPr="007F678A" w:rsidRDefault="007F678A">
      <w:pPr>
        <w:pStyle w:val="FootnoteText"/>
        <w:rPr>
          <w:sz w:val="16"/>
          <w:szCs w:val="16"/>
        </w:rPr>
      </w:pPr>
      <w:r w:rsidRPr="007F678A">
        <w:rPr>
          <w:rStyle w:val="FootnoteReference"/>
          <w:sz w:val="16"/>
          <w:szCs w:val="16"/>
        </w:rPr>
        <w:footnoteRef/>
      </w:r>
      <w:r w:rsidRPr="007F678A">
        <w:rPr>
          <w:sz w:val="16"/>
          <w:szCs w:val="16"/>
        </w:rPr>
        <w:t xml:space="preserve"> DLUHC, (2021), </w:t>
      </w:r>
      <w:hyperlink r:id="rId6" w:history="1">
        <w:r w:rsidRPr="007F678A">
          <w:rPr>
            <w:rStyle w:val="Hyperlink"/>
            <w:sz w:val="16"/>
            <w:szCs w:val="16"/>
          </w:rPr>
          <w:t>Changing Futures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650"/>
    <w:multiLevelType w:val="hybridMultilevel"/>
    <w:tmpl w:val="961E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E3809"/>
    <w:multiLevelType w:val="hybridMultilevel"/>
    <w:tmpl w:val="C0B6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526ED"/>
    <w:multiLevelType w:val="hybridMultilevel"/>
    <w:tmpl w:val="0E54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A5987"/>
    <w:multiLevelType w:val="hybridMultilevel"/>
    <w:tmpl w:val="94B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B37BA"/>
    <w:multiLevelType w:val="hybridMultilevel"/>
    <w:tmpl w:val="3188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62B9F"/>
    <w:multiLevelType w:val="hybridMultilevel"/>
    <w:tmpl w:val="DA4AD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E7D79"/>
    <w:multiLevelType w:val="hybridMultilevel"/>
    <w:tmpl w:val="CEA42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B3E7D"/>
    <w:multiLevelType w:val="hybridMultilevel"/>
    <w:tmpl w:val="022E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047C6"/>
    <w:multiLevelType w:val="hybridMultilevel"/>
    <w:tmpl w:val="868A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931"/>
    <w:multiLevelType w:val="hybridMultilevel"/>
    <w:tmpl w:val="01CA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F2E34"/>
    <w:multiLevelType w:val="hybridMultilevel"/>
    <w:tmpl w:val="A044D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050EC"/>
    <w:multiLevelType w:val="hybridMultilevel"/>
    <w:tmpl w:val="7312DC88"/>
    <w:lvl w:ilvl="0" w:tplc="CEAADA7A">
      <w:numFmt w:val="bullet"/>
      <w:pStyle w:val="ListParagraph"/>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F04C4"/>
    <w:multiLevelType w:val="hybridMultilevel"/>
    <w:tmpl w:val="17CE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2554D"/>
    <w:multiLevelType w:val="hybridMultilevel"/>
    <w:tmpl w:val="8062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C57347"/>
    <w:multiLevelType w:val="hybridMultilevel"/>
    <w:tmpl w:val="6E9C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F6097"/>
    <w:multiLevelType w:val="hybridMultilevel"/>
    <w:tmpl w:val="858E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65191"/>
    <w:multiLevelType w:val="hybridMultilevel"/>
    <w:tmpl w:val="C21E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7750E"/>
    <w:multiLevelType w:val="hybridMultilevel"/>
    <w:tmpl w:val="0BB0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940A6"/>
    <w:multiLevelType w:val="hybridMultilevel"/>
    <w:tmpl w:val="CBF88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A2636"/>
    <w:multiLevelType w:val="hybridMultilevel"/>
    <w:tmpl w:val="3D44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238A6"/>
    <w:multiLevelType w:val="hybridMultilevel"/>
    <w:tmpl w:val="ED1A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65300"/>
    <w:multiLevelType w:val="hybridMultilevel"/>
    <w:tmpl w:val="FD5C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92020"/>
    <w:multiLevelType w:val="hybridMultilevel"/>
    <w:tmpl w:val="5410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F6BF0"/>
    <w:multiLevelType w:val="hybridMultilevel"/>
    <w:tmpl w:val="B19653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F46FD"/>
    <w:multiLevelType w:val="hybridMultilevel"/>
    <w:tmpl w:val="FFF4C614"/>
    <w:lvl w:ilvl="0" w:tplc="613CA8BA">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4118E"/>
    <w:multiLevelType w:val="hybridMultilevel"/>
    <w:tmpl w:val="4740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7B62A5"/>
    <w:multiLevelType w:val="hybridMultilevel"/>
    <w:tmpl w:val="64663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59B3"/>
    <w:multiLevelType w:val="hybridMultilevel"/>
    <w:tmpl w:val="C2CC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CA4856"/>
    <w:multiLevelType w:val="hybridMultilevel"/>
    <w:tmpl w:val="7A5C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8314A5"/>
    <w:multiLevelType w:val="hybridMultilevel"/>
    <w:tmpl w:val="77E4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7A6F04"/>
    <w:multiLevelType w:val="hybridMultilevel"/>
    <w:tmpl w:val="5456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50A3B"/>
    <w:multiLevelType w:val="hybridMultilevel"/>
    <w:tmpl w:val="33E6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3609E4"/>
    <w:multiLevelType w:val="hybridMultilevel"/>
    <w:tmpl w:val="1EDC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F1B45"/>
    <w:multiLevelType w:val="hybridMultilevel"/>
    <w:tmpl w:val="229C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9B1E7A"/>
    <w:multiLevelType w:val="hybridMultilevel"/>
    <w:tmpl w:val="D382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075720"/>
    <w:multiLevelType w:val="hybridMultilevel"/>
    <w:tmpl w:val="60A8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E4C12"/>
    <w:multiLevelType w:val="hybridMultilevel"/>
    <w:tmpl w:val="CAD6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74E13"/>
    <w:multiLevelType w:val="multilevel"/>
    <w:tmpl w:val="ECB6BEFA"/>
    <w:lvl w:ilvl="0">
      <w:start w:val="1"/>
      <w:numFmt w:val="decimal"/>
      <w:pStyle w:val="Subtitle"/>
      <w:lvlText w:val="%1."/>
      <w:lvlJc w:val="left"/>
      <w:pPr>
        <w:tabs>
          <w:tab w:val="num" w:pos="1068"/>
        </w:tabs>
        <w:ind w:left="1068" w:hanging="360"/>
      </w:pPr>
      <w:rPr>
        <w:rFonts w:hint="default"/>
        <w:sz w:val="36"/>
        <w:szCs w:val="36"/>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F6231A9"/>
    <w:multiLevelType w:val="hybridMultilevel"/>
    <w:tmpl w:val="DE5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418420">
    <w:abstractNumId w:val="37"/>
  </w:num>
  <w:num w:numId="2" w16cid:durableId="644089997">
    <w:abstractNumId w:val="11"/>
  </w:num>
  <w:num w:numId="3" w16cid:durableId="1992244671">
    <w:abstractNumId w:val="6"/>
  </w:num>
  <w:num w:numId="4" w16cid:durableId="1588609058">
    <w:abstractNumId w:val="4"/>
  </w:num>
  <w:num w:numId="5" w16cid:durableId="475757484">
    <w:abstractNumId w:val="24"/>
  </w:num>
  <w:num w:numId="6" w16cid:durableId="1901549274">
    <w:abstractNumId w:val="10"/>
  </w:num>
  <w:num w:numId="7" w16cid:durableId="1796101757">
    <w:abstractNumId w:val="22"/>
  </w:num>
  <w:num w:numId="8" w16cid:durableId="2050106331">
    <w:abstractNumId w:val="23"/>
  </w:num>
  <w:num w:numId="9" w16cid:durableId="1657538958">
    <w:abstractNumId w:val="18"/>
  </w:num>
  <w:num w:numId="10" w16cid:durableId="1332022342">
    <w:abstractNumId w:val="36"/>
  </w:num>
  <w:num w:numId="11" w16cid:durableId="264385145">
    <w:abstractNumId w:val="0"/>
  </w:num>
  <w:num w:numId="12" w16cid:durableId="1760759210">
    <w:abstractNumId w:val="33"/>
  </w:num>
  <w:num w:numId="13" w16cid:durableId="1011418473">
    <w:abstractNumId w:val="17"/>
  </w:num>
  <w:num w:numId="14" w16cid:durableId="1770732523">
    <w:abstractNumId w:val="30"/>
  </w:num>
  <w:num w:numId="15" w16cid:durableId="1292781885">
    <w:abstractNumId w:val="31"/>
  </w:num>
  <w:num w:numId="16" w16cid:durableId="743141067">
    <w:abstractNumId w:val="15"/>
  </w:num>
  <w:num w:numId="17" w16cid:durableId="181558057">
    <w:abstractNumId w:val="3"/>
  </w:num>
  <w:num w:numId="18" w16cid:durableId="1325160599">
    <w:abstractNumId w:val="20"/>
  </w:num>
  <w:num w:numId="19" w16cid:durableId="1537545871">
    <w:abstractNumId w:val="8"/>
  </w:num>
  <w:num w:numId="20" w16cid:durableId="707879574">
    <w:abstractNumId w:val="29"/>
  </w:num>
  <w:num w:numId="21" w16cid:durableId="1731150471">
    <w:abstractNumId w:val="34"/>
  </w:num>
  <w:num w:numId="22" w16cid:durableId="901863793">
    <w:abstractNumId w:val="7"/>
  </w:num>
  <w:num w:numId="23" w16cid:durableId="205678428">
    <w:abstractNumId w:val="35"/>
  </w:num>
  <w:num w:numId="24" w16cid:durableId="443618887">
    <w:abstractNumId w:val="25"/>
  </w:num>
  <w:num w:numId="25" w16cid:durableId="997030804">
    <w:abstractNumId w:val="9"/>
  </w:num>
  <w:num w:numId="26" w16cid:durableId="1241136854">
    <w:abstractNumId w:val="28"/>
  </w:num>
  <w:num w:numId="27" w16cid:durableId="1615669123">
    <w:abstractNumId w:val="1"/>
  </w:num>
  <w:num w:numId="28" w16cid:durableId="1022440515">
    <w:abstractNumId w:val="13"/>
  </w:num>
  <w:num w:numId="29" w16cid:durableId="1751537198">
    <w:abstractNumId w:val="32"/>
  </w:num>
  <w:num w:numId="30" w16cid:durableId="983390632">
    <w:abstractNumId w:val="16"/>
  </w:num>
  <w:num w:numId="31" w16cid:durableId="960111560">
    <w:abstractNumId w:val="26"/>
  </w:num>
  <w:num w:numId="32" w16cid:durableId="95758177">
    <w:abstractNumId w:val="38"/>
  </w:num>
  <w:num w:numId="33" w16cid:durableId="1427388457">
    <w:abstractNumId w:val="14"/>
  </w:num>
  <w:num w:numId="34" w16cid:durableId="268120531">
    <w:abstractNumId w:val="12"/>
  </w:num>
  <w:num w:numId="35" w16cid:durableId="1819566875">
    <w:abstractNumId w:val="21"/>
  </w:num>
  <w:num w:numId="36" w16cid:durableId="638731685">
    <w:abstractNumId w:val="5"/>
  </w:num>
  <w:num w:numId="37" w16cid:durableId="2103067320">
    <w:abstractNumId w:val="19"/>
  </w:num>
  <w:num w:numId="38" w16cid:durableId="1906063009">
    <w:abstractNumId w:val="2"/>
  </w:num>
  <w:num w:numId="39" w16cid:durableId="1507211800">
    <w:abstractNumId w:val="27"/>
  </w:num>
  <w:num w:numId="40" w16cid:durableId="1192647388">
    <w:abstractNumId w:val="11"/>
  </w:num>
  <w:num w:numId="41" w16cid:durableId="133300466">
    <w:abstractNumId w:val="11"/>
  </w:num>
  <w:num w:numId="42" w16cid:durableId="578053570">
    <w:abstractNumId w:val="11"/>
  </w:num>
  <w:num w:numId="43" w16cid:durableId="1461729735">
    <w:abstractNumId w:val="11"/>
  </w:num>
  <w:num w:numId="44" w16cid:durableId="1817798754">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2NzAzMTQ1M7SwNDRW0lEKTi0uzszPAykwt6gFANoJ5totAAAA"/>
  </w:docVars>
  <w:rsids>
    <w:rsidRoot w:val="004C161C"/>
    <w:rsid w:val="000004B0"/>
    <w:rsid w:val="00000A86"/>
    <w:rsid w:val="00000AAB"/>
    <w:rsid w:val="00000E0E"/>
    <w:rsid w:val="00001064"/>
    <w:rsid w:val="000010AA"/>
    <w:rsid w:val="000016E7"/>
    <w:rsid w:val="00001CF0"/>
    <w:rsid w:val="00001DCB"/>
    <w:rsid w:val="000020B2"/>
    <w:rsid w:val="00002373"/>
    <w:rsid w:val="00002532"/>
    <w:rsid w:val="00002B1A"/>
    <w:rsid w:val="00002EA8"/>
    <w:rsid w:val="00003090"/>
    <w:rsid w:val="000034F4"/>
    <w:rsid w:val="00003631"/>
    <w:rsid w:val="00003DA0"/>
    <w:rsid w:val="000046D0"/>
    <w:rsid w:val="00004959"/>
    <w:rsid w:val="00004A9A"/>
    <w:rsid w:val="00005060"/>
    <w:rsid w:val="00005178"/>
    <w:rsid w:val="000053FB"/>
    <w:rsid w:val="00005421"/>
    <w:rsid w:val="0000562C"/>
    <w:rsid w:val="000057E7"/>
    <w:rsid w:val="00005862"/>
    <w:rsid w:val="00005CD3"/>
    <w:rsid w:val="00005EA5"/>
    <w:rsid w:val="00005F6D"/>
    <w:rsid w:val="0000603B"/>
    <w:rsid w:val="00006237"/>
    <w:rsid w:val="000063FB"/>
    <w:rsid w:val="000064C1"/>
    <w:rsid w:val="000069D8"/>
    <w:rsid w:val="00006C0B"/>
    <w:rsid w:val="000074B3"/>
    <w:rsid w:val="000075AB"/>
    <w:rsid w:val="000075B4"/>
    <w:rsid w:val="00007C68"/>
    <w:rsid w:val="00007EC0"/>
    <w:rsid w:val="000103B1"/>
    <w:rsid w:val="00010C2C"/>
    <w:rsid w:val="00010CFF"/>
    <w:rsid w:val="00011157"/>
    <w:rsid w:val="00011775"/>
    <w:rsid w:val="000120F6"/>
    <w:rsid w:val="0001388A"/>
    <w:rsid w:val="000140E2"/>
    <w:rsid w:val="0001495C"/>
    <w:rsid w:val="00014A18"/>
    <w:rsid w:val="00015838"/>
    <w:rsid w:val="00015EDB"/>
    <w:rsid w:val="00016442"/>
    <w:rsid w:val="000166B9"/>
    <w:rsid w:val="00016A3C"/>
    <w:rsid w:val="00016C63"/>
    <w:rsid w:val="000170CB"/>
    <w:rsid w:val="000172E2"/>
    <w:rsid w:val="00017465"/>
    <w:rsid w:val="0001767D"/>
    <w:rsid w:val="000177A3"/>
    <w:rsid w:val="00017E86"/>
    <w:rsid w:val="00017EF9"/>
    <w:rsid w:val="00017F6C"/>
    <w:rsid w:val="0002011E"/>
    <w:rsid w:val="00020395"/>
    <w:rsid w:val="00020913"/>
    <w:rsid w:val="00020A28"/>
    <w:rsid w:val="000210F7"/>
    <w:rsid w:val="000216C6"/>
    <w:rsid w:val="00021770"/>
    <w:rsid w:val="00021F57"/>
    <w:rsid w:val="00022A9C"/>
    <w:rsid w:val="00022B01"/>
    <w:rsid w:val="00022EB3"/>
    <w:rsid w:val="00022FD1"/>
    <w:rsid w:val="00023022"/>
    <w:rsid w:val="0002350B"/>
    <w:rsid w:val="00023B00"/>
    <w:rsid w:val="00023D42"/>
    <w:rsid w:val="000246B0"/>
    <w:rsid w:val="000249E4"/>
    <w:rsid w:val="00024D51"/>
    <w:rsid w:val="00024E90"/>
    <w:rsid w:val="00025453"/>
    <w:rsid w:val="00025511"/>
    <w:rsid w:val="00025860"/>
    <w:rsid w:val="00025903"/>
    <w:rsid w:val="00026391"/>
    <w:rsid w:val="0002657B"/>
    <w:rsid w:val="000265B3"/>
    <w:rsid w:val="00026DEE"/>
    <w:rsid w:val="00027424"/>
    <w:rsid w:val="00027D6C"/>
    <w:rsid w:val="00027DB9"/>
    <w:rsid w:val="0003010F"/>
    <w:rsid w:val="00031424"/>
    <w:rsid w:val="0003168F"/>
    <w:rsid w:val="000317A4"/>
    <w:rsid w:val="000317AD"/>
    <w:rsid w:val="00031E37"/>
    <w:rsid w:val="00031E55"/>
    <w:rsid w:val="00032B5F"/>
    <w:rsid w:val="00032BDA"/>
    <w:rsid w:val="000336B3"/>
    <w:rsid w:val="00033B73"/>
    <w:rsid w:val="0003475B"/>
    <w:rsid w:val="00035929"/>
    <w:rsid w:val="0003597B"/>
    <w:rsid w:val="00036752"/>
    <w:rsid w:val="00036780"/>
    <w:rsid w:val="00036BEF"/>
    <w:rsid w:val="00036E5B"/>
    <w:rsid w:val="00036EDB"/>
    <w:rsid w:val="00037024"/>
    <w:rsid w:val="0003734C"/>
    <w:rsid w:val="000401EE"/>
    <w:rsid w:val="00040830"/>
    <w:rsid w:val="00040C80"/>
    <w:rsid w:val="00041678"/>
    <w:rsid w:val="00041BB1"/>
    <w:rsid w:val="00042161"/>
    <w:rsid w:val="0004228B"/>
    <w:rsid w:val="00042A1D"/>
    <w:rsid w:val="00042BFB"/>
    <w:rsid w:val="00042CC0"/>
    <w:rsid w:val="00042FB1"/>
    <w:rsid w:val="00043217"/>
    <w:rsid w:val="00044498"/>
    <w:rsid w:val="00044766"/>
    <w:rsid w:val="00044F6B"/>
    <w:rsid w:val="000450C2"/>
    <w:rsid w:val="000451EC"/>
    <w:rsid w:val="0004555B"/>
    <w:rsid w:val="00045629"/>
    <w:rsid w:val="00045AAB"/>
    <w:rsid w:val="00045AFA"/>
    <w:rsid w:val="00045B6B"/>
    <w:rsid w:val="00045CE4"/>
    <w:rsid w:val="00045E3C"/>
    <w:rsid w:val="00045FA0"/>
    <w:rsid w:val="0004622E"/>
    <w:rsid w:val="000465A4"/>
    <w:rsid w:val="00046601"/>
    <w:rsid w:val="000468D1"/>
    <w:rsid w:val="00046FAF"/>
    <w:rsid w:val="0004749E"/>
    <w:rsid w:val="0004767C"/>
    <w:rsid w:val="000504F1"/>
    <w:rsid w:val="0005133B"/>
    <w:rsid w:val="00052480"/>
    <w:rsid w:val="00053FFA"/>
    <w:rsid w:val="000540A4"/>
    <w:rsid w:val="000540F9"/>
    <w:rsid w:val="00054484"/>
    <w:rsid w:val="00054527"/>
    <w:rsid w:val="00054A3B"/>
    <w:rsid w:val="00054B62"/>
    <w:rsid w:val="00055155"/>
    <w:rsid w:val="000554A9"/>
    <w:rsid w:val="00055766"/>
    <w:rsid w:val="000563D9"/>
    <w:rsid w:val="00056585"/>
    <w:rsid w:val="000566F4"/>
    <w:rsid w:val="00056BB6"/>
    <w:rsid w:val="000571E9"/>
    <w:rsid w:val="00057849"/>
    <w:rsid w:val="00057956"/>
    <w:rsid w:val="00057D34"/>
    <w:rsid w:val="00057FEE"/>
    <w:rsid w:val="0006020A"/>
    <w:rsid w:val="0006029E"/>
    <w:rsid w:val="00061A93"/>
    <w:rsid w:val="0006224B"/>
    <w:rsid w:val="00062F6B"/>
    <w:rsid w:val="000634B0"/>
    <w:rsid w:val="000634D4"/>
    <w:rsid w:val="000636B0"/>
    <w:rsid w:val="000646DF"/>
    <w:rsid w:val="00064700"/>
    <w:rsid w:val="00064AB1"/>
    <w:rsid w:val="00064C37"/>
    <w:rsid w:val="00064C71"/>
    <w:rsid w:val="00064CC5"/>
    <w:rsid w:val="00065A05"/>
    <w:rsid w:val="00065CE6"/>
    <w:rsid w:val="00066233"/>
    <w:rsid w:val="00066427"/>
    <w:rsid w:val="00066798"/>
    <w:rsid w:val="00066E99"/>
    <w:rsid w:val="000672A9"/>
    <w:rsid w:val="0006731B"/>
    <w:rsid w:val="00067374"/>
    <w:rsid w:val="00067F5A"/>
    <w:rsid w:val="00070297"/>
    <w:rsid w:val="000702BC"/>
    <w:rsid w:val="00070356"/>
    <w:rsid w:val="00070C21"/>
    <w:rsid w:val="00070F64"/>
    <w:rsid w:val="00070FB5"/>
    <w:rsid w:val="0007109D"/>
    <w:rsid w:val="000711A9"/>
    <w:rsid w:val="00071673"/>
    <w:rsid w:val="00072654"/>
    <w:rsid w:val="000726A1"/>
    <w:rsid w:val="00072C21"/>
    <w:rsid w:val="00072C4F"/>
    <w:rsid w:val="00072F75"/>
    <w:rsid w:val="00073757"/>
    <w:rsid w:val="00073AB9"/>
    <w:rsid w:val="00073E8A"/>
    <w:rsid w:val="00074C04"/>
    <w:rsid w:val="00074E73"/>
    <w:rsid w:val="00075089"/>
    <w:rsid w:val="000751AF"/>
    <w:rsid w:val="000765DF"/>
    <w:rsid w:val="000767A9"/>
    <w:rsid w:val="000767F3"/>
    <w:rsid w:val="00076865"/>
    <w:rsid w:val="00076B58"/>
    <w:rsid w:val="000776D6"/>
    <w:rsid w:val="0007797A"/>
    <w:rsid w:val="00077F9D"/>
    <w:rsid w:val="0008039F"/>
    <w:rsid w:val="00080F08"/>
    <w:rsid w:val="00081090"/>
    <w:rsid w:val="000816D1"/>
    <w:rsid w:val="00081801"/>
    <w:rsid w:val="00081843"/>
    <w:rsid w:val="00081AAC"/>
    <w:rsid w:val="00082177"/>
    <w:rsid w:val="00082A79"/>
    <w:rsid w:val="00082B25"/>
    <w:rsid w:val="0008357C"/>
    <w:rsid w:val="00083660"/>
    <w:rsid w:val="00083B26"/>
    <w:rsid w:val="00083E97"/>
    <w:rsid w:val="0008416E"/>
    <w:rsid w:val="00084306"/>
    <w:rsid w:val="00084A7E"/>
    <w:rsid w:val="00085A80"/>
    <w:rsid w:val="00085C78"/>
    <w:rsid w:val="00085DE4"/>
    <w:rsid w:val="00086451"/>
    <w:rsid w:val="000870F1"/>
    <w:rsid w:val="00087167"/>
    <w:rsid w:val="00087F24"/>
    <w:rsid w:val="00087FC2"/>
    <w:rsid w:val="0009089F"/>
    <w:rsid w:val="00090B57"/>
    <w:rsid w:val="00090F5E"/>
    <w:rsid w:val="000911F3"/>
    <w:rsid w:val="00091255"/>
    <w:rsid w:val="00091E0F"/>
    <w:rsid w:val="00092B43"/>
    <w:rsid w:val="00093303"/>
    <w:rsid w:val="000934F4"/>
    <w:rsid w:val="00093518"/>
    <w:rsid w:val="0009357D"/>
    <w:rsid w:val="0009359A"/>
    <w:rsid w:val="00093DCF"/>
    <w:rsid w:val="00093FF0"/>
    <w:rsid w:val="00094419"/>
    <w:rsid w:val="000944EC"/>
    <w:rsid w:val="000948B7"/>
    <w:rsid w:val="00094BDE"/>
    <w:rsid w:val="00094C3D"/>
    <w:rsid w:val="00095192"/>
    <w:rsid w:val="000951AB"/>
    <w:rsid w:val="00095B0D"/>
    <w:rsid w:val="000963FB"/>
    <w:rsid w:val="00096C8A"/>
    <w:rsid w:val="00097281"/>
    <w:rsid w:val="000A0101"/>
    <w:rsid w:val="000A046E"/>
    <w:rsid w:val="000A0554"/>
    <w:rsid w:val="000A0C99"/>
    <w:rsid w:val="000A0EAE"/>
    <w:rsid w:val="000A0EF2"/>
    <w:rsid w:val="000A11B1"/>
    <w:rsid w:val="000A1DE9"/>
    <w:rsid w:val="000A39BC"/>
    <w:rsid w:val="000A4A40"/>
    <w:rsid w:val="000A4E35"/>
    <w:rsid w:val="000A5388"/>
    <w:rsid w:val="000A53F1"/>
    <w:rsid w:val="000A592E"/>
    <w:rsid w:val="000A5D0E"/>
    <w:rsid w:val="000A66FA"/>
    <w:rsid w:val="000A70D9"/>
    <w:rsid w:val="000A7B5E"/>
    <w:rsid w:val="000A7D51"/>
    <w:rsid w:val="000A7E15"/>
    <w:rsid w:val="000B0165"/>
    <w:rsid w:val="000B04DB"/>
    <w:rsid w:val="000B0732"/>
    <w:rsid w:val="000B0901"/>
    <w:rsid w:val="000B0CF0"/>
    <w:rsid w:val="000B0E9C"/>
    <w:rsid w:val="000B13C7"/>
    <w:rsid w:val="000B1B03"/>
    <w:rsid w:val="000B23BE"/>
    <w:rsid w:val="000B38A6"/>
    <w:rsid w:val="000B3C14"/>
    <w:rsid w:val="000B3E3C"/>
    <w:rsid w:val="000B469C"/>
    <w:rsid w:val="000B46E7"/>
    <w:rsid w:val="000B52A9"/>
    <w:rsid w:val="000B55DA"/>
    <w:rsid w:val="000B6829"/>
    <w:rsid w:val="000B7999"/>
    <w:rsid w:val="000B7F05"/>
    <w:rsid w:val="000C0BDD"/>
    <w:rsid w:val="000C0DC2"/>
    <w:rsid w:val="000C1546"/>
    <w:rsid w:val="000C1968"/>
    <w:rsid w:val="000C22C3"/>
    <w:rsid w:val="000C24EC"/>
    <w:rsid w:val="000C2CB2"/>
    <w:rsid w:val="000C2E34"/>
    <w:rsid w:val="000C395D"/>
    <w:rsid w:val="000C4E69"/>
    <w:rsid w:val="000C4EF0"/>
    <w:rsid w:val="000C50C3"/>
    <w:rsid w:val="000C515D"/>
    <w:rsid w:val="000C5620"/>
    <w:rsid w:val="000C572E"/>
    <w:rsid w:val="000C593C"/>
    <w:rsid w:val="000C5E9F"/>
    <w:rsid w:val="000C621D"/>
    <w:rsid w:val="000C6B38"/>
    <w:rsid w:val="000C7704"/>
    <w:rsid w:val="000C779F"/>
    <w:rsid w:val="000C7A21"/>
    <w:rsid w:val="000C7B8F"/>
    <w:rsid w:val="000D00BB"/>
    <w:rsid w:val="000D0190"/>
    <w:rsid w:val="000D06F1"/>
    <w:rsid w:val="000D0A07"/>
    <w:rsid w:val="000D1155"/>
    <w:rsid w:val="000D254C"/>
    <w:rsid w:val="000D2899"/>
    <w:rsid w:val="000D2D47"/>
    <w:rsid w:val="000D2E25"/>
    <w:rsid w:val="000D3067"/>
    <w:rsid w:val="000D3249"/>
    <w:rsid w:val="000D33DF"/>
    <w:rsid w:val="000D3D3B"/>
    <w:rsid w:val="000D3F57"/>
    <w:rsid w:val="000D46AF"/>
    <w:rsid w:val="000D46D9"/>
    <w:rsid w:val="000D47FB"/>
    <w:rsid w:val="000D4C9F"/>
    <w:rsid w:val="000D51BB"/>
    <w:rsid w:val="000D5323"/>
    <w:rsid w:val="000D5C53"/>
    <w:rsid w:val="000D61A7"/>
    <w:rsid w:val="000D67E8"/>
    <w:rsid w:val="000D6833"/>
    <w:rsid w:val="000E0579"/>
    <w:rsid w:val="000E0B3B"/>
    <w:rsid w:val="000E1017"/>
    <w:rsid w:val="000E24D8"/>
    <w:rsid w:val="000E39E2"/>
    <w:rsid w:val="000E435E"/>
    <w:rsid w:val="000E4DB7"/>
    <w:rsid w:val="000E4FB8"/>
    <w:rsid w:val="000E50AD"/>
    <w:rsid w:val="000E53C8"/>
    <w:rsid w:val="000E578F"/>
    <w:rsid w:val="000E6AB5"/>
    <w:rsid w:val="000E6CE2"/>
    <w:rsid w:val="000E6F5B"/>
    <w:rsid w:val="000E79BD"/>
    <w:rsid w:val="000E7B76"/>
    <w:rsid w:val="000E7D0C"/>
    <w:rsid w:val="000F0640"/>
    <w:rsid w:val="000F0B7E"/>
    <w:rsid w:val="000F0C95"/>
    <w:rsid w:val="000F0DBA"/>
    <w:rsid w:val="000F0F7D"/>
    <w:rsid w:val="000F1512"/>
    <w:rsid w:val="000F16A3"/>
    <w:rsid w:val="000F1A05"/>
    <w:rsid w:val="000F1A66"/>
    <w:rsid w:val="000F2245"/>
    <w:rsid w:val="000F2459"/>
    <w:rsid w:val="000F2707"/>
    <w:rsid w:val="000F29A2"/>
    <w:rsid w:val="000F2F3B"/>
    <w:rsid w:val="000F38B4"/>
    <w:rsid w:val="000F3C2E"/>
    <w:rsid w:val="000F3D43"/>
    <w:rsid w:val="000F3D61"/>
    <w:rsid w:val="000F46AD"/>
    <w:rsid w:val="000F48FE"/>
    <w:rsid w:val="000F5005"/>
    <w:rsid w:val="000F5117"/>
    <w:rsid w:val="000F5589"/>
    <w:rsid w:val="000F5859"/>
    <w:rsid w:val="000F58C2"/>
    <w:rsid w:val="000F5E91"/>
    <w:rsid w:val="000F60B6"/>
    <w:rsid w:val="000F60ED"/>
    <w:rsid w:val="000F6519"/>
    <w:rsid w:val="000F7054"/>
    <w:rsid w:val="000F7BED"/>
    <w:rsid w:val="000F7F5B"/>
    <w:rsid w:val="0010015E"/>
    <w:rsid w:val="00100168"/>
    <w:rsid w:val="00101A3C"/>
    <w:rsid w:val="00101AC8"/>
    <w:rsid w:val="0010203D"/>
    <w:rsid w:val="00102044"/>
    <w:rsid w:val="001026D0"/>
    <w:rsid w:val="001026FC"/>
    <w:rsid w:val="00102C3F"/>
    <w:rsid w:val="00103126"/>
    <w:rsid w:val="00103576"/>
    <w:rsid w:val="00103B81"/>
    <w:rsid w:val="00103ECA"/>
    <w:rsid w:val="00104474"/>
    <w:rsid w:val="00104804"/>
    <w:rsid w:val="00104EE0"/>
    <w:rsid w:val="001061C0"/>
    <w:rsid w:val="0010784E"/>
    <w:rsid w:val="00107E40"/>
    <w:rsid w:val="001100E1"/>
    <w:rsid w:val="0011035B"/>
    <w:rsid w:val="001103A5"/>
    <w:rsid w:val="001111D2"/>
    <w:rsid w:val="001117E0"/>
    <w:rsid w:val="00111E69"/>
    <w:rsid w:val="0011248F"/>
    <w:rsid w:val="00112495"/>
    <w:rsid w:val="001129A0"/>
    <w:rsid w:val="00112BB5"/>
    <w:rsid w:val="00112C5D"/>
    <w:rsid w:val="00112DDC"/>
    <w:rsid w:val="00113210"/>
    <w:rsid w:val="001134F3"/>
    <w:rsid w:val="00113D3F"/>
    <w:rsid w:val="00114C13"/>
    <w:rsid w:val="0011504F"/>
    <w:rsid w:val="001158FE"/>
    <w:rsid w:val="001159C0"/>
    <w:rsid w:val="00115AF4"/>
    <w:rsid w:val="0011606C"/>
    <w:rsid w:val="0011652C"/>
    <w:rsid w:val="00117BE0"/>
    <w:rsid w:val="001203A1"/>
    <w:rsid w:val="00120A63"/>
    <w:rsid w:val="00120D30"/>
    <w:rsid w:val="001217AD"/>
    <w:rsid w:val="00122059"/>
    <w:rsid w:val="00122311"/>
    <w:rsid w:val="00122690"/>
    <w:rsid w:val="00122A80"/>
    <w:rsid w:val="00123301"/>
    <w:rsid w:val="00123371"/>
    <w:rsid w:val="00123882"/>
    <w:rsid w:val="00123D3C"/>
    <w:rsid w:val="00123F77"/>
    <w:rsid w:val="00124204"/>
    <w:rsid w:val="00124544"/>
    <w:rsid w:val="00125206"/>
    <w:rsid w:val="001257FD"/>
    <w:rsid w:val="00125C97"/>
    <w:rsid w:val="00125DB5"/>
    <w:rsid w:val="001262BD"/>
    <w:rsid w:val="00126E88"/>
    <w:rsid w:val="00126FF9"/>
    <w:rsid w:val="001270A8"/>
    <w:rsid w:val="00127591"/>
    <w:rsid w:val="001314C2"/>
    <w:rsid w:val="00131D26"/>
    <w:rsid w:val="00132000"/>
    <w:rsid w:val="001323CF"/>
    <w:rsid w:val="001325AC"/>
    <w:rsid w:val="00132E56"/>
    <w:rsid w:val="00133878"/>
    <w:rsid w:val="00133CE7"/>
    <w:rsid w:val="0013406E"/>
    <w:rsid w:val="00134083"/>
    <w:rsid w:val="0013454C"/>
    <w:rsid w:val="00134EB4"/>
    <w:rsid w:val="00135225"/>
    <w:rsid w:val="001353B9"/>
    <w:rsid w:val="001356A4"/>
    <w:rsid w:val="0013583D"/>
    <w:rsid w:val="001359BC"/>
    <w:rsid w:val="001359C6"/>
    <w:rsid w:val="00135A43"/>
    <w:rsid w:val="00135A5E"/>
    <w:rsid w:val="00135F1F"/>
    <w:rsid w:val="0013601E"/>
    <w:rsid w:val="0013723A"/>
    <w:rsid w:val="00137265"/>
    <w:rsid w:val="00137434"/>
    <w:rsid w:val="00137745"/>
    <w:rsid w:val="00140232"/>
    <w:rsid w:val="00140336"/>
    <w:rsid w:val="0014043A"/>
    <w:rsid w:val="001406F1"/>
    <w:rsid w:val="00140814"/>
    <w:rsid w:val="001414FD"/>
    <w:rsid w:val="0014156E"/>
    <w:rsid w:val="001416A1"/>
    <w:rsid w:val="00141CBE"/>
    <w:rsid w:val="00142A35"/>
    <w:rsid w:val="00142E60"/>
    <w:rsid w:val="001436F0"/>
    <w:rsid w:val="0014392C"/>
    <w:rsid w:val="00143C02"/>
    <w:rsid w:val="00143DBA"/>
    <w:rsid w:val="001442FD"/>
    <w:rsid w:val="0014430E"/>
    <w:rsid w:val="0014436D"/>
    <w:rsid w:val="001447A8"/>
    <w:rsid w:val="00144C0D"/>
    <w:rsid w:val="00144DBE"/>
    <w:rsid w:val="0014540F"/>
    <w:rsid w:val="00145698"/>
    <w:rsid w:val="001459B1"/>
    <w:rsid w:val="001459F6"/>
    <w:rsid w:val="00146270"/>
    <w:rsid w:val="001468B7"/>
    <w:rsid w:val="001469D0"/>
    <w:rsid w:val="00146CD2"/>
    <w:rsid w:val="001476EF"/>
    <w:rsid w:val="00147CB5"/>
    <w:rsid w:val="00147F87"/>
    <w:rsid w:val="001500EF"/>
    <w:rsid w:val="00150CC1"/>
    <w:rsid w:val="001510C0"/>
    <w:rsid w:val="001515C0"/>
    <w:rsid w:val="00151706"/>
    <w:rsid w:val="00151F37"/>
    <w:rsid w:val="00152431"/>
    <w:rsid w:val="001524D9"/>
    <w:rsid w:val="00152628"/>
    <w:rsid w:val="001527AE"/>
    <w:rsid w:val="00152EDA"/>
    <w:rsid w:val="00153F64"/>
    <w:rsid w:val="001542DB"/>
    <w:rsid w:val="0015438E"/>
    <w:rsid w:val="001547B1"/>
    <w:rsid w:val="00154A46"/>
    <w:rsid w:val="001554E7"/>
    <w:rsid w:val="0015559E"/>
    <w:rsid w:val="001559CE"/>
    <w:rsid w:val="00155B37"/>
    <w:rsid w:val="00155CB7"/>
    <w:rsid w:val="0015692D"/>
    <w:rsid w:val="00156BF1"/>
    <w:rsid w:val="0015706C"/>
    <w:rsid w:val="001573B5"/>
    <w:rsid w:val="0015763A"/>
    <w:rsid w:val="00157847"/>
    <w:rsid w:val="00157FAE"/>
    <w:rsid w:val="0016004A"/>
    <w:rsid w:val="0016037D"/>
    <w:rsid w:val="00160CF6"/>
    <w:rsid w:val="00160EA7"/>
    <w:rsid w:val="0016241F"/>
    <w:rsid w:val="001631DC"/>
    <w:rsid w:val="00163D0D"/>
    <w:rsid w:val="00163F44"/>
    <w:rsid w:val="00164580"/>
    <w:rsid w:val="00164654"/>
    <w:rsid w:val="0016484C"/>
    <w:rsid w:val="00164CD1"/>
    <w:rsid w:val="00165180"/>
    <w:rsid w:val="0016548A"/>
    <w:rsid w:val="00165559"/>
    <w:rsid w:val="00165657"/>
    <w:rsid w:val="0016610B"/>
    <w:rsid w:val="00166153"/>
    <w:rsid w:val="0016673F"/>
    <w:rsid w:val="00166D9B"/>
    <w:rsid w:val="00167C62"/>
    <w:rsid w:val="00170574"/>
    <w:rsid w:val="00170B40"/>
    <w:rsid w:val="00170C3F"/>
    <w:rsid w:val="00170D4A"/>
    <w:rsid w:val="00171433"/>
    <w:rsid w:val="00172414"/>
    <w:rsid w:val="00172833"/>
    <w:rsid w:val="001728AC"/>
    <w:rsid w:val="00172A36"/>
    <w:rsid w:val="00173593"/>
    <w:rsid w:val="00173E0A"/>
    <w:rsid w:val="0017437E"/>
    <w:rsid w:val="00174813"/>
    <w:rsid w:val="001753DF"/>
    <w:rsid w:val="001755F6"/>
    <w:rsid w:val="00175CB1"/>
    <w:rsid w:val="00175FCB"/>
    <w:rsid w:val="00176039"/>
    <w:rsid w:val="00176C69"/>
    <w:rsid w:val="00176C92"/>
    <w:rsid w:val="00176D92"/>
    <w:rsid w:val="00176EF9"/>
    <w:rsid w:val="00177B0A"/>
    <w:rsid w:val="001802F3"/>
    <w:rsid w:val="00180E37"/>
    <w:rsid w:val="00180FED"/>
    <w:rsid w:val="001814E8"/>
    <w:rsid w:val="00181608"/>
    <w:rsid w:val="00182737"/>
    <w:rsid w:val="00182B19"/>
    <w:rsid w:val="00182E0A"/>
    <w:rsid w:val="00182E6D"/>
    <w:rsid w:val="00183250"/>
    <w:rsid w:val="001836F5"/>
    <w:rsid w:val="00183CD1"/>
    <w:rsid w:val="00184A09"/>
    <w:rsid w:val="00184CEB"/>
    <w:rsid w:val="00185A00"/>
    <w:rsid w:val="00185ECC"/>
    <w:rsid w:val="0018613C"/>
    <w:rsid w:val="001870D8"/>
    <w:rsid w:val="00187311"/>
    <w:rsid w:val="00190087"/>
    <w:rsid w:val="001902A2"/>
    <w:rsid w:val="00190366"/>
    <w:rsid w:val="0019036E"/>
    <w:rsid w:val="00190FFC"/>
    <w:rsid w:val="001917AC"/>
    <w:rsid w:val="001917D2"/>
    <w:rsid w:val="00191AB7"/>
    <w:rsid w:val="001920A0"/>
    <w:rsid w:val="00192490"/>
    <w:rsid w:val="001924D6"/>
    <w:rsid w:val="00192755"/>
    <w:rsid w:val="00192828"/>
    <w:rsid w:val="001932DD"/>
    <w:rsid w:val="00193316"/>
    <w:rsid w:val="00193E51"/>
    <w:rsid w:val="00194557"/>
    <w:rsid w:val="0019461C"/>
    <w:rsid w:val="001949F5"/>
    <w:rsid w:val="00194B25"/>
    <w:rsid w:val="00194E6F"/>
    <w:rsid w:val="00195516"/>
    <w:rsid w:val="001958E4"/>
    <w:rsid w:val="001959F7"/>
    <w:rsid w:val="00195D54"/>
    <w:rsid w:val="0019604D"/>
    <w:rsid w:val="00196949"/>
    <w:rsid w:val="0019770F"/>
    <w:rsid w:val="00197E57"/>
    <w:rsid w:val="001A0182"/>
    <w:rsid w:val="001A0536"/>
    <w:rsid w:val="001A0855"/>
    <w:rsid w:val="001A0B47"/>
    <w:rsid w:val="001A0D9F"/>
    <w:rsid w:val="001A0F1A"/>
    <w:rsid w:val="001A0F57"/>
    <w:rsid w:val="001A0FBD"/>
    <w:rsid w:val="001A1019"/>
    <w:rsid w:val="001A15A3"/>
    <w:rsid w:val="001A185B"/>
    <w:rsid w:val="001A1BF5"/>
    <w:rsid w:val="001A1CB5"/>
    <w:rsid w:val="001A1D8E"/>
    <w:rsid w:val="001A2194"/>
    <w:rsid w:val="001A26C3"/>
    <w:rsid w:val="001A27E4"/>
    <w:rsid w:val="001A347C"/>
    <w:rsid w:val="001A388A"/>
    <w:rsid w:val="001A3CFB"/>
    <w:rsid w:val="001A4000"/>
    <w:rsid w:val="001A415D"/>
    <w:rsid w:val="001A4241"/>
    <w:rsid w:val="001A4B67"/>
    <w:rsid w:val="001A522B"/>
    <w:rsid w:val="001A57EC"/>
    <w:rsid w:val="001A5D46"/>
    <w:rsid w:val="001A6068"/>
    <w:rsid w:val="001A6490"/>
    <w:rsid w:val="001A695D"/>
    <w:rsid w:val="001A6EC2"/>
    <w:rsid w:val="001A76ED"/>
    <w:rsid w:val="001A7A2D"/>
    <w:rsid w:val="001A7E2D"/>
    <w:rsid w:val="001A7F73"/>
    <w:rsid w:val="001B0047"/>
    <w:rsid w:val="001B00D8"/>
    <w:rsid w:val="001B076A"/>
    <w:rsid w:val="001B077C"/>
    <w:rsid w:val="001B0A6E"/>
    <w:rsid w:val="001B0CC1"/>
    <w:rsid w:val="001B12C4"/>
    <w:rsid w:val="001B18C5"/>
    <w:rsid w:val="001B194B"/>
    <w:rsid w:val="001B1F40"/>
    <w:rsid w:val="001B26FB"/>
    <w:rsid w:val="001B292C"/>
    <w:rsid w:val="001B2CC2"/>
    <w:rsid w:val="001B32D0"/>
    <w:rsid w:val="001B370A"/>
    <w:rsid w:val="001B3C4B"/>
    <w:rsid w:val="001B3DF4"/>
    <w:rsid w:val="001B4BC3"/>
    <w:rsid w:val="001B4C52"/>
    <w:rsid w:val="001B555B"/>
    <w:rsid w:val="001B5855"/>
    <w:rsid w:val="001B587E"/>
    <w:rsid w:val="001B5C88"/>
    <w:rsid w:val="001B6791"/>
    <w:rsid w:val="001B67B1"/>
    <w:rsid w:val="001B6AD4"/>
    <w:rsid w:val="001B6DAC"/>
    <w:rsid w:val="001B7AA2"/>
    <w:rsid w:val="001B7E57"/>
    <w:rsid w:val="001C0038"/>
    <w:rsid w:val="001C0324"/>
    <w:rsid w:val="001C03F5"/>
    <w:rsid w:val="001C09E5"/>
    <w:rsid w:val="001C0A97"/>
    <w:rsid w:val="001C1A59"/>
    <w:rsid w:val="001C2B47"/>
    <w:rsid w:val="001C32DB"/>
    <w:rsid w:val="001C3C7B"/>
    <w:rsid w:val="001C3CEE"/>
    <w:rsid w:val="001C3EB4"/>
    <w:rsid w:val="001C3FDD"/>
    <w:rsid w:val="001C4801"/>
    <w:rsid w:val="001C4947"/>
    <w:rsid w:val="001C4F54"/>
    <w:rsid w:val="001C5064"/>
    <w:rsid w:val="001C533C"/>
    <w:rsid w:val="001C5640"/>
    <w:rsid w:val="001C5BBC"/>
    <w:rsid w:val="001C6A3C"/>
    <w:rsid w:val="001C6B4F"/>
    <w:rsid w:val="001C6C67"/>
    <w:rsid w:val="001C73C3"/>
    <w:rsid w:val="001C79D2"/>
    <w:rsid w:val="001C7FEF"/>
    <w:rsid w:val="001D0D3C"/>
    <w:rsid w:val="001D0DF8"/>
    <w:rsid w:val="001D1432"/>
    <w:rsid w:val="001D148D"/>
    <w:rsid w:val="001D1686"/>
    <w:rsid w:val="001D1CE5"/>
    <w:rsid w:val="001D1FFD"/>
    <w:rsid w:val="001D2ACB"/>
    <w:rsid w:val="001D2DFE"/>
    <w:rsid w:val="001D2E2F"/>
    <w:rsid w:val="001D2E6A"/>
    <w:rsid w:val="001D3DDE"/>
    <w:rsid w:val="001D40A3"/>
    <w:rsid w:val="001D4BC6"/>
    <w:rsid w:val="001D4D78"/>
    <w:rsid w:val="001D5300"/>
    <w:rsid w:val="001D564D"/>
    <w:rsid w:val="001D5EFC"/>
    <w:rsid w:val="001D65E6"/>
    <w:rsid w:val="001D66C0"/>
    <w:rsid w:val="001D6ADC"/>
    <w:rsid w:val="001D7BF6"/>
    <w:rsid w:val="001D7D4F"/>
    <w:rsid w:val="001D7E5A"/>
    <w:rsid w:val="001E0639"/>
    <w:rsid w:val="001E0D5D"/>
    <w:rsid w:val="001E13FB"/>
    <w:rsid w:val="001E1425"/>
    <w:rsid w:val="001E185C"/>
    <w:rsid w:val="001E18BD"/>
    <w:rsid w:val="001E2979"/>
    <w:rsid w:val="001E3838"/>
    <w:rsid w:val="001E4247"/>
    <w:rsid w:val="001E4264"/>
    <w:rsid w:val="001E5E35"/>
    <w:rsid w:val="001E5F34"/>
    <w:rsid w:val="001E6D38"/>
    <w:rsid w:val="001E72B2"/>
    <w:rsid w:val="001E7852"/>
    <w:rsid w:val="001F088D"/>
    <w:rsid w:val="001F0A36"/>
    <w:rsid w:val="001F1039"/>
    <w:rsid w:val="001F11B2"/>
    <w:rsid w:val="001F11B6"/>
    <w:rsid w:val="001F1C06"/>
    <w:rsid w:val="001F1D44"/>
    <w:rsid w:val="001F2695"/>
    <w:rsid w:val="001F3446"/>
    <w:rsid w:val="001F34B7"/>
    <w:rsid w:val="001F3572"/>
    <w:rsid w:val="001F3DE0"/>
    <w:rsid w:val="001F3FE9"/>
    <w:rsid w:val="001F45F6"/>
    <w:rsid w:val="001F470D"/>
    <w:rsid w:val="001F494C"/>
    <w:rsid w:val="001F499D"/>
    <w:rsid w:val="001F4BDA"/>
    <w:rsid w:val="001F584C"/>
    <w:rsid w:val="001F58D1"/>
    <w:rsid w:val="001F5BAD"/>
    <w:rsid w:val="001F5C41"/>
    <w:rsid w:val="001F6B1D"/>
    <w:rsid w:val="001F6F59"/>
    <w:rsid w:val="001F7815"/>
    <w:rsid w:val="001F7FAE"/>
    <w:rsid w:val="00200DC7"/>
    <w:rsid w:val="00200E5C"/>
    <w:rsid w:val="00200E7C"/>
    <w:rsid w:val="002013E9"/>
    <w:rsid w:val="0020159C"/>
    <w:rsid w:val="0020182E"/>
    <w:rsid w:val="00201E66"/>
    <w:rsid w:val="0020229E"/>
    <w:rsid w:val="0020290D"/>
    <w:rsid w:val="00202E32"/>
    <w:rsid w:val="00202EF6"/>
    <w:rsid w:val="002031A0"/>
    <w:rsid w:val="002038D3"/>
    <w:rsid w:val="00203E2F"/>
    <w:rsid w:val="0020434D"/>
    <w:rsid w:val="002046A6"/>
    <w:rsid w:val="00204AE1"/>
    <w:rsid w:val="002058F6"/>
    <w:rsid w:val="00205DF1"/>
    <w:rsid w:val="00206283"/>
    <w:rsid w:val="0020629C"/>
    <w:rsid w:val="002064A8"/>
    <w:rsid w:val="0020664D"/>
    <w:rsid w:val="00206B63"/>
    <w:rsid w:val="002071A6"/>
    <w:rsid w:val="002071F9"/>
    <w:rsid w:val="00207324"/>
    <w:rsid w:val="0020748F"/>
    <w:rsid w:val="00207626"/>
    <w:rsid w:val="0021035E"/>
    <w:rsid w:val="00210716"/>
    <w:rsid w:val="00211731"/>
    <w:rsid w:val="00211B21"/>
    <w:rsid w:val="00212160"/>
    <w:rsid w:val="0021239A"/>
    <w:rsid w:val="002127F9"/>
    <w:rsid w:val="0021296B"/>
    <w:rsid w:val="002129F3"/>
    <w:rsid w:val="00212D39"/>
    <w:rsid w:val="00212DD5"/>
    <w:rsid w:val="00212F56"/>
    <w:rsid w:val="00213438"/>
    <w:rsid w:val="0021366A"/>
    <w:rsid w:val="002139BB"/>
    <w:rsid w:val="00214095"/>
    <w:rsid w:val="002140E3"/>
    <w:rsid w:val="002148CC"/>
    <w:rsid w:val="00214C5C"/>
    <w:rsid w:val="00214FF5"/>
    <w:rsid w:val="002153D2"/>
    <w:rsid w:val="00215640"/>
    <w:rsid w:val="002156A2"/>
    <w:rsid w:val="002166DA"/>
    <w:rsid w:val="00217527"/>
    <w:rsid w:val="00217552"/>
    <w:rsid w:val="00217EE2"/>
    <w:rsid w:val="002201A3"/>
    <w:rsid w:val="00220758"/>
    <w:rsid w:val="002209C4"/>
    <w:rsid w:val="00220E85"/>
    <w:rsid w:val="00221519"/>
    <w:rsid w:val="00221532"/>
    <w:rsid w:val="00221AA8"/>
    <w:rsid w:val="00221AC6"/>
    <w:rsid w:val="002223DC"/>
    <w:rsid w:val="002229F1"/>
    <w:rsid w:val="00222CE9"/>
    <w:rsid w:val="00222EDE"/>
    <w:rsid w:val="00223668"/>
    <w:rsid w:val="00223FB8"/>
    <w:rsid w:val="0022477D"/>
    <w:rsid w:val="00224805"/>
    <w:rsid w:val="00224811"/>
    <w:rsid w:val="002248CF"/>
    <w:rsid w:val="00224B88"/>
    <w:rsid w:val="00225492"/>
    <w:rsid w:val="002254FC"/>
    <w:rsid w:val="002255BE"/>
    <w:rsid w:val="00225A38"/>
    <w:rsid w:val="002266CF"/>
    <w:rsid w:val="00226AA4"/>
    <w:rsid w:val="002270B1"/>
    <w:rsid w:val="00230205"/>
    <w:rsid w:val="002305BD"/>
    <w:rsid w:val="002314DC"/>
    <w:rsid w:val="00231881"/>
    <w:rsid w:val="002319CA"/>
    <w:rsid w:val="00232295"/>
    <w:rsid w:val="00233265"/>
    <w:rsid w:val="00233367"/>
    <w:rsid w:val="002335BE"/>
    <w:rsid w:val="00234881"/>
    <w:rsid w:val="002348D2"/>
    <w:rsid w:val="00234E71"/>
    <w:rsid w:val="00234F89"/>
    <w:rsid w:val="0023501F"/>
    <w:rsid w:val="00235CAE"/>
    <w:rsid w:val="002369F2"/>
    <w:rsid w:val="00237AB3"/>
    <w:rsid w:val="00237AE3"/>
    <w:rsid w:val="00237C3A"/>
    <w:rsid w:val="00240A62"/>
    <w:rsid w:val="00240E89"/>
    <w:rsid w:val="00241435"/>
    <w:rsid w:val="002422D7"/>
    <w:rsid w:val="0024297F"/>
    <w:rsid w:val="0024298E"/>
    <w:rsid w:val="00242E13"/>
    <w:rsid w:val="002432B9"/>
    <w:rsid w:val="00243730"/>
    <w:rsid w:val="002438D5"/>
    <w:rsid w:val="002439E1"/>
    <w:rsid w:val="00243EA1"/>
    <w:rsid w:val="00243F11"/>
    <w:rsid w:val="00244550"/>
    <w:rsid w:val="00244D69"/>
    <w:rsid w:val="00245257"/>
    <w:rsid w:val="00245355"/>
    <w:rsid w:val="002456B7"/>
    <w:rsid w:val="002456C5"/>
    <w:rsid w:val="00245E7F"/>
    <w:rsid w:val="00245EF4"/>
    <w:rsid w:val="0024613E"/>
    <w:rsid w:val="00246167"/>
    <w:rsid w:val="00246187"/>
    <w:rsid w:val="00246E64"/>
    <w:rsid w:val="00247206"/>
    <w:rsid w:val="00247398"/>
    <w:rsid w:val="0024759A"/>
    <w:rsid w:val="00250773"/>
    <w:rsid w:val="0025103E"/>
    <w:rsid w:val="00251142"/>
    <w:rsid w:val="002512D8"/>
    <w:rsid w:val="00251493"/>
    <w:rsid w:val="00251CE2"/>
    <w:rsid w:val="00252074"/>
    <w:rsid w:val="0025207A"/>
    <w:rsid w:val="00252135"/>
    <w:rsid w:val="0025309D"/>
    <w:rsid w:val="00253173"/>
    <w:rsid w:val="00253698"/>
    <w:rsid w:val="00253978"/>
    <w:rsid w:val="00253C25"/>
    <w:rsid w:val="002540FA"/>
    <w:rsid w:val="002542E7"/>
    <w:rsid w:val="0025443E"/>
    <w:rsid w:val="00254F13"/>
    <w:rsid w:val="00255413"/>
    <w:rsid w:val="00255597"/>
    <w:rsid w:val="00255605"/>
    <w:rsid w:val="002565C1"/>
    <w:rsid w:val="00256607"/>
    <w:rsid w:val="00256FE1"/>
    <w:rsid w:val="002571EA"/>
    <w:rsid w:val="00257279"/>
    <w:rsid w:val="002575EC"/>
    <w:rsid w:val="00257998"/>
    <w:rsid w:val="00257AF8"/>
    <w:rsid w:val="00257EC3"/>
    <w:rsid w:val="002600B0"/>
    <w:rsid w:val="002607A5"/>
    <w:rsid w:val="00260B0E"/>
    <w:rsid w:val="00260C1E"/>
    <w:rsid w:val="00260EC8"/>
    <w:rsid w:val="00262961"/>
    <w:rsid w:val="00262EB8"/>
    <w:rsid w:val="0026326E"/>
    <w:rsid w:val="00263600"/>
    <w:rsid w:val="00263828"/>
    <w:rsid w:val="00263C24"/>
    <w:rsid w:val="00263DFB"/>
    <w:rsid w:val="00263EBD"/>
    <w:rsid w:val="0026489D"/>
    <w:rsid w:val="002649D7"/>
    <w:rsid w:val="00264CED"/>
    <w:rsid w:val="00265376"/>
    <w:rsid w:val="002658DA"/>
    <w:rsid w:val="00265E96"/>
    <w:rsid w:val="00266009"/>
    <w:rsid w:val="0026631E"/>
    <w:rsid w:val="00266585"/>
    <w:rsid w:val="0026688E"/>
    <w:rsid w:val="0026690E"/>
    <w:rsid w:val="0026692A"/>
    <w:rsid w:val="00266C3B"/>
    <w:rsid w:val="00266CEE"/>
    <w:rsid w:val="00266F76"/>
    <w:rsid w:val="002671D0"/>
    <w:rsid w:val="00267251"/>
    <w:rsid w:val="002677E4"/>
    <w:rsid w:val="00267B98"/>
    <w:rsid w:val="00267BFB"/>
    <w:rsid w:val="00267C31"/>
    <w:rsid w:val="002702AE"/>
    <w:rsid w:val="00271421"/>
    <w:rsid w:val="0027149C"/>
    <w:rsid w:val="00271B90"/>
    <w:rsid w:val="0027219E"/>
    <w:rsid w:val="002723FE"/>
    <w:rsid w:val="002737B7"/>
    <w:rsid w:val="00273A42"/>
    <w:rsid w:val="00274101"/>
    <w:rsid w:val="0027429A"/>
    <w:rsid w:val="002743F5"/>
    <w:rsid w:val="002748FC"/>
    <w:rsid w:val="002752A5"/>
    <w:rsid w:val="00275335"/>
    <w:rsid w:val="0027573E"/>
    <w:rsid w:val="0027588F"/>
    <w:rsid w:val="002769C6"/>
    <w:rsid w:val="00276B2E"/>
    <w:rsid w:val="00276CC8"/>
    <w:rsid w:val="00276CEC"/>
    <w:rsid w:val="00277993"/>
    <w:rsid w:val="00277FF8"/>
    <w:rsid w:val="002801BE"/>
    <w:rsid w:val="002803E2"/>
    <w:rsid w:val="00280759"/>
    <w:rsid w:val="0028085A"/>
    <w:rsid w:val="00280E22"/>
    <w:rsid w:val="0028128B"/>
    <w:rsid w:val="002817A7"/>
    <w:rsid w:val="00281EED"/>
    <w:rsid w:val="0028215E"/>
    <w:rsid w:val="00282186"/>
    <w:rsid w:val="002829E1"/>
    <w:rsid w:val="00282C94"/>
    <w:rsid w:val="00282D8B"/>
    <w:rsid w:val="00283091"/>
    <w:rsid w:val="002835C9"/>
    <w:rsid w:val="00283BE2"/>
    <w:rsid w:val="00283BF6"/>
    <w:rsid w:val="00284B27"/>
    <w:rsid w:val="00285405"/>
    <w:rsid w:val="00286358"/>
    <w:rsid w:val="00287292"/>
    <w:rsid w:val="0028799A"/>
    <w:rsid w:val="00287B73"/>
    <w:rsid w:val="002900C4"/>
    <w:rsid w:val="002904D2"/>
    <w:rsid w:val="00290AAF"/>
    <w:rsid w:val="00290B8C"/>
    <w:rsid w:val="00290F27"/>
    <w:rsid w:val="00290FCE"/>
    <w:rsid w:val="002917C2"/>
    <w:rsid w:val="00291985"/>
    <w:rsid w:val="00291A3A"/>
    <w:rsid w:val="00291B67"/>
    <w:rsid w:val="00291DE6"/>
    <w:rsid w:val="00292192"/>
    <w:rsid w:val="002921B9"/>
    <w:rsid w:val="002922BC"/>
    <w:rsid w:val="00292633"/>
    <w:rsid w:val="0029310C"/>
    <w:rsid w:val="002932F7"/>
    <w:rsid w:val="002939E0"/>
    <w:rsid w:val="002947E7"/>
    <w:rsid w:val="00295279"/>
    <w:rsid w:val="00295551"/>
    <w:rsid w:val="002955E3"/>
    <w:rsid w:val="00295720"/>
    <w:rsid w:val="002957C1"/>
    <w:rsid w:val="0029607A"/>
    <w:rsid w:val="002960A2"/>
    <w:rsid w:val="002963F5"/>
    <w:rsid w:val="0029643C"/>
    <w:rsid w:val="002964CC"/>
    <w:rsid w:val="00296900"/>
    <w:rsid w:val="002970AD"/>
    <w:rsid w:val="00297295"/>
    <w:rsid w:val="002974B1"/>
    <w:rsid w:val="00297B28"/>
    <w:rsid w:val="00297FB8"/>
    <w:rsid w:val="002A09AB"/>
    <w:rsid w:val="002A0BCB"/>
    <w:rsid w:val="002A0C82"/>
    <w:rsid w:val="002A0FD4"/>
    <w:rsid w:val="002A140C"/>
    <w:rsid w:val="002A2254"/>
    <w:rsid w:val="002A26F0"/>
    <w:rsid w:val="002A275A"/>
    <w:rsid w:val="002A28A9"/>
    <w:rsid w:val="002A2984"/>
    <w:rsid w:val="002A2D64"/>
    <w:rsid w:val="002A30CA"/>
    <w:rsid w:val="002A30D8"/>
    <w:rsid w:val="002A32D6"/>
    <w:rsid w:val="002A33E5"/>
    <w:rsid w:val="002A3C4A"/>
    <w:rsid w:val="002A4A58"/>
    <w:rsid w:val="002A561E"/>
    <w:rsid w:val="002A5E37"/>
    <w:rsid w:val="002A5F6A"/>
    <w:rsid w:val="002A6441"/>
    <w:rsid w:val="002A644C"/>
    <w:rsid w:val="002A6511"/>
    <w:rsid w:val="002A69D0"/>
    <w:rsid w:val="002A6E0E"/>
    <w:rsid w:val="002A76C9"/>
    <w:rsid w:val="002A771D"/>
    <w:rsid w:val="002B02F4"/>
    <w:rsid w:val="002B1BF4"/>
    <w:rsid w:val="002B238E"/>
    <w:rsid w:val="002B2FB8"/>
    <w:rsid w:val="002B3115"/>
    <w:rsid w:val="002B32DD"/>
    <w:rsid w:val="002B3B02"/>
    <w:rsid w:val="002B4564"/>
    <w:rsid w:val="002B46B4"/>
    <w:rsid w:val="002B4839"/>
    <w:rsid w:val="002B4B28"/>
    <w:rsid w:val="002B4C9A"/>
    <w:rsid w:val="002B5050"/>
    <w:rsid w:val="002B516B"/>
    <w:rsid w:val="002B52D7"/>
    <w:rsid w:val="002B5493"/>
    <w:rsid w:val="002B75ED"/>
    <w:rsid w:val="002C0070"/>
    <w:rsid w:val="002C02DF"/>
    <w:rsid w:val="002C0CDA"/>
    <w:rsid w:val="002C0F9C"/>
    <w:rsid w:val="002C0FE3"/>
    <w:rsid w:val="002C130F"/>
    <w:rsid w:val="002C169C"/>
    <w:rsid w:val="002C178E"/>
    <w:rsid w:val="002C19D7"/>
    <w:rsid w:val="002C30EB"/>
    <w:rsid w:val="002C33D1"/>
    <w:rsid w:val="002C3511"/>
    <w:rsid w:val="002C3A8E"/>
    <w:rsid w:val="002C4192"/>
    <w:rsid w:val="002C4286"/>
    <w:rsid w:val="002C4505"/>
    <w:rsid w:val="002C4D04"/>
    <w:rsid w:val="002C5072"/>
    <w:rsid w:val="002C535E"/>
    <w:rsid w:val="002C547B"/>
    <w:rsid w:val="002C556E"/>
    <w:rsid w:val="002C570E"/>
    <w:rsid w:val="002C5A58"/>
    <w:rsid w:val="002C5EA4"/>
    <w:rsid w:val="002C64F2"/>
    <w:rsid w:val="002C6823"/>
    <w:rsid w:val="002C6D2A"/>
    <w:rsid w:val="002C71A9"/>
    <w:rsid w:val="002C7CBF"/>
    <w:rsid w:val="002C7F4C"/>
    <w:rsid w:val="002D0140"/>
    <w:rsid w:val="002D01DF"/>
    <w:rsid w:val="002D02B0"/>
    <w:rsid w:val="002D04F8"/>
    <w:rsid w:val="002D0C08"/>
    <w:rsid w:val="002D186F"/>
    <w:rsid w:val="002D2456"/>
    <w:rsid w:val="002D272F"/>
    <w:rsid w:val="002D2AC4"/>
    <w:rsid w:val="002D2D4E"/>
    <w:rsid w:val="002D3380"/>
    <w:rsid w:val="002D3F3A"/>
    <w:rsid w:val="002D407E"/>
    <w:rsid w:val="002D418B"/>
    <w:rsid w:val="002D4416"/>
    <w:rsid w:val="002D4527"/>
    <w:rsid w:val="002D4616"/>
    <w:rsid w:val="002D4EAA"/>
    <w:rsid w:val="002D4F3A"/>
    <w:rsid w:val="002D5420"/>
    <w:rsid w:val="002D5E69"/>
    <w:rsid w:val="002D6037"/>
    <w:rsid w:val="002D61A9"/>
    <w:rsid w:val="002D6965"/>
    <w:rsid w:val="002D78D7"/>
    <w:rsid w:val="002D7942"/>
    <w:rsid w:val="002E02A8"/>
    <w:rsid w:val="002E0398"/>
    <w:rsid w:val="002E088A"/>
    <w:rsid w:val="002E0CBC"/>
    <w:rsid w:val="002E18CF"/>
    <w:rsid w:val="002E20D6"/>
    <w:rsid w:val="002E2151"/>
    <w:rsid w:val="002E23C4"/>
    <w:rsid w:val="002E33C8"/>
    <w:rsid w:val="002E3495"/>
    <w:rsid w:val="002E3B01"/>
    <w:rsid w:val="002E4946"/>
    <w:rsid w:val="002E4A82"/>
    <w:rsid w:val="002E4ACA"/>
    <w:rsid w:val="002E4CDD"/>
    <w:rsid w:val="002E567F"/>
    <w:rsid w:val="002E659D"/>
    <w:rsid w:val="002E6E17"/>
    <w:rsid w:val="002E75B6"/>
    <w:rsid w:val="002E7B42"/>
    <w:rsid w:val="002E7CF2"/>
    <w:rsid w:val="002F0214"/>
    <w:rsid w:val="002F07FF"/>
    <w:rsid w:val="002F1205"/>
    <w:rsid w:val="002F12F0"/>
    <w:rsid w:val="002F19DD"/>
    <w:rsid w:val="002F1C2E"/>
    <w:rsid w:val="002F1C89"/>
    <w:rsid w:val="002F2310"/>
    <w:rsid w:val="002F26C0"/>
    <w:rsid w:val="002F2994"/>
    <w:rsid w:val="002F2B9A"/>
    <w:rsid w:val="002F2D97"/>
    <w:rsid w:val="002F3962"/>
    <w:rsid w:val="002F39F0"/>
    <w:rsid w:val="002F3DAD"/>
    <w:rsid w:val="002F3E50"/>
    <w:rsid w:val="002F3FFD"/>
    <w:rsid w:val="002F4392"/>
    <w:rsid w:val="002F4AFD"/>
    <w:rsid w:val="002F4C8E"/>
    <w:rsid w:val="002F500F"/>
    <w:rsid w:val="002F506C"/>
    <w:rsid w:val="002F6C11"/>
    <w:rsid w:val="002F6F55"/>
    <w:rsid w:val="0030010A"/>
    <w:rsid w:val="0030025C"/>
    <w:rsid w:val="00300266"/>
    <w:rsid w:val="00300666"/>
    <w:rsid w:val="00301A1A"/>
    <w:rsid w:val="00302A3C"/>
    <w:rsid w:val="00302DD5"/>
    <w:rsid w:val="00303026"/>
    <w:rsid w:val="00303259"/>
    <w:rsid w:val="0030344F"/>
    <w:rsid w:val="00303501"/>
    <w:rsid w:val="00303688"/>
    <w:rsid w:val="003043F4"/>
    <w:rsid w:val="00304BA8"/>
    <w:rsid w:val="003050EB"/>
    <w:rsid w:val="00305A3B"/>
    <w:rsid w:val="00305E45"/>
    <w:rsid w:val="00305E59"/>
    <w:rsid w:val="0030608B"/>
    <w:rsid w:val="00306421"/>
    <w:rsid w:val="00306653"/>
    <w:rsid w:val="003072CD"/>
    <w:rsid w:val="003105CE"/>
    <w:rsid w:val="00310BAB"/>
    <w:rsid w:val="003110E8"/>
    <w:rsid w:val="0031203D"/>
    <w:rsid w:val="0031246E"/>
    <w:rsid w:val="00312704"/>
    <w:rsid w:val="00312B14"/>
    <w:rsid w:val="00312B27"/>
    <w:rsid w:val="00312EB1"/>
    <w:rsid w:val="003132A6"/>
    <w:rsid w:val="00313764"/>
    <w:rsid w:val="00313CA2"/>
    <w:rsid w:val="003141C9"/>
    <w:rsid w:val="00314A28"/>
    <w:rsid w:val="0031560C"/>
    <w:rsid w:val="003157D4"/>
    <w:rsid w:val="003158D0"/>
    <w:rsid w:val="0031617C"/>
    <w:rsid w:val="003161B9"/>
    <w:rsid w:val="0031620E"/>
    <w:rsid w:val="003163C8"/>
    <w:rsid w:val="00316913"/>
    <w:rsid w:val="00316C53"/>
    <w:rsid w:val="00316CFF"/>
    <w:rsid w:val="00317113"/>
    <w:rsid w:val="00317714"/>
    <w:rsid w:val="00317AE5"/>
    <w:rsid w:val="00317DB9"/>
    <w:rsid w:val="00317FEA"/>
    <w:rsid w:val="00320945"/>
    <w:rsid w:val="00321A88"/>
    <w:rsid w:val="00321D4F"/>
    <w:rsid w:val="00321FE6"/>
    <w:rsid w:val="0032233A"/>
    <w:rsid w:val="00322770"/>
    <w:rsid w:val="00322789"/>
    <w:rsid w:val="00322A3C"/>
    <w:rsid w:val="00322EC7"/>
    <w:rsid w:val="00322EE9"/>
    <w:rsid w:val="00322F4E"/>
    <w:rsid w:val="00323551"/>
    <w:rsid w:val="003235CC"/>
    <w:rsid w:val="0032368C"/>
    <w:rsid w:val="00324314"/>
    <w:rsid w:val="00324894"/>
    <w:rsid w:val="00324E1D"/>
    <w:rsid w:val="00326118"/>
    <w:rsid w:val="00326824"/>
    <w:rsid w:val="00327CB4"/>
    <w:rsid w:val="0033126D"/>
    <w:rsid w:val="00331568"/>
    <w:rsid w:val="003315CE"/>
    <w:rsid w:val="0033190B"/>
    <w:rsid w:val="00331930"/>
    <w:rsid w:val="00331C27"/>
    <w:rsid w:val="00331C8E"/>
    <w:rsid w:val="003321C7"/>
    <w:rsid w:val="003326F8"/>
    <w:rsid w:val="003327B1"/>
    <w:rsid w:val="003332E8"/>
    <w:rsid w:val="00333941"/>
    <w:rsid w:val="00333BBB"/>
    <w:rsid w:val="00333D0E"/>
    <w:rsid w:val="003342FE"/>
    <w:rsid w:val="00334B7B"/>
    <w:rsid w:val="00334E8A"/>
    <w:rsid w:val="00335225"/>
    <w:rsid w:val="003352A0"/>
    <w:rsid w:val="00335998"/>
    <w:rsid w:val="00336357"/>
    <w:rsid w:val="0033641C"/>
    <w:rsid w:val="00336528"/>
    <w:rsid w:val="00336780"/>
    <w:rsid w:val="00336DAB"/>
    <w:rsid w:val="0033719B"/>
    <w:rsid w:val="00337305"/>
    <w:rsid w:val="003378A9"/>
    <w:rsid w:val="00337EC5"/>
    <w:rsid w:val="003401E2"/>
    <w:rsid w:val="003405B0"/>
    <w:rsid w:val="0034091C"/>
    <w:rsid w:val="0034097B"/>
    <w:rsid w:val="00340F0A"/>
    <w:rsid w:val="00341056"/>
    <w:rsid w:val="00341484"/>
    <w:rsid w:val="0034185D"/>
    <w:rsid w:val="0034291D"/>
    <w:rsid w:val="00342CCD"/>
    <w:rsid w:val="00343789"/>
    <w:rsid w:val="0034515F"/>
    <w:rsid w:val="0034545C"/>
    <w:rsid w:val="00345481"/>
    <w:rsid w:val="003455F0"/>
    <w:rsid w:val="00345B07"/>
    <w:rsid w:val="00345D94"/>
    <w:rsid w:val="003461F6"/>
    <w:rsid w:val="00347190"/>
    <w:rsid w:val="003477F1"/>
    <w:rsid w:val="00350AB7"/>
    <w:rsid w:val="00350B44"/>
    <w:rsid w:val="003511C2"/>
    <w:rsid w:val="003512D8"/>
    <w:rsid w:val="0035143F"/>
    <w:rsid w:val="00352247"/>
    <w:rsid w:val="00352304"/>
    <w:rsid w:val="003526C6"/>
    <w:rsid w:val="003529FE"/>
    <w:rsid w:val="0035310A"/>
    <w:rsid w:val="0035397A"/>
    <w:rsid w:val="00353CB7"/>
    <w:rsid w:val="00354B88"/>
    <w:rsid w:val="00355823"/>
    <w:rsid w:val="00355B7E"/>
    <w:rsid w:val="00355DD3"/>
    <w:rsid w:val="00355F36"/>
    <w:rsid w:val="00355FA5"/>
    <w:rsid w:val="00356498"/>
    <w:rsid w:val="003566DE"/>
    <w:rsid w:val="0035690A"/>
    <w:rsid w:val="00356CC1"/>
    <w:rsid w:val="003571DC"/>
    <w:rsid w:val="003574C7"/>
    <w:rsid w:val="0035784C"/>
    <w:rsid w:val="003579B4"/>
    <w:rsid w:val="00357F71"/>
    <w:rsid w:val="00360127"/>
    <w:rsid w:val="003603B3"/>
    <w:rsid w:val="00360ACF"/>
    <w:rsid w:val="003610B0"/>
    <w:rsid w:val="003617B4"/>
    <w:rsid w:val="00362423"/>
    <w:rsid w:val="003625AA"/>
    <w:rsid w:val="003627FE"/>
    <w:rsid w:val="00362906"/>
    <w:rsid w:val="0036291C"/>
    <w:rsid w:val="00362BD2"/>
    <w:rsid w:val="00363A00"/>
    <w:rsid w:val="00364198"/>
    <w:rsid w:val="003641AE"/>
    <w:rsid w:val="0036465E"/>
    <w:rsid w:val="003649E3"/>
    <w:rsid w:val="00364A00"/>
    <w:rsid w:val="00364F63"/>
    <w:rsid w:val="00365579"/>
    <w:rsid w:val="00365BFF"/>
    <w:rsid w:val="00365CC7"/>
    <w:rsid w:val="00365CC9"/>
    <w:rsid w:val="00365E95"/>
    <w:rsid w:val="00366613"/>
    <w:rsid w:val="0036677F"/>
    <w:rsid w:val="00367311"/>
    <w:rsid w:val="003679B4"/>
    <w:rsid w:val="00367CC7"/>
    <w:rsid w:val="003701AC"/>
    <w:rsid w:val="003711E9"/>
    <w:rsid w:val="00371762"/>
    <w:rsid w:val="0037193D"/>
    <w:rsid w:val="00371A53"/>
    <w:rsid w:val="00372274"/>
    <w:rsid w:val="00372347"/>
    <w:rsid w:val="00372D5F"/>
    <w:rsid w:val="00373471"/>
    <w:rsid w:val="00373752"/>
    <w:rsid w:val="003739AF"/>
    <w:rsid w:val="0037405F"/>
    <w:rsid w:val="003741A4"/>
    <w:rsid w:val="00374331"/>
    <w:rsid w:val="003743EE"/>
    <w:rsid w:val="0037479C"/>
    <w:rsid w:val="00374B81"/>
    <w:rsid w:val="00375439"/>
    <w:rsid w:val="003759F6"/>
    <w:rsid w:val="003759FB"/>
    <w:rsid w:val="00375D13"/>
    <w:rsid w:val="00376BD5"/>
    <w:rsid w:val="00376C7C"/>
    <w:rsid w:val="00376D35"/>
    <w:rsid w:val="00376E3F"/>
    <w:rsid w:val="00377140"/>
    <w:rsid w:val="003771A7"/>
    <w:rsid w:val="00377964"/>
    <w:rsid w:val="00377A41"/>
    <w:rsid w:val="00377B23"/>
    <w:rsid w:val="00377D02"/>
    <w:rsid w:val="003805D0"/>
    <w:rsid w:val="00380A36"/>
    <w:rsid w:val="00380BD2"/>
    <w:rsid w:val="00381923"/>
    <w:rsid w:val="00381A49"/>
    <w:rsid w:val="00381BC4"/>
    <w:rsid w:val="00381D2E"/>
    <w:rsid w:val="00381D9C"/>
    <w:rsid w:val="00382B95"/>
    <w:rsid w:val="00382E43"/>
    <w:rsid w:val="00382F81"/>
    <w:rsid w:val="0038318B"/>
    <w:rsid w:val="003832DA"/>
    <w:rsid w:val="003837C3"/>
    <w:rsid w:val="00383914"/>
    <w:rsid w:val="00383A6C"/>
    <w:rsid w:val="00384424"/>
    <w:rsid w:val="003847FD"/>
    <w:rsid w:val="00384F33"/>
    <w:rsid w:val="00384F6B"/>
    <w:rsid w:val="0038540D"/>
    <w:rsid w:val="00385410"/>
    <w:rsid w:val="003854B1"/>
    <w:rsid w:val="00385862"/>
    <w:rsid w:val="00386109"/>
    <w:rsid w:val="00386298"/>
    <w:rsid w:val="00386302"/>
    <w:rsid w:val="00386C8A"/>
    <w:rsid w:val="003875C5"/>
    <w:rsid w:val="00387656"/>
    <w:rsid w:val="00387DE7"/>
    <w:rsid w:val="003900CD"/>
    <w:rsid w:val="00390E7C"/>
    <w:rsid w:val="00391104"/>
    <w:rsid w:val="00392526"/>
    <w:rsid w:val="003928D1"/>
    <w:rsid w:val="00392BF8"/>
    <w:rsid w:val="0039457D"/>
    <w:rsid w:val="003945E2"/>
    <w:rsid w:val="0039461A"/>
    <w:rsid w:val="00394A6E"/>
    <w:rsid w:val="00394B26"/>
    <w:rsid w:val="00394B76"/>
    <w:rsid w:val="00394C77"/>
    <w:rsid w:val="0039555E"/>
    <w:rsid w:val="0039564D"/>
    <w:rsid w:val="003956D8"/>
    <w:rsid w:val="003957DA"/>
    <w:rsid w:val="00395DEF"/>
    <w:rsid w:val="00396648"/>
    <w:rsid w:val="0039694E"/>
    <w:rsid w:val="00396A31"/>
    <w:rsid w:val="00396D02"/>
    <w:rsid w:val="00397078"/>
    <w:rsid w:val="003971C5"/>
    <w:rsid w:val="00397595"/>
    <w:rsid w:val="0039795A"/>
    <w:rsid w:val="00397AE5"/>
    <w:rsid w:val="00397CF6"/>
    <w:rsid w:val="00397DF8"/>
    <w:rsid w:val="003A014F"/>
    <w:rsid w:val="003A06B8"/>
    <w:rsid w:val="003A089C"/>
    <w:rsid w:val="003A08E5"/>
    <w:rsid w:val="003A09EB"/>
    <w:rsid w:val="003A1509"/>
    <w:rsid w:val="003A1860"/>
    <w:rsid w:val="003A252B"/>
    <w:rsid w:val="003A2A58"/>
    <w:rsid w:val="003A2F44"/>
    <w:rsid w:val="003A3BB9"/>
    <w:rsid w:val="003A3D19"/>
    <w:rsid w:val="003A3F6A"/>
    <w:rsid w:val="003A40C1"/>
    <w:rsid w:val="003A5130"/>
    <w:rsid w:val="003A55AD"/>
    <w:rsid w:val="003A55B7"/>
    <w:rsid w:val="003A5C1B"/>
    <w:rsid w:val="003A6B46"/>
    <w:rsid w:val="003A7953"/>
    <w:rsid w:val="003A79AD"/>
    <w:rsid w:val="003A7C59"/>
    <w:rsid w:val="003B028B"/>
    <w:rsid w:val="003B07AE"/>
    <w:rsid w:val="003B0DAF"/>
    <w:rsid w:val="003B131E"/>
    <w:rsid w:val="003B1E8E"/>
    <w:rsid w:val="003B2266"/>
    <w:rsid w:val="003B2505"/>
    <w:rsid w:val="003B2A01"/>
    <w:rsid w:val="003B2C11"/>
    <w:rsid w:val="003B2E6E"/>
    <w:rsid w:val="003B37AA"/>
    <w:rsid w:val="003B3DD6"/>
    <w:rsid w:val="003B48BC"/>
    <w:rsid w:val="003B49B5"/>
    <w:rsid w:val="003B53F2"/>
    <w:rsid w:val="003B555F"/>
    <w:rsid w:val="003B55AA"/>
    <w:rsid w:val="003B59EE"/>
    <w:rsid w:val="003B5E02"/>
    <w:rsid w:val="003B7AA8"/>
    <w:rsid w:val="003B7EBE"/>
    <w:rsid w:val="003C00EF"/>
    <w:rsid w:val="003C037C"/>
    <w:rsid w:val="003C0638"/>
    <w:rsid w:val="003C0751"/>
    <w:rsid w:val="003C07A4"/>
    <w:rsid w:val="003C0DE2"/>
    <w:rsid w:val="003C19D0"/>
    <w:rsid w:val="003C2164"/>
    <w:rsid w:val="003C21F5"/>
    <w:rsid w:val="003C2772"/>
    <w:rsid w:val="003C27BE"/>
    <w:rsid w:val="003C2B22"/>
    <w:rsid w:val="003C32D8"/>
    <w:rsid w:val="003C352F"/>
    <w:rsid w:val="003C39CA"/>
    <w:rsid w:val="003C3D58"/>
    <w:rsid w:val="003C3D7D"/>
    <w:rsid w:val="003C4CFB"/>
    <w:rsid w:val="003C5275"/>
    <w:rsid w:val="003C5771"/>
    <w:rsid w:val="003C5F3E"/>
    <w:rsid w:val="003C5F4B"/>
    <w:rsid w:val="003C6894"/>
    <w:rsid w:val="003D0200"/>
    <w:rsid w:val="003D04BC"/>
    <w:rsid w:val="003D0C13"/>
    <w:rsid w:val="003D12AB"/>
    <w:rsid w:val="003D16B1"/>
    <w:rsid w:val="003D1CFD"/>
    <w:rsid w:val="003D1F93"/>
    <w:rsid w:val="003D2173"/>
    <w:rsid w:val="003D2815"/>
    <w:rsid w:val="003D2F42"/>
    <w:rsid w:val="003D2FAD"/>
    <w:rsid w:val="003D3507"/>
    <w:rsid w:val="003D3579"/>
    <w:rsid w:val="003D3C11"/>
    <w:rsid w:val="003D413F"/>
    <w:rsid w:val="003D46FE"/>
    <w:rsid w:val="003D4F78"/>
    <w:rsid w:val="003D50A2"/>
    <w:rsid w:val="003D5DC6"/>
    <w:rsid w:val="003D5DE5"/>
    <w:rsid w:val="003D6223"/>
    <w:rsid w:val="003D67C5"/>
    <w:rsid w:val="003D6BB2"/>
    <w:rsid w:val="003D76C1"/>
    <w:rsid w:val="003D7B93"/>
    <w:rsid w:val="003D7D64"/>
    <w:rsid w:val="003E0BA7"/>
    <w:rsid w:val="003E0D77"/>
    <w:rsid w:val="003E0E48"/>
    <w:rsid w:val="003E10E2"/>
    <w:rsid w:val="003E170B"/>
    <w:rsid w:val="003E1FDA"/>
    <w:rsid w:val="003E2380"/>
    <w:rsid w:val="003E2BA5"/>
    <w:rsid w:val="003E2C7B"/>
    <w:rsid w:val="003E3450"/>
    <w:rsid w:val="003E34A0"/>
    <w:rsid w:val="003E35D8"/>
    <w:rsid w:val="003E36BF"/>
    <w:rsid w:val="003E3D94"/>
    <w:rsid w:val="003E4039"/>
    <w:rsid w:val="003E4779"/>
    <w:rsid w:val="003E4C7A"/>
    <w:rsid w:val="003E59FC"/>
    <w:rsid w:val="003E5B75"/>
    <w:rsid w:val="003E625D"/>
    <w:rsid w:val="003E69DE"/>
    <w:rsid w:val="003E6BB2"/>
    <w:rsid w:val="003E6CEA"/>
    <w:rsid w:val="003E707E"/>
    <w:rsid w:val="003E74AA"/>
    <w:rsid w:val="003E7B8F"/>
    <w:rsid w:val="003F001C"/>
    <w:rsid w:val="003F00C9"/>
    <w:rsid w:val="003F0199"/>
    <w:rsid w:val="003F01EB"/>
    <w:rsid w:val="003F0E36"/>
    <w:rsid w:val="003F1DCC"/>
    <w:rsid w:val="003F25F3"/>
    <w:rsid w:val="003F2C30"/>
    <w:rsid w:val="003F34A6"/>
    <w:rsid w:val="003F3DE0"/>
    <w:rsid w:val="003F4303"/>
    <w:rsid w:val="003F4340"/>
    <w:rsid w:val="003F4637"/>
    <w:rsid w:val="003F474C"/>
    <w:rsid w:val="003F4961"/>
    <w:rsid w:val="003F4A5D"/>
    <w:rsid w:val="003F4CA8"/>
    <w:rsid w:val="003F5015"/>
    <w:rsid w:val="003F525B"/>
    <w:rsid w:val="003F5646"/>
    <w:rsid w:val="003F5AA2"/>
    <w:rsid w:val="003F5ADF"/>
    <w:rsid w:val="003F5BE2"/>
    <w:rsid w:val="003F61C5"/>
    <w:rsid w:val="003F63DA"/>
    <w:rsid w:val="003F66C2"/>
    <w:rsid w:val="003F6EAD"/>
    <w:rsid w:val="003F7A3D"/>
    <w:rsid w:val="003F7E34"/>
    <w:rsid w:val="003F7F38"/>
    <w:rsid w:val="003F7FC1"/>
    <w:rsid w:val="00400007"/>
    <w:rsid w:val="004006A4"/>
    <w:rsid w:val="00401435"/>
    <w:rsid w:val="0040195C"/>
    <w:rsid w:val="00401D6D"/>
    <w:rsid w:val="00402CA6"/>
    <w:rsid w:val="00403046"/>
    <w:rsid w:val="00403BBF"/>
    <w:rsid w:val="00403F57"/>
    <w:rsid w:val="0040426E"/>
    <w:rsid w:val="00404388"/>
    <w:rsid w:val="00404450"/>
    <w:rsid w:val="00404B1E"/>
    <w:rsid w:val="00404B29"/>
    <w:rsid w:val="00404B83"/>
    <w:rsid w:val="00404C46"/>
    <w:rsid w:val="00404D1B"/>
    <w:rsid w:val="00404DFC"/>
    <w:rsid w:val="00404E2A"/>
    <w:rsid w:val="00404F0E"/>
    <w:rsid w:val="004052A8"/>
    <w:rsid w:val="0040597B"/>
    <w:rsid w:val="004059A6"/>
    <w:rsid w:val="00405FC7"/>
    <w:rsid w:val="0040602D"/>
    <w:rsid w:val="00406599"/>
    <w:rsid w:val="00406945"/>
    <w:rsid w:val="0040703B"/>
    <w:rsid w:val="00407340"/>
    <w:rsid w:val="00407F08"/>
    <w:rsid w:val="004101DD"/>
    <w:rsid w:val="0041058D"/>
    <w:rsid w:val="00410D30"/>
    <w:rsid w:val="004115CB"/>
    <w:rsid w:val="0041166F"/>
    <w:rsid w:val="00411696"/>
    <w:rsid w:val="004116FD"/>
    <w:rsid w:val="00411ED3"/>
    <w:rsid w:val="0041270C"/>
    <w:rsid w:val="00413099"/>
    <w:rsid w:val="0041353B"/>
    <w:rsid w:val="00413CB0"/>
    <w:rsid w:val="0041404A"/>
    <w:rsid w:val="00414319"/>
    <w:rsid w:val="00414818"/>
    <w:rsid w:val="0041550E"/>
    <w:rsid w:val="004155DB"/>
    <w:rsid w:val="004158A2"/>
    <w:rsid w:val="00415A42"/>
    <w:rsid w:val="00415A9F"/>
    <w:rsid w:val="00415CF0"/>
    <w:rsid w:val="00415EB8"/>
    <w:rsid w:val="0041689C"/>
    <w:rsid w:val="00416B10"/>
    <w:rsid w:val="00417061"/>
    <w:rsid w:val="00417D3D"/>
    <w:rsid w:val="00417F04"/>
    <w:rsid w:val="00417F1F"/>
    <w:rsid w:val="00420B1F"/>
    <w:rsid w:val="004217DE"/>
    <w:rsid w:val="00421E6E"/>
    <w:rsid w:val="0042218D"/>
    <w:rsid w:val="004237F1"/>
    <w:rsid w:val="00423FA1"/>
    <w:rsid w:val="00423FFD"/>
    <w:rsid w:val="004245A3"/>
    <w:rsid w:val="00424619"/>
    <w:rsid w:val="004247EB"/>
    <w:rsid w:val="004249FA"/>
    <w:rsid w:val="00424C31"/>
    <w:rsid w:val="00424C37"/>
    <w:rsid w:val="00424E81"/>
    <w:rsid w:val="00425A38"/>
    <w:rsid w:val="00425CC2"/>
    <w:rsid w:val="00426A00"/>
    <w:rsid w:val="00426B6A"/>
    <w:rsid w:val="00426DFF"/>
    <w:rsid w:val="004271EE"/>
    <w:rsid w:val="00427272"/>
    <w:rsid w:val="0042785A"/>
    <w:rsid w:val="00427A04"/>
    <w:rsid w:val="00427BFD"/>
    <w:rsid w:val="00430299"/>
    <w:rsid w:val="00430357"/>
    <w:rsid w:val="0043058E"/>
    <w:rsid w:val="0043118D"/>
    <w:rsid w:val="004329B7"/>
    <w:rsid w:val="00432D4B"/>
    <w:rsid w:val="00432F9A"/>
    <w:rsid w:val="004335D3"/>
    <w:rsid w:val="004338E8"/>
    <w:rsid w:val="00433EE3"/>
    <w:rsid w:val="0043496B"/>
    <w:rsid w:val="00434B2B"/>
    <w:rsid w:val="00435404"/>
    <w:rsid w:val="00435AE6"/>
    <w:rsid w:val="00435BDF"/>
    <w:rsid w:val="00436307"/>
    <w:rsid w:val="00436B3F"/>
    <w:rsid w:val="00436C0B"/>
    <w:rsid w:val="00436FBF"/>
    <w:rsid w:val="004377BD"/>
    <w:rsid w:val="00437F7D"/>
    <w:rsid w:val="00440313"/>
    <w:rsid w:val="004406D3"/>
    <w:rsid w:val="00440AB7"/>
    <w:rsid w:val="00440C2C"/>
    <w:rsid w:val="00440E95"/>
    <w:rsid w:val="004410C9"/>
    <w:rsid w:val="00441C2F"/>
    <w:rsid w:val="00441C82"/>
    <w:rsid w:val="00441D75"/>
    <w:rsid w:val="004421EA"/>
    <w:rsid w:val="0044296C"/>
    <w:rsid w:val="00442F70"/>
    <w:rsid w:val="00443377"/>
    <w:rsid w:val="004433EA"/>
    <w:rsid w:val="004433EB"/>
    <w:rsid w:val="004440B0"/>
    <w:rsid w:val="00444E49"/>
    <w:rsid w:val="00444EB0"/>
    <w:rsid w:val="00445146"/>
    <w:rsid w:val="0044578C"/>
    <w:rsid w:val="004457C5"/>
    <w:rsid w:val="0044597C"/>
    <w:rsid w:val="004462B5"/>
    <w:rsid w:val="0044678B"/>
    <w:rsid w:val="004475B2"/>
    <w:rsid w:val="0045013C"/>
    <w:rsid w:val="00450643"/>
    <w:rsid w:val="00450A5F"/>
    <w:rsid w:val="00450BBA"/>
    <w:rsid w:val="00451CFD"/>
    <w:rsid w:val="00451D06"/>
    <w:rsid w:val="00451EE1"/>
    <w:rsid w:val="00451F62"/>
    <w:rsid w:val="004524A5"/>
    <w:rsid w:val="00452565"/>
    <w:rsid w:val="00452AF1"/>
    <w:rsid w:val="00452B13"/>
    <w:rsid w:val="00453B63"/>
    <w:rsid w:val="00453FBC"/>
    <w:rsid w:val="00454F61"/>
    <w:rsid w:val="00455154"/>
    <w:rsid w:val="004558C0"/>
    <w:rsid w:val="00455AFC"/>
    <w:rsid w:val="00455C75"/>
    <w:rsid w:val="00455E88"/>
    <w:rsid w:val="00456275"/>
    <w:rsid w:val="004563B7"/>
    <w:rsid w:val="0045672C"/>
    <w:rsid w:val="00456898"/>
    <w:rsid w:val="004568C8"/>
    <w:rsid w:val="004569EB"/>
    <w:rsid w:val="00456AEF"/>
    <w:rsid w:val="00457321"/>
    <w:rsid w:val="00457EF1"/>
    <w:rsid w:val="00460763"/>
    <w:rsid w:val="00460B03"/>
    <w:rsid w:val="0046102E"/>
    <w:rsid w:val="0046123F"/>
    <w:rsid w:val="00461375"/>
    <w:rsid w:val="0046158E"/>
    <w:rsid w:val="00461593"/>
    <w:rsid w:val="004617EF"/>
    <w:rsid w:val="00461CCB"/>
    <w:rsid w:val="00461D4C"/>
    <w:rsid w:val="0046215F"/>
    <w:rsid w:val="004623C7"/>
    <w:rsid w:val="0046368B"/>
    <w:rsid w:val="00464086"/>
    <w:rsid w:val="004657E0"/>
    <w:rsid w:val="00465D92"/>
    <w:rsid w:val="00466124"/>
    <w:rsid w:val="004664C9"/>
    <w:rsid w:val="00466713"/>
    <w:rsid w:val="00467169"/>
    <w:rsid w:val="00467A09"/>
    <w:rsid w:val="00467A76"/>
    <w:rsid w:val="00467DA6"/>
    <w:rsid w:val="004706F9"/>
    <w:rsid w:val="0047080B"/>
    <w:rsid w:val="00470C50"/>
    <w:rsid w:val="00471074"/>
    <w:rsid w:val="00471112"/>
    <w:rsid w:val="004717F2"/>
    <w:rsid w:val="00472783"/>
    <w:rsid w:val="00472A30"/>
    <w:rsid w:val="00472A7C"/>
    <w:rsid w:val="0047362A"/>
    <w:rsid w:val="004741E0"/>
    <w:rsid w:val="0047431C"/>
    <w:rsid w:val="004749CE"/>
    <w:rsid w:val="00474ACF"/>
    <w:rsid w:val="00474D12"/>
    <w:rsid w:val="00474F83"/>
    <w:rsid w:val="004751AC"/>
    <w:rsid w:val="00475AFC"/>
    <w:rsid w:val="004766DC"/>
    <w:rsid w:val="00476A39"/>
    <w:rsid w:val="00476E2C"/>
    <w:rsid w:val="00477B0E"/>
    <w:rsid w:val="00477B50"/>
    <w:rsid w:val="00477FE6"/>
    <w:rsid w:val="0048014D"/>
    <w:rsid w:val="00480263"/>
    <w:rsid w:val="004807F0"/>
    <w:rsid w:val="00480F70"/>
    <w:rsid w:val="00480FE3"/>
    <w:rsid w:val="00481605"/>
    <w:rsid w:val="00481900"/>
    <w:rsid w:val="004819E7"/>
    <w:rsid w:val="00481D3E"/>
    <w:rsid w:val="00482076"/>
    <w:rsid w:val="00482323"/>
    <w:rsid w:val="0048297A"/>
    <w:rsid w:val="00482FE3"/>
    <w:rsid w:val="0048396F"/>
    <w:rsid w:val="004839CE"/>
    <w:rsid w:val="0048477C"/>
    <w:rsid w:val="00484C05"/>
    <w:rsid w:val="00485485"/>
    <w:rsid w:val="004855B9"/>
    <w:rsid w:val="00485A55"/>
    <w:rsid w:val="00485C3C"/>
    <w:rsid w:val="0048652C"/>
    <w:rsid w:val="00486A89"/>
    <w:rsid w:val="00486AF5"/>
    <w:rsid w:val="00486B8A"/>
    <w:rsid w:val="00486C41"/>
    <w:rsid w:val="00487382"/>
    <w:rsid w:val="004876C9"/>
    <w:rsid w:val="004879E6"/>
    <w:rsid w:val="00487D3C"/>
    <w:rsid w:val="00487F0D"/>
    <w:rsid w:val="00490151"/>
    <w:rsid w:val="0049015D"/>
    <w:rsid w:val="0049016E"/>
    <w:rsid w:val="00491829"/>
    <w:rsid w:val="00491879"/>
    <w:rsid w:val="00491CB0"/>
    <w:rsid w:val="00492439"/>
    <w:rsid w:val="00492553"/>
    <w:rsid w:val="00492870"/>
    <w:rsid w:val="00492A00"/>
    <w:rsid w:val="004933E2"/>
    <w:rsid w:val="0049373E"/>
    <w:rsid w:val="00494307"/>
    <w:rsid w:val="00494665"/>
    <w:rsid w:val="004946FD"/>
    <w:rsid w:val="004952BE"/>
    <w:rsid w:val="00495714"/>
    <w:rsid w:val="00495ABC"/>
    <w:rsid w:val="00495AE4"/>
    <w:rsid w:val="00495BF3"/>
    <w:rsid w:val="00496B18"/>
    <w:rsid w:val="00496C09"/>
    <w:rsid w:val="00496D9F"/>
    <w:rsid w:val="00497723"/>
    <w:rsid w:val="00497E9A"/>
    <w:rsid w:val="004A0CC1"/>
    <w:rsid w:val="004A1320"/>
    <w:rsid w:val="004A16F2"/>
    <w:rsid w:val="004A19A9"/>
    <w:rsid w:val="004A1AA2"/>
    <w:rsid w:val="004A1CC1"/>
    <w:rsid w:val="004A2560"/>
    <w:rsid w:val="004A2E21"/>
    <w:rsid w:val="004A325B"/>
    <w:rsid w:val="004A396C"/>
    <w:rsid w:val="004A3DFF"/>
    <w:rsid w:val="004A3EAC"/>
    <w:rsid w:val="004A3EC1"/>
    <w:rsid w:val="004A41D8"/>
    <w:rsid w:val="004A42C8"/>
    <w:rsid w:val="004A4F43"/>
    <w:rsid w:val="004A5036"/>
    <w:rsid w:val="004A539E"/>
    <w:rsid w:val="004A5855"/>
    <w:rsid w:val="004A5FEF"/>
    <w:rsid w:val="004A61F6"/>
    <w:rsid w:val="004A6322"/>
    <w:rsid w:val="004A67B7"/>
    <w:rsid w:val="004A686C"/>
    <w:rsid w:val="004A6B6C"/>
    <w:rsid w:val="004A6FB2"/>
    <w:rsid w:val="004A7559"/>
    <w:rsid w:val="004A7E5A"/>
    <w:rsid w:val="004A7FA3"/>
    <w:rsid w:val="004B02AE"/>
    <w:rsid w:val="004B0368"/>
    <w:rsid w:val="004B0472"/>
    <w:rsid w:val="004B07C3"/>
    <w:rsid w:val="004B0916"/>
    <w:rsid w:val="004B0A01"/>
    <w:rsid w:val="004B0FC1"/>
    <w:rsid w:val="004B15D4"/>
    <w:rsid w:val="004B1C56"/>
    <w:rsid w:val="004B1EC3"/>
    <w:rsid w:val="004B201F"/>
    <w:rsid w:val="004B26C3"/>
    <w:rsid w:val="004B2891"/>
    <w:rsid w:val="004B31B2"/>
    <w:rsid w:val="004B3C0E"/>
    <w:rsid w:val="004B4403"/>
    <w:rsid w:val="004B46ED"/>
    <w:rsid w:val="004B4891"/>
    <w:rsid w:val="004B5C7D"/>
    <w:rsid w:val="004B62C6"/>
    <w:rsid w:val="004B6BF9"/>
    <w:rsid w:val="004B6EEC"/>
    <w:rsid w:val="004C03BD"/>
    <w:rsid w:val="004C04CE"/>
    <w:rsid w:val="004C05B6"/>
    <w:rsid w:val="004C079A"/>
    <w:rsid w:val="004C0ABE"/>
    <w:rsid w:val="004C1435"/>
    <w:rsid w:val="004C1474"/>
    <w:rsid w:val="004C161C"/>
    <w:rsid w:val="004C19AF"/>
    <w:rsid w:val="004C19E8"/>
    <w:rsid w:val="004C1D40"/>
    <w:rsid w:val="004C1FF6"/>
    <w:rsid w:val="004C2A6F"/>
    <w:rsid w:val="004C2A8A"/>
    <w:rsid w:val="004C2ABB"/>
    <w:rsid w:val="004C3001"/>
    <w:rsid w:val="004C31EF"/>
    <w:rsid w:val="004C3300"/>
    <w:rsid w:val="004C4254"/>
    <w:rsid w:val="004C479C"/>
    <w:rsid w:val="004C48B4"/>
    <w:rsid w:val="004C4B8D"/>
    <w:rsid w:val="004C4E82"/>
    <w:rsid w:val="004C5138"/>
    <w:rsid w:val="004C51C3"/>
    <w:rsid w:val="004C5C67"/>
    <w:rsid w:val="004C6363"/>
    <w:rsid w:val="004C6546"/>
    <w:rsid w:val="004C6C4B"/>
    <w:rsid w:val="004C7684"/>
    <w:rsid w:val="004C7961"/>
    <w:rsid w:val="004C7BBA"/>
    <w:rsid w:val="004D041C"/>
    <w:rsid w:val="004D087D"/>
    <w:rsid w:val="004D0DF3"/>
    <w:rsid w:val="004D12C5"/>
    <w:rsid w:val="004D15B1"/>
    <w:rsid w:val="004D27ED"/>
    <w:rsid w:val="004D28A8"/>
    <w:rsid w:val="004D2950"/>
    <w:rsid w:val="004D3DBC"/>
    <w:rsid w:val="004D4B5A"/>
    <w:rsid w:val="004D529A"/>
    <w:rsid w:val="004D580F"/>
    <w:rsid w:val="004D5836"/>
    <w:rsid w:val="004D6253"/>
    <w:rsid w:val="004D662E"/>
    <w:rsid w:val="004D671A"/>
    <w:rsid w:val="004D68CB"/>
    <w:rsid w:val="004D698A"/>
    <w:rsid w:val="004D70AE"/>
    <w:rsid w:val="004D75A5"/>
    <w:rsid w:val="004D7811"/>
    <w:rsid w:val="004D7CDE"/>
    <w:rsid w:val="004D7D67"/>
    <w:rsid w:val="004E0250"/>
    <w:rsid w:val="004E0584"/>
    <w:rsid w:val="004E0CD9"/>
    <w:rsid w:val="004E14EE"/>
    <w:rsid w:val="004E1622"/>
    <w:rsid w:val="004E1652"/>
    <w:rsid w:val="004E1A3E"/>
    <w:rsid w:val="004E1C4A"/>
    <w:rsid w:val="004E1EDF"/>
    <w:rsid w:val="004E21E6"/>
    <w:rsid w:val="004E2D2B"/>
    <w:rsid w:val="004E2F45"/>
    <w:rsid w:val="004E43EA"/>
    <w:rsid w:val="004E44FA"/>
    <w:rsid w:val="004E5A95"/>
    <w:rsid w:val="004E61E3"/>
    <w:rsid w:val="004E6486"/>
    <w:rsid w:val="004E6707"/>
    <w:rsid w:val="004E6C05"/>
    <w:rsid w:val="004E719E"/>
    <w:rsid w:val="004E7516"/>
    <w:rsid w:val="004E7765"/>
    <w:rsid w:val="004E7824"/>
    <w:rsid w:val="004E7AC1"/>
    <w:rsid w:val="004E7D92"/>
    <w:rsid w:val="004F03D4"/>
    <w:rsid w:val="004F07DD"/>
    <w:rsid w:val="004F08F5"/>
    <w:rsid w:val="004F0946"/>
    <w:rsid w:val="004F0B8C"/>
    <w:rsid w:val="004F0D50"/>
    <w:rsid w:val="004F1DA7"/>
    <w:rsid w:val="004F1E2A"/>
    <w:rsid w:val="004F1F47"/>
    <w:rsid w:val="004F1FEF"/>
    <w:rsid w:val="004F274F"/>
    <w:rsid w:val="004F28CE"/>
    <w:rsid w:val="004F3871"/>
    <w:rsid w:val="004F4647"/>
    <w:rsid w:val="004F5D2C"/>
    <w:rsid w:val="004F5F30"/>
    <w:rsid w:val="004F5F82"/>
    <w:rsid w:val="004F6222"/>
    <w:rsid w:val="004F62B3"/>
    <w:rsid w:val="004F62D2"/>
    <w:rsid w:val="004F656C"/>
    <w:rsid w:val="004F65BD"/>
    <w:rsid w:val="004F6DC8"/>
    <w:rsid w:val="00500261"/>
    <w:rsid w:val="00501852"/>
    <w:rsid w:val="00501AB1"/>
    <w:rsid w:val="00501C8E"/>
    <w:rsid w:val="00501D6E"/>
    <w:rsid w:val="005025B3"/>
    <w:rsid w:val="005028D7"/>
    <w:rsid w:val="005029AC"/>
    <w:rsid w:val="00502C55"/>
    <w:rsid w:val="00502EFC"/>
    <w:rsid w:val="00503126"/>
    <w:rsid w:val="0050333D"/>
    <w:rsid w:val="005035AB"/>
    <w:rsid w:val="005035CC"/>
    <w:rsid w:val="00504178"/>
    <w:rsid w:val="00504217"/>
    <w:rsid w:val="00504290"/>
    <w:rsid w:val="0050454A"/>
    <w:rsid w:val="0050489C"/>
    <w:rsid w:val="00504928"/>
    <w:rsid w:val="00504A23"/>
    <w:rsid w:val="00504BA0"/>
    <w:rsid w:val="00505218"/>
    <w:rsid w:val="0050609B"/>
    <w:rsid w:val="005062F1"/>
    <w:rsid w:val="005065D9"/>
    <w:rsid w:val="00506F86"/>
    <w:rsid w:val="005070D4"/>
    <w:rsid w:val="005072D8"/>
    <w:rsid w:val="0050759E"/>
    <w:rsid w:val="00507984"/>
    <w:rsid w:val="00507AF7"/>
    <w:rsid w:val="00507CA1"/>
    <w:rsid w:val="005100CE"/>
    <w:rsid w:val="00510336"/>
    <w:rsid w:val="0051048A"/>
    <w:rsid w:val="00510A38"/>
    <w:rsid w:val="00510CA4"/>
    <w:rsid w:val="00510D94"/>
    <w:rsid w:val="00511122"/>
    <w:rsid w:val="005114ED"/>
    <w:rsid w:val="00511C60"/>
    <w:rsid w:val="0051237A"/>
    <w:rsid w:val="00512A96"/>
    <w:rsid w:val="00512DCC"/>
    <w:rsid w:val="00512E30"/>
    <w:rsid w:val="005137DF"/>
    <w:rsid w:val="005138E4"/>
    <w:rsid w:val="0051402D"/>
    <w:rsid w:val="0051445E"/>
    <w:rsid w:val="00514E7A"/>
    <w:rsid w:val="005157A3"/>
    <w:rsid w:val="005159A2"/>
    <w:rsid w:val="00515D04"/>
    <w:rsid w:val="00515E34"/>
    <w:rsid w:val="005160A2"/>
    <w:rsid w:val="005167CB"/>
    <w:rsid w:val="005169CA"/>
    <w:rsid w:val="00516F3D"/>
    <w:rsid w:val="00516FF0"/>
    <w:rsid w:val="005206E6"/>
    <w:rsid w:val="005208F4"/>
    <w:rsid w:val="00521231"/>
    <w:rsid w:val="005213B0"/>
    <w:rsid w:val="005213D3"/>
    <w:rsid w:val="00521645"/>
    <w:rsid w:val="0052266F"/>
    <w:rsid w:val="00522841"/>
    <w:rsid w:val="00522BF4"/>
    <w:rsid w:val="00523078"/>
    <w:rsid w:val="0052353A"/>
    <w:rsid w:val="00523C0F"/>
    <w:rsid w:val="00523D6F"/>
    <w:rsid w:val="0052405D"/>
    <w:rsid w:val="005241AC"/>
    <w:rsid w:val="0052435B"/>
    <w:rsid w:val="00524563"/>
    <w:rsid w:val="005246F6"/>
    <w:rsid w:val="00524846"/>
    <w:rsid w:val="00524957"/>
    <w:rsid w:val="00524CFA"/>
    <w:rsid w:val="00525269"/>
    <w:rsid w:val="00525BAD"/>
    <w:rsid w:val="00525BB0"/>
    <w:rsid w:val="00526892"/>
    <w:rsid w:val="00527416"/>
    <w:rsid w:val="00527783"/>
    <w:rsid w:val="005300ED"/>
    <w:rsid w:val="00530455"/>
    <w:rsid w:val="00530775"/>
    <w:rsid w:val="005309B9"/>
    <w:rsid w:val="00531751"/>
    <w:rsid w:val="0053239A"/>
    <w:rsid w:val="00532479"/>
    <w:rsid w:val="00532954"/>
    <w:rsid w:val="00532983"/>
    <w:rsid w:val="00532E86"/>
    <w:rsid w:val="005330D6"/>
    <w:rsid w:val="00533175"/>
    <w:rsid w:val="00533888"/>
    <w:rsid w:val="00533970"/>
    <w:rsid w:val="00533F36"/>
    <w:rsid w:val="00534827"/>
    <w:rsid w:val="00534964"/>
    <w:rsid w:val="005349A1"/>
    <w:rsid w:val="0053508B"/>
    <w:rsid w:val="00535170"/>
    <w:rsid w:val="00535D99"/>
    <w:rsid w:val="00535F73"/>
    <w:rsid w:val="005360EA"/>
    <w:rsid w:val="00536611"/>
    <w:rsid w:val="00536689"/>
    <w:rsid w:val="00537275"/>
    <w:rsid w:val="0053763F"/>
    <w:rsid w:val="005379A5"/>
    <w:rsid w:val="00537D56"/>
    <w:rsid w:val="0054021B"/>
    <w:rsid w:val="00540309"/>
    <w:rsid w:val="005405D3"/>
    <w:rsid w:val="0054067D"/>
    <w:rsid w:val="00540A0D"/>
    <w:rsid w:val="00541009"/>
    <w:rsid w:val="0054176C"/>
    <w:rsid w:val="005419DB"/>
    <w:rsid w:val="00541BD3"/>
    <w:rsid w:val="00541E1E"/>
    <w:rsid w:val="0054249A"/>
    <w:rsid w:val="005429EE"/>
    <w:rsid w:val="00542A92"/>
    <w:rsid w:val="00542F54"/>
    <w:rsid w:val="00543266"/>
    <w:rsid w:val="00543829"/>
    <w:rsid w:val="00543AB4"/>
    <w:rsid w:val="00543C32"/>
    <w:rsid w:val="00543D63"/>
    <w:rsid w:val="005446CE"/>
    <w:rsid w:val="00544BC5"/>
    <w:rsid w:val="005450EF"/>
    <w:rsid w:val="00545C93"/>
    <w:rsid w:val="00546E49"/>
    <w:rsid w:val="0054728B"/>
    <w:rsid w:val="0054775C"/>
    <w:rsid w:val="0054793F"/>
    <w:rsid w:val="005502A7"/>
    <w:rsid w:val="005503DF"/>
    <w:rsid w:val="00550C62"/>
    <w:rsid w:val="005519EA"/>
    <w:rsid w:val="00551B22"/>
    <w:rsid w:val="00551EE3"/>
    <w:rsid w:val="00551F1E"/>
    <w:rsid w:val="00551F90"/>
    <w:rsid w:val="00552084"/>
    <w:rsid w:val="005524B4"/>
    <w:rsid w:val="005532A9"/>
    <w:rsid w:val="00553435"/>
    <w:rsid w:val="00553436"/>
    <w:rsid w:val="00553651"/>
    <w:rsid w:val="0055487D"/>
    <w:rsid w:val="00554C86"/>
    <w:rsid w:val="0055678F"/>
    <w:rsid w:val="00556AE6"/>
    <w:rsid w:val="0055759A"/>
    <w:rsid w:val="00557C00"/>
    <w:rsid w:val="00560250"/>
    <w:rsid w:val="00560348"/>
    <w:rsid w:val="00560AF2"/>
    <w:rsid w:val="005612CC"/>
    <w:rsid w:val="005625B8"/>
    <w:rsid w:val="00562A31"/>
    <w:rsid w:val="00562BEE"/>
    <w:rsid w:val="00562F1E"/>
    <w:rsid w:val="00563095"/>
    <w:rsid w:val="00563C62"/>
    <w:rsid w:val="00563C6E"/>
    <w:rsid w:val="005640E2"/>
    <w:rsid w:val="00565263"/>
    <w:rsid w:val="005656A1"/>
    <w:rsid w:val="00565780"/>
    <w:rsid w:val="00565933"/>
    <w:rsid w:val="00565972"/>
    <w:rsid w:val="00565993"/>
    <w:rsid w:val="00565DCD"/>
    <w:rsid w:val="00565F40"/>
    <w:rsid w:val="00566731"/>
    <w:rsid w:val="00566DDB"/>
    <w:rsid w:val="00567727"/>
    <w:rsid w:val="00567A01"/>
    <w:rsid w:val="00567BA3"/>
    <w:rsid w:val="00567F19"/>
    <w:rsid w:val="0057036B"/>
    <w:rsid w:val="005705DC"/>
    <w:rsid w:val="00571462"/>
    <w:rsid w:val="005717C5"/>
    <w:rsid w:val="00571F1C"/>
    <w:rsid w:val="0057291B"/>
    <w:rsid w:val="00572966"/>
    <w:rsid w:val="005729E3"/>
    <w:rsid w:val="00572AAA"/>
    <w:rsid w:val="00572F5F"/>
    <w:rsid w:val="00574B85"/>
    <w:rsid w:val="00574F9E"/>
    <w:rsid w:val="00575724"/>
    <w:rsid w:val="00575C0B"/>
    <w:rsid w:val="00575DD2"/>
    <w:rsid w:val="00575FE8"/>
    <w:rsid w:val="005761B0"/>
    <w:rsid w:val="0057692F"/>
    <w:rsid w:val="00576A9F"/>
    <w:rsid w:val="00577A9F"/>
    <w:rsid w:val="00577CE3"/>
    <w:rsid w:val="00580C41"/>
    <w:rsid w:val="00580DA0"/>
    <w:rsid w:val="005812CB"/>
    <w:rsid w:val="00581B9A"/>
    <w:rsid w:val="00581FFC"/>
    <w:rsid w:val="005824ED"/>
    <w:rsid w:val="00582991"/>
    <w:rsid w:val="00582B78"/>
    <w:rsid w:val="005835DC"/>
    <w:rsid w:val="005837FE"/>
    <w:rsid w:val="00583D51"/>
    <w:rsid w:val="00583F2E"/>
    <w:rsid w:val="005840B3"/>
    <w:rsid w:val="005840E6"/>
    <w:rsid w:val="005844CE"/>
    <w:rsid w:val="005851B2"/>
    <w:rsid w:val="00585B2C"/>
    <w:rsid w:val="00586B7A"/>
    <w:rsid w:val="00586FBE"/>
    <w:rsid w:val="005871AE"/>
    <w:rsid w:val="00587836"/>
    <w:rsid w:val="00587E24"/>
    <w:rsid w:val="00590385"/>
    <w:rsid w:val="00590745"/>
    <w:rsid w:val="00590843"/>
    <w:rsid w:val="00590A7C"/>
    <w:rsid w:val="00590D13"/>
    <w:rsid w:val="00591368"/>
    <w:rsid w:val="005916AE"/>
    <w:rsid w:val="00591AF4"/>
    <w:rsid w:val="00591B6A"/>
    <w:rsid w:val="00592667"/>
    <w:rsid w:val="00593322"/>
    <w:rsid w:val="00593398"/>
    <w:rsid w:val="005933B8"/>
    <w:rsid w:val="00593747"/>
    <w:rsid w:val="005939A4"/>
    <w:rsid w:val="005942C8"/>
    <w:rsid w:val="005947AB"/>
    <w:rsid w:val="005949F1"/>
    <w:rsid w:val="0059503D"/>
    <w:rsid w:val="005953E0"/>
    <w:rsid w:val="0059572E"/>
    <w:rsid w:val="00595983"/>
    <w:rsid w:val="00595D52"/>
    <w:rsid w:val="00595FBE"/>
    <w:rsid w:val="00596121"/>
    <w:rsid w:val="00596660"/>
    <w:rsid w:val="00596D9B"/>
    <w:rsid w:val="00597210"/>
    <w:rsid w:val="00597548"/>
    <w:rsid w:val="005976D9"/>
    <w:rsid w:val="00597852"/>
    <w:rsid w:val="00597FE0"/>
    <w:rsid w:val="005A01CE"/>
    <w:rsid w:val="005A02FA"/>
    <w:rsid w:val="005A0457"/>
    <w:rsid w:val="005A06CC"/>
    <w:rsid w:val="005A0706"/>
    <w:rsid w:val="005A087F"/>
    <w:rsid w:val="005A0E74"/>
    <w:rsid w:val="005A17F9"/>
    <w:rsid w:val="005A2719"/>
    <w:rsid w:val="005A2BBE"/>
    <w:rsid w:val="005A2DA4"/>
    <w:rsid w:val="005A3A2B"/>
    <w:rsid w:val="005A3CDC"/>
    <w:rsid w:val="005A3E3C"/>
    <w:rsid w:val="005A4438"/>
    <w:rsid w:val="005A461C"/>
    <w:rsid w:val="005A4658"/>
    <w:rsid w:val="005A4DA8"/>
    <w:rsid w:val="005A586D"/>
    <w:rsid w:val="005A5B9A"/>
    <w:rsid w:val="005A623B"/>
    <w:rsid w:val="005A6559"/>
    <w:rsid w:val="005A69CC"/>
    <w:rsid w:val="005A6AFA"/>
    <w:rsid w:val="005A6C48"/>
    <w:rsid w:val="005A6CF0"/>
    <w:rsid w:val="005A7453"/>
    <w:rsid w:val="005A7D23"/>
    <w:rsid w:val="005B0198"/>
    <w:rsid w:val="005B023F"/>
    <w:rsid w:val="005B0315"/>
    <w:rsid w:val="005B0490"/>
    <w:rsid w:val="005B06A5"/>
    <w:rsid w:val="005B1697"/>
    <w:rsid w:val="005B16AF"/>
    <w:rsid w:val="005B16B7"/>
    <w:rsid w:val="005B1A34"/>
    <w:rsid w:val="005B1DCD"/>
    <w:rsid w:val="005B1FF3"/>
    <w:rsid w:val="005B22CC"/>
    <w:rsid w:val="005B2663"/>
    <w:rsid w:val="005B28F6"/>
    <w:rsid w:val="005B34AE"/>
    <w:rsid w:val="005B3592"/>
    <w:rsid w:val="005B3617"/>
    <w:rsid w:val="005B385B"/>
    <w:rsid w:val="005B43CC"/>
    <w:rsid w:val="005B476B"/>
    <w:rsid w:val="005B482B"/>
    <w:rsid w:val="005B5062"/>
    <w:rsid w:val="005B57AC"/>
    <w:rsid w:val="005B57B5"/>
    <w:rsid w:val="005B5E53"/>
    <w:rsid w:val="005B6784"/>
    <w:rsid w:val="005B6A2B"/>
    <w:rsid w:val="005B7E81"/>
    <w:rsid w:val="005B7FD6"/>
    <w:rsid w:val="005C02A0"/>
    <w:rsid w:val="005C0523"/>
    <w:rsid w:val="005C0826"/>
    <w:rsid w:val="005C0D38"/>
    <w:rsid w:val="005C0E5F"/>
    <w:rsid w:val="005C0F52"/>
    <w:rsid w:val="005C1484"/>
    <w:rsid w:val="005C1A87"/>
    <w:rsid w:val="005C1CF1"/>
    <w:rsid w:val="005C235F"/>
    <w:rsid w:val="005C267B"/>
    <w:rsid w:val="005C281A"/>
    <w:rsid w:val="005C2BCB"/>
    <w:rsid w:val="005C2D16"/>
    <w:rsid w:val="005C3B31"/>
    <w:rsid w:val="005C429D"/>
    <w:rsid w:val="005C445C"/>
    <w:rsid w:val="005C44AD"/>
    <w:rsid w:val="005C4614"/>
    <w:rsid w:val="005C47B1"/>
    <w:rsid w:val="005C4968"/>
    <w:rsid w:val="005C55D4"/>
    <w:rsid w:val="005C5D1E"/>
    <w:rsid w:val="005C5DAC"/>
    <w:rsid w:val="005C6075"/>
    <w:rsid w:val="005C70A1"/>
    <w:rsid w:val="005C7D3D"/>
    <w:rsid w:val="005D00B8"/>
    <w:rsid w:val="005D082F"/>
    <w:rsid w:val="005D28B1"/>
    <w:rsid w:val="005D2CFD"/>
    <w:rsid w:val="005D2FAE"/>
    <w:rsid w:val="005D41EB"/>
    <w:rsid w:val="005D4209"/>
    <w:rsid w:val="005D424A"/>
    <w:rsid w:val="005D4BD1"/>
    <w:rsid w:val="005D5286"/>
    <w:rsid w:val="005D536C"/>
    <w:rsid w:val="005D5A55"/>
    <w:rsid w:val="005D5F5B"/>
    <w:rsid w:val="005D61CC"/>
    <w:rsid w:val="005D674B"/>
    <w:rsid w:val="005D6DF1"/>
    <w:rsid w:val="005D759A"/>
    <w:rsid w:val="005D75D2"/>
    <w:rsid w:val="005D75E6"/>
    <w:rsid w:val="005D77F2"/>
    <w:rsid w:val="005D7893"/>
    <w:rsid w:val="005D7980"/>
    <w:rsid w:val="005E030C"/>
    <w:rsid w:val="005E03D3"/>
    <w:rsid w:val="005E0B7A"/>
    <w:rsid w:val="005E130A"/>
    <w:rsid w:val="005E1553"/>
    <w:rsid w:val="005E1802"/>
    <w:rsid w:val="005E18B1"/>
    <w:rsid w:val="005E1CC1"/>
    <w:rsid w:val="005E1D35"/>
    <w:rsid w:val="005E1D74"/>
    <w:rsid w:val="005E1DBC"/>
    <w:rsid w:val="005E1F31"/>
    <w:rsid w:val="005E252A"/>
    <w:rsid w:val="005E26AC"/>
    <w:rsid w:val="005E2ABE"/>
    <w:rsid w:val="005E2B62"/>
    <w:rsid w:val="005E2DF7"/>
    <w:rsid w:val="005E314D"/>
    <w:rsid w:val="005E3539"/>
    <w:rsid w:val="005E39E1"/>
    <w:rsid w:val="005E3A30"/>
    <w:rsid w:val="005E3A52"/>
    <w:rsid w:val="005E3F1F"/>
    <w:rsid w:val="005E4093"/>
    <w:rsid w:val="005E4DF1"/>
    <w:rsid w:val="005E5040"/>
    <w:rsid w:val="005E5080"/>
    <w:rsid w:val="005E52FA"/>
    <w:rsid w:val="005E55DE"/>
    <w:rsid w:val="005E734C"/>
    <w:rsid w:val="005E787C"/>
    <w:rsid w:val="005E7D1D"/>
    <w:rsid w:val="005E7FBC"/>
    <w:rsid w:val="005F007A"/>
    <w:rsid w:val="005F0D51"/>
    <w:rsid w:val="005F107D"/>
    <w:rsid w:val="005F1551"/>
    <w:rsid w:val="005F163C"/>
    <w:rsid w:val="005F1A74"/>
    <w:rsid w:val="005F1B5C"/>
    <w:rsid w:val="005F1D6C"/>
    <w:rsid w:val="005F1FC6"/>
    <w:rsid w:val="005F214B"/>
    <w:rsid w:val="005F21E3"/>
    <w:rsid w:val="005F2919"/>
    <w:rsid w:val="005F2DDF"/>
    <w:rsid w:val="005F3DCA"/>
    <w:rsid w:val="005F43BC"/>
    <w:rsid w:val="005F4687"/>
    <w:rsid w:val="005F4899"/>
    <w:rsid w:val="005F49A6"/>
    <w:rsid w:val="005F4A6B"/>
    <w:rsid w:val="005F4B1F"/>
    <w:rsid w:val="005F4C76"/>
    <w:rsid w:val="005F5848"/>
    <w:rsid w:val="005F58CB"/>
    <w:rsid w:val="005F58E0"/>
    <w:rsid w:val="005F5959"/>
    <w:rsid w:val="005F65AE"/>
    <w:rsid w:val="005F6A9E"/>
    <w:rsid w:val="005F7BE9"/>
    <w:rsid w:val="0060009C"/>
    <w:rsid w:val="00600197"/>
    <w:rsid w:val="00600216"/>
    <w:rsid w:val="0060088D"/>
    <w:rsid w:val="00600B46"/>
    <w:rsid w:val="00601482"/>
    <w:rsid w:val="00601702"/>
    <w:rsid w:val="00601D13"/>
    <w:rsid w:val="00602794"/>
    <w:rsid w:val="00602DC1"/>
    <w:rsid w:val="006030AA"/>
    <w:rsid w:val="006032C3"/>
    <w:rsid w:val="00603BDF"/>
    <w:rsid w:val="00604252"/>
    <w:rsid w:val="00604C57"/>
    <w:rsid w:val="00604CF7"/>
    <w:rsid w:val="00605030"/>
    <w:rsid w:val="006053EB"/>
    <w:rsid w:val="00605A83"/>
    <w:rsid w:val="00606865"/>
    <w:rsid w:val="00606AF7"/>
    <w:rsid w:val="00606C8C"/>
    <w:rsid w:val="00607110"/>
    <w:rsid w:val="00607451"/>
    <w:rsid w:val="00607513"/>
    <w:rsid w:val="006079FB"/>
    <w:rsid w:val="00607AD5"/>
    <w:rsid w:val="00607B1A"/>
    <w:rsid w:val="00607CAA"/>
    <w:rsid w:val="0061020D"/>
    <w:rsid w:val="0061066C"/>
    <w:rsid w:val="006107C3"/>
    <w:rsid w:val="0061098D"/>
    <w:rsid w:val="006115B8"/>
    <w:rsid w:val="006118BB"/>
    <w:rsid w:val="00611C35"/>
    <w:rsid w:val="006129FF"/>
    <w:rsid w:val="006144B7"/>
    <w:rsid w:val="00614DDB"/>
    <w:rsid w:val="00615AF5"/>
    <w:rsid w:val="006160E3"/>
    <w:rsid w:val="006166E6"/>
    <w:rsid w:val="00616FA0"/>
    <w:rsid w:val="006170A2"/>
    <w:rsid w:val="006175E7"/>
    <w:rsid w:val="006178BA"/>
    <w:rsid w:val="00617F1A"/>
    <w:rsid w:val="0062057A"/>
    <w:rsid w:val="00620DAD"/>
    <w:rsid w:val="00621106"/>
    <w:rsid w:val="006224C2"/>
    <w:rsid w:val="00622691"/>
    <w:rsid w:val="006228D3"/>
    <w:rsid w:val="00622ECF"/>
    <w:rsid w:val="0062316F"/>
    <w:rsid w:val="00623388"/>
    <w:rsid w:val="00623703"/>
    <w:rsid w:val="00623803"/>
    <w:rsid w:val="00623AF2"/>
    <w:rsid w:val="00623CC2"/>
    <w:rsid w:val="00624160"/>
    <w:rsid w:val="006244BB"/>
    <w:rsid w:val="006250BE"/>
    <w:rsid w:val="0062555B"/>
    <w:rsid w:val="00625DA0"/>
    <w:rsid w:val="0062645B"/>
    <w:rsid w:val="0062647E"/>
    <w:rsid w:val="00626619"/>
    <w:rsid w:val="00626862"/>
    <w:rsid w:val="006271A6"/>
    <w:rsid w:val="006272A9"/>
    <w:rsid w:val="006272AB"/>
    <w:rsid w:val="006272EB"/>
    <w:rsid w:val="0062775B"/>
    <w:rsid w:val="00630417"/>
    <w:rsid w:val="00630422"/>
    <w:rsid w:val="00631177"/>
    <w:rsid w:val="00631249"/>
    <w:rsid w:val="0063168B"/>
    <w:rsid w:val="00631DC6"/>
    <w:rsid w:val="00632094"/>
    <w:rsid w:val="00632DEF"/>
    <w:rsid w:val="006336D2"/>
    <w:rsid w:val="0063383D"/>
    <w:rsid w:val="00633E12"/>
    <w:rsid w:val="00633E5F"/>
    <w:rsid w:val="006347BE"/>
    <w:rsid w:val="00634F0F"/>
    <w:rsid w:val="0063513E"/>
    <w:rsid w:val="0063555B"/>
    <w:rsid w:val="00635846"/>
    <w:rsid w:val="006358A3"/>
    <w:rsid w:val="00635CC7"/>
    <w:rsid w:val="006361F2"/>
    <w:rsid w:val="00636238"/>
    <w:rsid w:val="006363AF"/>
    <w:rsid w:val="00636631"/>
    <w:rsid w:val="00636665"/>
    <w:rsid w:val="0063689F"/>
    <w:rsid w:val="0063697E"/>
    <w:rsid w:val="00637130"/>
    <w:rsid w:val="00637C1C"/>
    <w:rsid w:val="00637CB5"/>
    <w:rsid w:val="006408D4"/>
    <w:rsid w:val="006409D8"/>
    <w:rsid w:val="0064128F"/>
    <w:rsid w:val="006412D2"/>
    <w:rsid w:val="006415F7"/>
    <w:rsid w:val="00641E92"/>
    <w:rsid w:val="006424A6"/>
    <w:rsid w:val="006425BB"/>
    <w:rsid w:val="00642E72"/>
    <w:rsid w:val="0064311E"/>
    <w:rsid w:val="00643224"/>
    <w:rsid w:val="00643C77"/>
    <w:rsid w:val="00643CE3"/>
    <w:rsid w:val="00643F97"/>
    <w:rsid w:val="0064513F"/>
    <w:rsid w:val="00645163"/>
    <w:rsid w:val="006453B0"/>
    <w:rsid w:val="00645703"/>
    <w:rsid w:val="00645A40"/>
    <w:rsid w:val="00645C47"/>
    <w:rsid w:val="00646CC9"/>
    <w:rsid w:val="00646FA0"/>
    <w:rsid w:val="00646FDF"/>
    <w:rsid w:val="00647181"/>
    <w:rsid w:val="0064744F"/>
    <w:rsid w:val="0065012D"/>
    <w:rsid w:val="006503EC"/>
    <w:rsid w:val="0065052B"/>
    <w:rsid w:val="006505BF"/>
    <w:rsid w:val="00650921"/>
    <w:rsid w:val="00650966"/>
    <w:rsid w:val="00650D10"/>
    <w:rsid w:val="00650F0D"/>
    <w:rsid w:val="006514F9"/>
    <w:rsid w:val="00651971"/>
    <w:rsid w:val="00651CB9"/>
    <w:rsid w:val="00652574"/>
    <w:rsid w:val="00652DA3"/>
    <w:rsid w:val="00652F15"/>
    <w:rsid w:val="0065330D"/>
    <w:rsid w:val="00653FE9"/>
    <w:rsid w:val="00654325"/>
    <w:rsid w:val="00654923"/>
    <w:rsid w:val="00654D93"/>
    <w:rsid w:val="0065524D"/>
    <w:rsid w:val="00655D5C"/>
    <w:rsid w:val="00655F1F"/>
    <w:rsid w:val="00656002"/>
    <w:rsid w:val="0065670B"/>
    <w:rsid w:val="00656AB3"/>
    <w:rsid w:val="006572EC"/>
    <w:rsid w:val="00657382"/>
    <w:rsid w:val="0065778A"/>
    <w:rsid w:val="00657AF0"/>
    <w:rsid w:val="00660101"/>
    <w:rsid w:val="0066024E"/>
    <w:rsid w:val="00660970"/>
    <w:rsid w:val="00661632"/>
    <w:rsid w:val="00661DA6"/>
    <w:rsid w:val="0066212D"/>
    <w:rsid w:val="006629C2"/>
    <w:rsid w:val="00662B0D"/>
    <w:rsid w:val="00662BE2"/>
    <w:rsid w:val="00662FE5"/>
    <w:rsid w:val="0066306F"/>
    <w:rsid w:val="006631E1"/>
    <w:rsid w:val="00663BF5"/>
    <w:rsid w:val="00663CD2"/>
    <w:rsid w:val="00663E48"/>
    <w:rsid w:val="00663F15"/>
    <w:rsid w:val="00664A51"/>
    <w:rsid w:val="00664C20"/>
    <w:rsid w:val="00664EEF"/>
    <w:rsid w:val="0066552C"/>
    <w:rsid w:val="006663B8"/>
    <w:rsid w:val="00666D41"/>
    <w:rsid w:val="00667371"/>
    <w:rsid w:val="00667405"/>
    <w:rsid w:val="00667921"/>
    <w:rsid w:val="006679D6"/>
    <w:rsid w:val="00667FA7"/>
    <w:rsid w:val="0067027B"/>
    <w:rsid w:val="00670293"/>
    <w:rsid w:val="006703F5"/>
    <w:rsid w:val="00670CD9"/>
    <w:rsid w:val="00670EF4"/>
    <w:rsid w:val="0067138D"/>
    <w:rsid w:val="0067172B"/>
    <w:rsid w:val="00671D7B"/>
    <w:rsid w:val="00671E6A"/>
    <w:rsid w:val="006723BB"/>
    <w:rsid w:val="00672836"/>
    <w:rsid w:val="00672BE2"/>
    <w:rsid w:val="00672C1F"/>
    <w:rsid w:val="006731EF"/>
    <w:rsid w:val="006731F1"/>
    <w:rsid w:val="0067321C"/>
    <w:rsid w:val="006737AB"/>
    <w:rsid w:val="00673F8A"/>
    <w:rsid w:val="00674137"/>
    <w:rsid w:val="006743BA"/>
    <w:rsid w:val="00674E85"/>
    <w:rsid w:val="0067521E"/>
    <w:rsid w:val="00675626"/>
    <w:rsid w:val="00675E6B"/>
    <w:rsid w:val="00676898"/>
    <w:rsid w:val="006773F4"/>
    <w:rsid w:val="00677630"/>
    <w:rsid w:val="00677AD5"/>
    <w:rsid w:val="00677D98"/>
    <w:rsid w:val="0068056B"/>
    <w:rsid w:val="00680C0E"/>
    <w:rsid w:val="006811DC"/>
    <w:rsid w:val="006819AD"/>
    <w:rsid w:val="006822B0"/>
    <w:rsid w:val="00682577"/>
    <w:rsid w:val="0068387F"/>
    <w:rsid w:val="006839BA"/>
    <w:rsid w:val="00684116"/>
    <w:rsid w:val="0068437A"/>
    <w:rsid w:val="00684BAB"/>
    <w:rsid w:val="00684BE6"/>
    <w:rsid w:val="00684C2B"/>
    <w:rsid w:val="00685403"/>
    <w:rsid w:val="006858B7"/>
    <w:rsid w:val="00685AF1"/>
    <w:rsid w:val="00685BED"/>
    <w:rsid w:val="00685DED"/>
    <w:rsid w:val="006864A4"/>
    <w:rsid w:val="0068687C"/>
    <w:rsid w:val="00686939"/>
    <w:rsid w:val="00687182"/>
    <w:rsid w:val="00687686"/>
    <w:rsid w:val="0068783B"/>
    <w:rsid w:val="00687BB9"/>
    <w:rsid w:val="00687C93"/>
    <w:rsid w:val="00687EF2"/>
    <w:rsid w:val="00690FD6"/>
    <w:rsid w:val="006913B7"/>
    <w:rsid w:val="006914B6"/>
    <w:rsid w:val="006917F9"/>
    <w:rsid w:val="00691EE6"/>
    <w:rsid w:val="00691F72"/>
    <w:rsid w:val="00692316"/>
    <w:rsid w:val="00692763"/>
    <w:rsid w:val="00692870"/>
    <w:rsid w:val="00693100"/>
    <w:rsid w:val="00693673"/>
    <w:rsid w:val="00694058"/>
    <w:rsid w:val="0069434D"/>
    <w:rsid w:val="00694403"/>
    <w:rsid w:val="0069554F"/>
    <w:rsid w:val="00695FFF"/>
    <w:rsid w:val="006968ED"/>
    <w:rsid w:val="00696D28"/>
    <w:rsid w:val="00696E41"/>
    <w:rsid w:val="00696ED0"/>
    <w:rsid w:val="00697147"/>
    <w:rsid w:val="00697174"/>
    <w:rsid w:val="00697200"/>
    <w:rsid w:val="00697372"/>
    <w:rsid w:val="00697397"/>
    <w:rsid w:val="00697545"/>
    <w:rsid w:val="006A02B1"/>
    <w:rsid w:val="006A0876"/>
    <w:rsid w:val="006A09B6"/>
    <w:rsid w:val="006A0A69"/>
    <w:rsid w:val="006A0D78"/>
    <w:rsid w:val="006A1129"/>
    <w:rsid w:val="006A20AA"/>
    <w:rsid w:val="006A27E3"/>
    <w:rsid w:val="006A2A2D"/>
    <w:rsid w:val="006A2A52"/>
    <w:rsid w:val="006A2CA6"/>
    <w:rsid w:val="006A2E34"/>
    <w:rsid w:val="006A31BE"/>
    <w:rsid w:val="006A3F28"/>
    <w:rsid w:val="006A49C7"/>
    <w:rsid w:val="006A4A25"/>
    <w:rsid w:val="006A4D1C"/>
    <w:rsid w:val="006A51D5"/>
    <w:rsid w:val="006A5713"/>
    <w:rsid w:val="006A5D4E"/>
    <w:rsid w:val="006A6029"/>
    <w:rsid w:val="006A67D7"/>
    <w:rsid w:val="006A697A"/>
    <w:rsid w:val="006A6C34"/>
    <w:rsid w:val="006A6D6E"/>
    <w:rsid w:val="006A7490"/>
    <w:rsid w:val="006A79F9"/>
    <w:rsid w:val="006B052E"/>
    <w:rsid w:val="006B0B62"/>
    <w:rsid w:val="006B0E06"/>
    <w:rsid w:val="006B0EE6"/>
    <w:rsid w:val="006B1166"/>
    <w:rsid w:val="006B11AD"/>
    <w:rsid w:val="006B1347"/>
    <w:rsid w:val="006B1517"/>
    <w:rsid w:val="006B1F1F"/>
    <w:rsid w:val="006B23E2"/>
    <w:rsid w:val="006B2CD7"/>
    <w:rsid w:val="006B2EAB"/>
    <w:rsid w:val="006B30F1"/>
    <w:rsid w:val="006B3901"/>
    <w:rsid w:val="006B39A4"/>
    <w:rsid w:val="006B3AF0"/>
    <w:rsid w:val="006B3C2E"/>
    <w:rsid w:val="006B443F"/>
    <w:rsid w:val="006B48CB"/>
    <w:rsid w:val="006B4949"/>
    <w:rsid w:val="006B4AB7"/>
    <w:rsid w:val="006B5194"/>
    <w:rsid w:val="006B5368"/>
    <w:rsid w:val="006B5613"/>
    <w:rsid w:val="006B5940"/>
    <w:rsid w:val="006B5BCE"/>
    <w:rsid w:val="006B5C56"/>
    <w:rsid w:val="006B5CEC"/>
    <w:rsid w:val="006B5EB2"/>
    <w:rsid w:val="006B600D"/>
    <w:rsid w:val="006B6BA7"/>
    <w:rsid w:val="006B712C"/>
    <w:rsid w:val="006B7315"/>
    <w:rsid w:val="006B77AE"/>
    <w:rsid w:val="006B77D5"/>
    <w:rsid w:val="006B79FC"/>
    <w:rsid w:val="006B7D51"/>
    <w:rsid w:val="006B7FC5"/>
    <w:rsid w:val="006C028D"/>
    <w:rsid w:val="006C17EA"/>
    <w:rsid w:val="006C1938"/>
    <w:rsid w:val="006C1C39"/>
    <w:rsid w:val="006C1CE3"/>
    <w:rsid w:val="006C1E18"/>
    <w:rsid w:val="006C2223"/>
    <w:rsid w:val="006C229B"/>
    <w:rsid w:val="006C2F18"/>
    <w:rsid w:val="006C345F"/>
    <w:rsid w:val="006C3C08"/>
    <w:rsid w:val="006C3D1A"/>
    <w:rsid w:val="006C431E"/>
    <w:rsid w:val="006C44D7"/>
    <w:rsid w:val="006C4720"/>
    <w:rsid w:val="006C5035"/>
    <w:rsid w:val="006C5C80"/>
    <w:rsid w:val="006C5F0E"/>
    <w:rsid w:val="006C636C"/>
    <w:rsid w:val="006C657C"/>
    <w:rsid w:val="006C6D7F"/>
    <w:rsid w:val="006C6FE1"/>
    <w:rsid w:val="006C71A6"/>
    <w:rsid w:val="006C71BC"/>
    <w:rsid w:val="006C762E"/>
    <w:rsid w:val="006C763E"/>
    <w:rsid w:val="006C7D60"/>
    <w:rsid w:val="006D0089"/>
    <w:rsid w:val="006D00F3"/>
    <w:rsid w:val="006D023C"/>
    <w:rsid w:val="006D066C"/>
    <w:rsid w:val="006D16E7"/>
    <w:rsid w:val="006D1CD4"/>
    <w:rsid w:val="006D1FC4"/>
    <w:rsid w:val="006D25EB"/>
    <w:rsid w:val="006D264B"/>
    <w:rsid w:val="006D2A3B"/>
    <w:rsid w:val="006D32CF"/>
    <w:rsid w:val="006D35CD"/>
    <w:rsid w:val="006D3F16"/>
    <w:rsid w:val="006D499F"/>
    <w:rsid w:val="006D4F43"/>
    <w:rsid w:val="006D5184"/>
    <w:rsid w:val="006D54D3"/>
    <w:rsid w:val="006D5D19"/>
    <w:rsid w:val="006D62F0"/>
    <w:rsid w:val="006D6DB4"/>
    <w:rsid w:val="006D7245"/>
    <w:rsid w:val="006D729F"/>
    <w:rsid w:val="006D73CD"/>
    <w:rsid w:val="006E091F"/>
    <w:rsid w:val="006E0B3F"/>
    <w:rsid w:val="006E12E3"/>
    <w:rsid w:val="006E1A20"/>
    <w:rsid w:val="006E2B4B"/>
    <w:rsid w:val="006E2E48"/>
    <w:rsid w:val="006E31DD"/>
    <w:rsid w:val="006E3DEF"/>
    <w:rsid w:val="006E448B"/>
    <w:rsid w:val="006E49C2"/>
    <w:rsid w:val="006E4BAE"/>
    <w:rsid w:val="006E55C3"/>
    <w:rsid w:val="006E59BD"/>
    <w:rsid w:val="006E6005"/>
    <w:rsid w:val="006E66D6"/>
    <w:rsid w:val="006E67D8"/>
    <w:rsid w:val="006E71CE"/>
    <w:rsid w:val="006E77C2"/>
    <w:rsid w:val="006E7946"/>
    <w:rsid w:val="006E7ADB"/>
    <w:rsid w:val="006E7B2E"/>
    <w:rsid w:val="006E7E15"/>
    <w:rsid w:val="006E7FB0"/>
    <w:rsid w:val="006F0741"/>
    <w:rsid w:val="006F0B6B"/>
    <w:rsid w:val="006F106B"/>
    <w:rsid w:val="006F123B"/>
    <w:rsid w:val="006F181B"/>
    <w:rsid w:val="006F18AF"/>
    <w:rsid w:val="006F1A3A"/>
    <w:rsid w:val="006F1BDD"/>
    <w:rsid w:val="006F2964"/>
    <w:rsid w:val="006F2DC4"/>
    <w:rsid w:val="006F2F65"/>
    <w:rsid w:val="006F373B"/>
    <w:rsid w:val="006F3B21"/>
    <w:rsid w:val="006F3D35"/>
    <w:rsid w:val="006F3EE5"/>
    <w:rsid w:val="006F3F6A"/>
    <w:rsid w:val="006F43C9"/>
    <w:rsid w:val="006F43F7"/>
    <w:rsid w:val="006F4440"/>
    <w:rsid w:val="006F4CCB"/>
    <w:rsid w:val="006F4E58"/>
    <w:rsid w:val="006F51E4"/>
    <w:rsid w:val="006F58EE"/>
    <w:rsid w:val="006F5D47"/>
    <w:rsid w:val="006F5EA3"/>
    <w:rsid w:val="006F5F04"/>
    <w:rsid w:val="006F68A2"/>
    <w:rsid w:val="006F6DC7"/>
    <w:rsid w:val="006F7292"/>
    <w:rsid w:val="006F7B90"/>
    <w:rsid w:val="006F7EA9"/>
    <w:rsid w:val="007004AB"/>
    <w:rsid w:val="007006FC"/>
    <w:rsid w:val="00700CA3"/>
    <w:rsid w:val="00700E79"/>
    <w:rsid w:val="00700EC5"/>
    <w:rsid w:val="00701040"/>
    <w:rsid w:val="007014E7"/>
    <w:rsid w:val="00701A6A"/>
    <w:rsid w:val="00701ADB"/>
    <w:rsid w:val="00701CC4"/>
    <w:rsid w:val="007022A1"/>
    <w:rsid w:val="007026AB"/>
    <w:rsid w:val="007027DD"/>
    <w:rsid w:val="00702B55"/>
    <w:rsid w:val="00702C5E"/>
    <w:rsid w:val="00704E75"/>
    <w:rsid w:val="007059C2"/>
    <w:rsid w:val="007066E1"/>
    <w:rsid w:val="00706A94"/>
    <w:rsid w:val="00706EAC"/>
    <w:rsid w:val="00707272"/>
    <w:rsid w:val="00707710"/>
    <w:rsid w:val="007101C4"/>
    <w:rsid w:val="00710AC5"/>
    <w:rsid w:val="007112CB"/>
    <w:rsid w:val="007116DA"/>
    <w:rsid w:val="00711843"/>
    <w:rsid w:val="00711B0B"/>
    <w:rsid w:val="00711C6C"/>
    <w:rsid w:val="00712C36"/>
    <w:rsid w:val="00713B9E"/>
    <w:rsid w:val="00713DD8"/>
    <w:rsid w:val="00713FFC"/>
    <w:rsid w:val="007140D4"/>
    <w:rsid w:val="0071411E"/>
    <w:rsid w:val="007143C0"/>
    <w:rsid w:val="00715745"/>
    <w:rsid w:val="0071574C"/>
    <w:rsid w:val="00715C92"/>
    <w:rsid w:val="00717010"/>
    <w:rsid w:val="00717178"/>
    <w:rsid w:val="00717867"/>
    <w:rsid w:val="007215BB"/>
    <w:rsid w:val="007215C2"/>
    <w:rsid w:val="00721FE1"/>
    <w:rsid w:val="00722141"/>
    <w:rsid w:val="0072217D"/>
    <w:rsid w:val="007225DD"/>
    <w:rsid w:val="00722A2C"/>
    <w:rsid w:val="00722A32"/>
    <w:rsid w:val="00723227"/>
    <w:rsid w:val="00723DC6"/>
    <w:rsid w:val="00724487"/>
    <w:rsid w:val="007244D4"/>
    <w:rsid w:val="00724520"/>
    <w:rsid w:val="007254C6"/>
    <w:rsid w:val="007259B6"/>
    <w:rsid w:val="00725C3A"/>
    <w:rsid w:val="00725DDF"/>
    <w:rsid w:val="007262D7"/>
    <w:rsid w:val="00726539"/>
    <w:rsid w:val="007271F2"/>
    <w:rsid w:val="0072720F"/>
    <w:rsid w:val="00727237"/>
    <w:rsid w:val="00727335"/>
    <w:rsid w:val="00727C34"/>
    <w:rsid w:val="007301FC"/>
    <w:rsid w:val="00730C81"/>
    <w:rsid w:val="00730D23"/>
    <w:rsid w:val="00730D8B"/>
    <w:rsid w:val="00730F29"/>
    <w:rsid w:val="007312E7"/>
    <w:rsid w:val="007319A6"/>
    <w:rsid w:val="00731AC2"/>
    <w:rsid w:val="00731CF6"/>
    <w:rsid w:val="00731DC1"/>
    <w:rsid w:val="00732189"/>
    <w:rsid w:val="0073254D"/>
    <w:rsid w:val="007335CB"/>
    <w:rsid w:val="0073362F"/>
    <w:rsid w:val="00733809"/>
    <w:rsid w:val="00733B82"/>
    <w:rsid w:val="00734150"/>
    <w:rsid w:val="00734C5C"/>
    <w:rsid w:val="00735B7F"/>
    <w:rsid w:val="00735E11"/>
    <w:rsid w:val="00735F0F"/>
    <w:rsid w:val="007366C9"/>
    <w:rsid w:val="00736848"/>
    <w:rsid w:val="00737213"/>
    <w:rsid w:val="007372EC"/>
    <w:rsid w:val="007374C6"/>
    <w:rsid w:val="0073780A"/>
    <w:rsid w:val="00737C5B"/>
    <w:rsid w:val="00737CDD"/>
    <w:rsid w:val="00737CEC"/>
    <w:rsid w:val="00740343"/>
    <w:rsid w:val="0074076E"/>
    <w:rsid w:val="00741097"/>
    <w:rsid w:val="00741382"/>
    <w:rsid w:val="0074144B"/>
    <w:rsid w:val="0074155A"/>
    <w:rsid w:val="00741CC1"/>
    <w:rsid w:val="00741E30"/>
    <w:rsid w:val="00742162"/>
    <w:rsid w:val="007425A9"/>
    <w:rsid w:val="007426C4"/>
    <w:rsid w:val="0074274D"/>
    <w:rsid w:val="007427EE"/>
    <w:rsid w:val="007430DE"/>
    <w:rsid w:val="00743671"/>
    <w:rsid w:val="00743A27"/>
    <w:rsid w:val="00743C8F"/>
    <w:rsid w:val="00743D3E"/>
    <w:rsid w:val="00743ECC"/>
    <w:rsid w:val="00744588"/>
    <w:rsid w:val="00744597"/>
    <w:rsid w:val="00744AC4"/>
    <w:rsid w:val="00744C48"/>
    <w:rsid w:val="0074554B"/>
    <w:rsid w:val="00745946"/>
    <w:rsid w:val="00746740"/>
    <w:rsid w:val="00746981"/>
    <w:rsid w:val="00746B5B"/>
    <w:rsid w:val="0074700B"/>
    <w:rsid w:val="00747889"/>
    <w:rsid w:val="007478AE"/>
    <w:rsid w:val="00747B18"/>
    <w:rsid w:val="00747F07"/>
    <w:rsid w:val="00750136"/>
    <w:rsid w:val="00750660"/>
    <w:rsid w:val="007506C5"/>
    <w:rsid w:val="00750ADA"/>
    <w:rsid w:val="00750CD2"/>
    <w:rsid w:val="00750E49"/>
    <w:rsid w:val="00751202"/>
    <w:rsid w:val="007513DA"/>
    <w:rsid w:val="0075146E"/>
    <w:rsid w:val="00751FE5"/>
    <w:rsid w:val="00752DFB"/>
    <w:rsid w:val="007538CE"/>
    <w:rsid w:val="00753BE6"/>
    <w:rsid w:val="00754099"/>
    <w:rsid w:val="00754170"/>
    <w:rsid w:val="0075419C"/>
    <w:rsid w:val="0075425D"/>
    <w:rsid w:val="0075485F"/>
    <w:rsid w:val="00754EA9"/>
    <w:rsid w:val="0075517A"/>
    <w:rsid w:val="00755D10"/>
    <w:rsid w:val="00755ECB"/>
    <w:rsid w:val="00755FBA"/>
    <w:rsid w:val="00755FF2"/>
    <w:rsid w:val="0075633E"/>
    <w:rsid w:val="007563D5"/>
    <w:rsid w:val="007568A5"/>
    <w:rsid w:val="007569D4"/>
    <w:rsid w:val="00756E82"/>
    <w:rsid w:val="00757573"/>
    <w:rsid w:val="00757DC8"/>
    <w:rsid w:val="007605BC"/>
    <w:rsid w:val="00760B0B"/>
    <w:rsid w:val="00760CCE"/>
    <w:rsid w:val="007614FC"/>
    <w:rsid w:val="00761713"/>
    <w:rsid w:val="00761B75"/>
    <w:rsid w:val="007620BF"/>
    <w:rsid w:val="00762290"/>
    <w:rsid w:val="00762552"/>
    <w:rsid w:val="00762B4F"/>
    <w:rsid w:val="00763A24"/>
    <w:rsid w:val="00763F10"/>
    <w:rsid w:val="00763F2A"/>
    <w:rsid w:val="0076473F"/>
    <w:rsid w:val="00764AF7"/>
    <w:rsid w:val="00764D09"/>
    <w:rsid w:val="00764D74"/>
    <w:rsid w:val="007659CA"/>
    <w:rsid w:val="00765AFC"/>
    <w:rsid w:val="00765F1D"/>
    <w:rsid w:val="00766B54"/>
    <w:rsid w:val="0076725C"/>
    <w:rsid w:val="007672B8"/>
    <w:rsid w:val="00767546"/>
    <w:rsid w:val="00767BDC"/>
    <w:rsid w:val="00767BFD"/>
    <w:rsid w:val="00767DD2"/>
    <w:rsid w:val="00770323"/>
    <w:rsid w:val="0077085A"/>
    <w:rsid w:val="00770F15"/>
    <w:rsid w:val="00771054"/>
    <w:rsid w:val="007717E2"/>
    <w:rsid w:val="0077184A"/>
    <w:rsid w:val="0077198C"/>
    <w:rsid w:val="00771ADB"/>
    <w:rsid w:val="0077295D"/>
    <w:rsid w:val="00772A1D"/>
    <w:rsid w:val="00772B9D"/>
    <w:rsid w:val="00772C06"/>
    <w:rsid w:val="0077381D"/>
    <w:rsid w:val="007746AE"/>
    <w:rsid w:val="00774A0C"/>
    <w:rsid w:val="00774AC9"/>
    <w:rsid w:val="00774F01"/>
    <w:rsid w:val="0077541A"/>
    <w:rsid w:val="00775B42"/>
    <w:rsid w:val="007768AD"/>
    <w:rsid w:val="00776F67"/>
    <w:rsid w:val="00777AF1"/>
    <w:rsid w:val="007800C7"/>
    <w:rsid w:val="0078061C"/>
    <w:rsid w:val="00780879"/>
    <w:rsid w:val="00780DA6"/>
    <w:rsid w:val="0078168B"/>
    <w:rsid w:val="00781850"/>
    <w:rsid w:val="007823E2"/>
    <w:rsid w:val="007827C3"/>
    <w:rsid w:val="007829DA"/>
    <w:rsid w:val="00782C6C"/>
    <w:rsid w:val="007831B6"/>
    <w:rsid w:val="0078386F"/>
    <w:rsid w:val="00783ED4"/>
    <w:rsid w:val="00784679"/>
    <w:rsid w:val="0078511A"/>
    <w:rsid w:val="0078522A"/>
    <w:rsid w:val="00785485"/>
    <w:rsid w:val="00785610"/>
    <w:rsid w:val="0078591E"/>
    <w:rsid w:val="00785BA4"/>
    <w:rsid w:val="00786ADA"/>
    <w:rsid w:val="00786E01"/>
    <w:rsid w:val="00787015"/>
    <w:rsid w:val="00787018"/>
    <w:rsid w:val="00787377"/>
    <w:rsid w:val="00787437"/>
    <w:rsid w:val="0079003D"/>
    <w:rsid w:val="007900C0"/>
    <w:rsid w:val="0079015C"/>
    <w:rsid w:val="00790280"/>
    <w:rsid w:val="00790720"/>
    <w:rsid w:val="00790802"/>
    <w:rsid w:val="00790855"/>
    <w:rsid w:val="007909EE"/>
    <w:rsid w:val="00790E97"/>
    <w:rsid w:val="00791082"/>
    <w:rsid w:val="007918C8"/>
    <w:rsid w:val="00791904"/>
    <w:rsid w:val="00791AEC"/>
    <w:rsid w:val="00792249"/>
    <w:rsid w:val="00792857"/>
    <w:rsid w:val="00792DB2"/>
    <w:rsid w:val="007936B7"/>
    <w:rsid w:val="00793F10"/>
    <w:rsid w:val="007950BB"/>
    <w:rsid w:val="007964AA"/>
    <w:rsid w:val="00796A43"/>
    <w:rsid w:val="00797B77"/>
    <w:rsid w:val="00797EA7"/>
    <w:rsid w:val="007A02A8"/>
    <w:rsid w:val="007A0491"/>
    <w:rsid w:val="007A0AB6"/>
    <w:rsid w:val="007A0C2F"/>
    <w:rsid w:val="007A0E02"/>
    <w:rsid w:val="007A0E3C"/>
    <w:rsid w:val="007A147A"/>
    <w:rsid w:val="007A1527"/>
    <w:rsid w:val="007A16C7"/>
    <w:rsid w:val="007A1800"/>
    <w:rsid w:val="007A19CF"/>
    <w:rsid w:val="007A1BFC"/>
    <w:rsid w:val="007A2333"/>
    <w:rsid w:val="007A2381"/>
    <w:rsid w:val="007A2CAC"/>
    <w:rsid w:val="007A3709"/>
    <w:rsid w:val="007A386C"/>
    <w:rsid w:val="007A3E2C"/>
    <w:rsid w:val="007A48C8"/>
    <w:rsid w:val="007A4D77"/>
    <w:rsid w:val="007A4DB2"/>
    <w:rsid w:val="007A5413"/>
    <w:rsid w:val="007A59D4"/>
    <w:rsid w:val="007A5E40"/>
    <w:rsid w:val="007A604C"/>
    <w:rsid w:val="007A6450"/>
    <w:rsid w:val="007A64DD"/>
    <w:rsid w:val="007A65BB"/>
    <w:rsid w:val="007A669D"/>
    <w:rsid w:val="007A6BED"/>
    <w:rsid w:val="007A7451"/>
    <w:rsid w:val="007B069F"/>
    <w:rsid w:val="007B1A54"/>
    <w:rsid w:val="007B1B03"/>
    <w:rsid w:val="007B2CCF"/>
    <w:rsid w:val="007B31C2"/>
    <w:rsid w:val="007B34A5"/>
    <w:rsid w:val="007B3ED6"/>
    <w:rsid w:val="007B3F66"/>
    <w:rsid w:val="007B41C1"/>
    <w:rsid w:val="007B4390"/>
    <w:rsid w:val="007B47F1"/>
    <w:rsid w:val="007B516B"/>
    <w:rsid w:val="007B63A7"/>
    <w:rsid w:val="007B641B"/>
    <w:rsid w:val="007B6455"/>
    <w:rsid w:val="007B6569"/>
    <w:rsid w:val="007B676C"/>
    <w:rsid w:val="007B6B4C"/>
    <w:rsid w:val="007B6F23"/>
    <w:rsid w:val="007B791C"/>
    <w:rsid w:val="007C09E6"/>
    <w:rsid w:val="007C0AB0"/>
    <w:rsid w:val="007C0B9D"/>
    <w:rsid w:val="007C1F3B"/>
    <w:rsid w:val="007C1F9C"/>
    <w:rsid w:val="007C27CD"/>
    <w:rsid w:val="007C2DDC"/>
    <w:rsid w:val="007C2F2B"/>
    <w:rsid w:val="007C2F9C"/>
    <w:rsid w:val="007C31A4"/>
    <w:rsid w:val="007C420C"/>
    <w:rsid w:val="007C48EC"/>
    <w:rsid w:val="007C4B9B"/>
    <w:rsid w:val="007C4DF8"/>
    <w:rsid w:val="007C4FCD"/>
    <w:rsid w:val="007C53B9"/>
    <w:rsid w:val="007C54AA"/>
    <w:rsid w:val="007C56DC"/>
    <w:rsid w:val="007C5BAC"/>
    <w:rsid w:val="007C5EC3"/>
    <w:rsid w:val="007C5FFC"/>
    <w:rsid w:val="007C635C"/>
    <w:rsid w:val="007C6528"/>
    <w:rsid w:val="007C6ADB"/>
    <w:rsid w:val="007C7C6A"/>
    <w:rsid w:val="007D044E"/>
    <w:rsid w:val="007D05D3"/>
    <w:rsid w:val="007D0976"/>
    <w:rsid w:val="007D0E70"/>
    <w:rsid w:val="007D1953"/>
    <w:rsid w:val="007D1B49"/>
    <w:rsid w:val="007D1FA1"/>
    <w:rsid w:val="007D2A1D"/>
    <w:rsid w:val="007D2B20"/>
    <w:rsid w:val="007D2C58"/>
    <w:rsid w:val="007D2CAB"/>
    <w:rsid w:val="007D2CAD"/>
    <w:rsid w:val="007D2FE3"/>
    <w:rsid w:val="007D305E"/>
    <w:rsid w:val="007D3402"/>
    <w:rsid w:val="007D401E"/>
    <w:rsid w:val="007D41C6"/>
    <w:rsid w:val="007D449E"/>
    <w:rsid w:val="007D509C"/>
    <w:rsid w:val="007D5484"/>
    <w:rsid w:val="007D54EA"/>
    <w:rsid w:val="007D5902"/>
    <w:rsid w:val="007D59B8"/>
    <w:rsid w:val="007D6524"/>
    <w:rsid w:val="007D69D0"/>
    <w:rsid w:val="007D69DC"/>
    <w:rsid w:val="007D6ED7"/>
    <w:rsid w:val="007E0034"/>
    <w:rsid w:val="007E0237"/>
    <w:rsid w:val="007E035E"/>
    <w:rsid w:val="007E041E"/>
    <w:rsid w:val="007E047E"/>
    <w:rsid w:val="007E0840"/>
    <w:rsid w:val="007E0AC8"/>
    <w:rsid w:val="007E0C44"/>
    <w:rsid w:val="007E1332"/>
    <w:rsid w:val="007E143E"/>
    <w:rsid w:val="007E16DE"/>
    <w:rsid w:val="007E1F61"/>
    <w:rsid w:val="007E20FA"/>
    <w:rsid w:val="007E2117"/>
    <w:rsid w:val="007E2204"/>
    <w:rsid w:val="007E233F"/>
    <w:rsid w:val="007E2432"/>
    <w:rsid w:val="007E2E82"/>
    <w:rsid w:val="007E3302"/>
    <w:rsid w:val="007E33DD"/>
    <w:rsid w:val="007E3BE0"/>
    <w:rsid w:val="007E50DD"/>
    <w:rsid w:val="007E53B8"/>
    <w:rsid w:val="007E5C4F"/>
    <w:rsid w:val="007E69D0"/>
    <w:rsid w:val="007E73EC"/>
    <w:rsid w:val="007E7716"/>
    <w:rsid w:val="007F0485"/>
    <w:rsid w:val="007F063A"/>
    <w:rsid w:val="007F0A1D"/>
    <w:rsid w:val="007F0A4B"/>
    <w:rsid w:val="007F10CA"/>
    <w:rsid w:val="007F1A82"/>
    <w:rsid w:val="007F1BDE"/>
    <w:rsid w:val="007F1FB5"/>
    <w:rsid w:val="007F1FC0"/>
    <w:rsid w:val="007F2CCA"/>
    <w:rsid w:val="007F2D09"/>
    <w:rsid w:val="007F3A1C"/>
    <w:rsid w:val="007F3C1A"/>
    <w:rsid w:val="007F45E4"/>
    <w:rsid w:val="007F4BEC"/>
    <w:rsid w:val="007F4DD0"/>
    <w:rsid w:val="007F4F0D"/>
    <w:rsid w:val="007F4FA5"/>
    <w:rsid w:val="007F529F"/>
    <w:rsid w:val="007F6209"/>
    <w:rsid w:val="007F620D"/>
    <w:rsid w:val="007F64B6"/>
    <w:rsid w:val="007F678A"/>
    <w:rsid w:val="007F6DE5"/>
    <w:rsid w:val="007F6E94"/>
    <w:rsid w:val="007F733F"/>
    <w:rsid w:val="008005FA"/>
    <w:rsid w:val="00800ED7"/>
    <w:rsid w:val="00800F8B"/>
    <w:rsid w:val="00801BB9"/>
    <w:rsid w:val="008023DA"/>
    <w:rsid w:val="008023F4"/>
    <w:rsid w:val="008025B0"/>
    <w:rsid w:val="008028A3"/>
    <w:rsid w:val="008031B1"/>
    <w:rsid w:val="00803634"/>
    <w:rsid w:val="008036E5"/>
    <w:rsid w:val="00803BB0"/>
    <w:rsid w:val="00804281"/>
    <w:rsid w:val="008043BC"/>
    <w:rsid w:val="00804AEB"/>
    <w:rsid w:val="00804F48"/>
    <w:rsid w:val="008059F6"/>
    <w:rsid w:val="00805BE3"/>
    <w:rsid w:val="00805ED5"/>
    <w:rsid w:val="00806CEA"/>
    <w:rsid w:val="00806F93"/>
    <w:rsid w:val="00807036"/>
    <w:rsid w:val="00807648"/>
    <w:rsid w:val="00807F15"/>
    <w:rsid w:val="00810255"/>
    <w:rsid w:val="00810C3C"/>
    <w:rsid w:val="00810D3D"/>
    <w:rsid w:val="00811347"/>
    <w:rsid w:val="008119FD"/>
    <w:rsid w:val="00811D44"/>
    <w:rsid w:val="008129C4"/>
    <w:rsid w:val="008129E9"/>
    <w:rsid w:val="00812A0C"/>
    <w:rsid w:val="00813202"/>
    <w:rsid w:val="0081348B"/>
    <w:rsid w:val="00813499"/>
    <w:rsid w:val="00813614"/>
    <w:rsid w:val="008137F2"/>
    <w:rsid w:val="0081398C"/>
    <w:rsid w:val="008144DF"/>
    <w:rsid w:val="00814E9C"/>
    <w:rsid w:val="008152A8"/>
    <w:rsid w:val="00815933"/>
    <w:rsid w:val="008159D2"/>
    <w:rsid w:val="0081618E"/>
    <w:rsid w:val="00816378"/>
    <w:rsid w:val="00816EE9"/>
    <w:rsid w:val="00817479"/>
    <w:rsid w:val="008175C9"/>
    <w:rsid w:val="0082042F"/>
    <w:rsid w:val="008205E8"/>
    <w:rsid w:val="00820854"/>
    <w:rsid w:val="008209B2"/>
    <w:rsid w:val="00821D22"/>
    <w:rsid w:val="00821D25"/>
    <w:rsid w:val="008221B8"/>
    <w:rsid w:val="0082248C"/>
    <w:rsid w:val="0082258B"/>
    <w:rsid w:val="0082278F"/>
    <w:rsid w:val="008227D0"/>
    <w:rsid w:val="0082298D"/>
    <w:rsid w:val="00823148"/>
    <w:rsid w:val="00823A94"/>
    <w:rsid w:val="00823E22"/>
    <w:rsid w:val="00823E8F"/>
    <w:rsid w:val="008244E2"/>
    <w:rsid w:val="00825022"/>
    <w:rsid w:val="008250A9"/>
    <w:rsid w:val="00825408"/>
    <w:rsid w:val="00825DF5"/>
    <w:rsid w:val="008260D5"/>
    <w:rsid w:val="00826703"/>
    <w:rsid w:val="008268B6"/>
    <w:rsid w:val="00826A06"/>
    <w:rsid w:val="00827195"/>
    <w:rsid w:val="00827AA9"/>
    <w:rsid w:val="00827D51"/>
    <w:rsid w:val="00827E17"/>
    <w:rsid w:val="00827E8F"/>
    <w:rsid w:val="00827F87"/>
    <w:rsid w:val="00830047"/>
    <w:rsid w:val="008300E9"/>
    <w:rsid w:val="00830512"/>
    <w:rsid w:val="00830728"/>
    <w:rsid w:val="00830733"/>
    <w:rsid w:val="00830806"/>
    <w:rsid w:val="00830A6B"/>
    <w:rsid w:val="00830E51"/>
    <w:rsid w:val="008311DE"/>
    <w:rsid w:val="0083129A"/>
    <w:rsid w:val="00831332"/>
    <w:rsid w:val="00831A85"/>
    <w:rsid w:val="008322C8"/>
    <w:rsid w:val="008323D9"/>
    <w:rsid w:val="00832602"/>
    <w:rsid w:val="008327DE"/>
    <w:rsid w:val="00832B79"/>
    <w:rsid w:val="00832BEB"/>
    <w:rsid w:val="00832E67"/>
    <w:rsid w:val="00833496"/>
    <w:rsid w:val="00833A21"/>
    <w:rsid w:val="00833C82"/>
    <w:rsid w:val="00833E21"/>
    <w:rsid w:val="00833FA7"/>
    <w:rsid w:val="00834238"/>
    <w:rsid w:val="00834473"/>
    <w:rsid w:val="008344EF"/>
    <w:rsid w:val="00835592"/>
    <w:rsid w:val="0083589B"/>
    <w:rsid w:val="00835E2C"/>
    <w:rsid w:val="008361A4"/>
    <w:rsid w:val="0083696D"/>
    <w:rsid w:val="00837083"/>
    <w:rsid w:val="008377E6"/>
    <w:rsid w:val="008404F4"/>
    <w:rsid w:val="0084055B"/>
    <w:rsid w:val="0084065C"/>
    <w:rsid w:val="00840953"/>
    <w:rsid w:val="008413FA"/>
    <w:rsid w:val="00841A6F"/>
    <w:rsid w:val="00841CE6"/>
    <w:rsid w:val="00841F56"/>
    <w:rsid w:val="00842483"/>
    <w:rsid w:val="00842B31"/>
    <w:rsid w:val="00843398"/>
    <w:rsid w:val="00843B18"/>
    <w:rsid w:val="00843F1A"/>
    <w:rsid w:val="008445A5"/>
    <w:rsid w:val="008445B7"/>
    <w:rsid w:val="008445BB"/>
    <w:rsid w:val="00844B38"/>
    <w:rsid w:val="0084500E"/>
    <w:rsid w:val="008453A7"/>
    <w:rsid w:val="00845AE2"/>
    <w:rsid w:val="00845B0C"/>
    <w:rsid w:val="00845B84"/>
    <w:rsid w:val="00846072"/>
    <w:rsid w:val="0084657A"/>
    <w:rsid w:val="00846B0B"/>
    <w:rsid w:val="00846C61"/>
    <w:rsid w:val="00846CD3"/>
    <w:rsid w:val="0084707F"/>
    <w:rsid w:val="0084719F"/>
    <w:rsid w:val="00850070"/>
    <w:rsid w:val="00850572"/>
    <w:rsid w:val="00850649"/>
    <w:rsid w:val="00851043"/>
    <w:rsid w:val="00851526"/>
    <w:rsid w:val="0085211E"/>
    <w:rsid w:val="00852864"/>
    <w:rsid w:val="00852A4D"/>
    <w:rsid w:val="00852A92"/>
    <w:rsid w:val="00852A9D"/>
    <w:rsid w:val="00852D04"/>
    <w:rsid w:val="00852D3C"/>
    <w:rsid w:val="0085354C"/>
    <w:rsid w:val="00853C0E"/>
    <w:rsid w:val="00853F8A"/>
    <w:rsid w:val="00854451"/>
    <w:rsid w:val="008545F4"/>
    <w:rsid w:val="00854FA4"/>
    <w:rsid w:val="00855294"/>
    <w:rsid w:val="00856103"/>
    <w:rsid w:val="00856458"/>
    <w:rsid w:val="008564CB"/>
    <w:rsid w:val="00856780"/>
    <w:rsid w:val="008567AD"/>
    <w:rsid w:val="00856B13"/>
    <w:rsid w:val="00856B1F"/>
    <w:rsid w:val="00856B48"/>
    <w:rsid w:val="00856BC0"/>
    <w:rsid w:val="008572DC"/>
    <w:rsid w:val="008576A5"/>
    <w:rsid w:val="00857FBF"/>
    <w:rsid w:val="008602F2"/>
    <w:rsid w:val="0086042A"/>
    <w:rsid w:val="00860731"/>
    <w:rsid w:val="00861BCB"/>
    <w:rsid w:val="00861E83"/>
    <w:rsid w:val="008626CC"/>
    <w:rsid w:val="008627E2"/>
    <w:rsid w:val="008628E2"/>
    <w:rsid w:val="00862FA3"/>
    <w:rsid w:val="00863A8F"/>
    <w:rsid w:val="00863C69"/>
    <w:rsid w:val="00863DDA"/>
    <w:rsid w:val="0086411A"/>
    <w:rsid w:val="00864647"/>
    <w:rsid w:val="008656CA"/>
    <w:rsid w:val="00865750"/>
    <w:rsid w:val="0086582E"/>
    <w:rsid w:val="00866FB6"/>
    <w:rsid w:val="0086762D"/>
    <w:rsid w:val="00867C31"/>
    <w:rsid w:val="00867C94"/>
    <w:rsid w:val="00867CF0"/>
    <w:rsid w:val="00870248"/>
    <w:rsid w:val="00870CDE"/>
    <w:rsid w:val="00870F09"/>
    <w:rsid w:val="008715EE"/>
    <w:rsid w:val="00873FC4"/>
    <w:rsid w:val="00874C77"/>
    <w:rsid w:val="00874D9F"/>
    <w:rsid w:val="00876113"/>
    <w:rsid w:val="00876980"/>
    <w:rsid w:val="0087714E"/>
    <w:rsid w:val="0087755A"/>
    <w:rsid w:val="00877599"/>
    <w:rsid w:val="008778D5"/>
    <w:rsid w:val="00877AD9"/>
    <w:rsid w:val="00877D97"/>
    <w:rsid w:val="00877E6F"/>
    <w:rsid w:val="008800AC"/>
    <w:rsid w:val="008800E0"/>
    <w:rsid w:val="008803F1"/>
    <w:rsid w:val="0088111E"/>
    <w:rsid w:val="00881491"/>
    <w:rsid w:val="0088157F"/>
    <w:rsid w:val="008817CE"/>
    <w:rsid w:val="008817FA"/>
    <w:rsid w:val="00881CB0"/>
    <w:rsid w:val="00881E6B"/>
    <w:rsid w:val="00882401"/>
    <w:rsid w:val="008825EF"/>
    <w:rsid w:val="0088375A"/>
    <w:rsid w:val="00883E96"/>
    <w:rsid w:val="0088405F"/>
    <w:rsid w:val="00884A9C"/>
    <w:rsid w:val="00884DBD"/>
    <w:rsid w:val="00884EFF"/>
    <w:rsid w:val="008851F0"/>
    <w:rsid w:val="00885A86"/>
    <w:rsid w:val="00885E2D"/>
    <w:rsid w:val="00885E7D"/>
    <w:rsid w:val="00885ECD"/>
    <w:rsid w:val="00886B12"/>
    <w:rsid w:val="008870E2"/>
    <w:rsid w:val="008875BD"/>
    <w:rsid w:val="00887D1B"/>
    <w:rsid w:val="00890C70"/>
    <w:rsid w:val="00890FF0"/>
    <w:rsid w:val="008912D1"/>
    <w:rsid w:val="00891643"/>
    <w:rsid w:val="008923A7"/>
    <w:rsid w:val="008927C6"/>
    <w:rsid w:val="00892DA4"/>
    <w:rsid w:val="00893025"/>
    <w:rsid w:val="0089326F"/>
    <w:rsid w:val="0089358B"/>
    <w:rsid w:val="00893893"/>
    <w:rsid w:val="00893C09"/>
    <w:rsid w:val="00893FBE"/>
    <w:rsid w:val="00894060"/>
    <w:rsid w:val="0089411B"/>
    <w:rsid w:val="008941CD"/>
    <w:rsid w:val="00894462"/>
    <w:rsid w:val="0089486D"/>
    <w:rsid w:val="00894C15"/>
    <w:rsid w:val="00894E71"/>
    <w:rsid w:val="0089542C"/>
    <w:rsid w:val="008956AF"/>
    <w:rsid w:val="0089580A"/>
    <w:rsid w:val="0089587D"/>
    <w:rsid w:val="008959DB"/>
    <w:rsid w:val="00895E14"/>
    <w:rsid w:val="00895E7C"/>
    <w:rsid w:val="0089624B"/>
    <w:rsid w:val="008969E4"/>
    <w:rsid w:val="00896D11"/>
    <w:rsid w:val="00896D5A"/>
    <w:rsid w:val="00897625"/>
    <w:rsid w:val="00897745"/>
    <w:rsid w:val="008A0096"/>
    <w:rsid w:val="008A02CC"/>
    <w:rsid w:val="008A038B"/>
    <w:rsid w:val="008A0752"/>
    <w:rsid w:val="008A0B4A"/>
    <w:rsid w:val="008A16D6"/>
    <w:rsid w:val="008A1E65"/>
    <w:rsid w:val="008A22EB"/>
    <w:rsid w:val="008A2655"/>
    <w:rsid w:val="008A2955"/>
    <w:rsid w:val="008A37CE"/>
    <w:rsid w:val="008A3FF5"/>
    <w:rsid w:val="008A4862"/>
    <w:rsid w:val="008A558D"/>
    <w:rsid w:val="008A562E"/>
    <w:rsid w:val="008A58C9"/>
    <w:rsid w:val="008A6289"/>
    <w:rsid w:val="008A6538"/>
    <w:rsid w:val="008A657D"/>
    <w:rsid w:val="008A6803"/>
    <w:rsid w:val="008A694E"/>
    <w:rsid w:val="008A7084"/>
    <w:rsid w:val="008A78B2"/>
    <w:rsid w:val="008A7AEF"/>
    <w:rsid w:val="008A7DC6"/>
    <w:rsid w:val="008A7E23"/>
    <w:rsid w:val="008A7E98"/>
    <w:rsid w:val="008B02F2"/>
    <w:rsid w:val="008B05EF"/>
    <w:rsid w:val="008B05F8"/>
    <w:rsid w:val="008B0C88"/>
    <w:rsid w:val="008B0D87"/>
    <w:rsid w:val="008B186A"/>
    <w:rsid w:val="008B1F46"/>
    <w:rsid w:val="008B209D"/>
    <w:rsid w:val="008B29DD"/>
    <w:rsid w:val="008B2BF5"/>
    <w:rsid w:val="008B2F8B"/>
    <w:rsid w:val="008B36F4"/>
    <w:rsid w:val="008B378A"/>
    <w:rsid w:val="008B3844"/>
    <w:rsid w:val="008B3B23"/>
    <w:rsid w:val="008B3DEA"/>
    <w:rsid w:val="008B4123"/>
    <w:rsid w:val="008B42D7"/>
    <w:rsid w:val="008B49EC"/>
    <w:rsid w:val="008B4A96"/>
    <w:rsid w:val="008B4C45"/>
    <w:rsid w:val="008B4CD5"/>
    <w:rsid w:val="008B4FF3"/>
    <w:rsid w:val="008B51B4"/>
    <w:rsid w:val="008B5422"/>
    <w:rsid w:val="008B54C5"/>
    <w:rsid w:val="008B5546"/>
    <w:rsid w:val="008B6E5B"/>
    <w:rsid w:val="008B726D"/>
    <w:rsid w:val="008B7752"/>
    <w:rsid w:val="008B7F66"/>
    <w:rsid w:val="008B7FFC"/>
    <w:rsid w:val="008C02F2"/>
    <w:rsid w:val="008C05BF"/>
    <w:rsid w:val="008C081C"/>
    <w:rsid w:val="008C08F4"/>
    <w:rsid w:val="008C119F"/>
    <w:rsid w:val="008C1690"/>
    <w:rsid w:val="008C16F7"/>
    <w:rsid w:val="008C1C5E"/>
    <w:rsid w:val="008C1FE2"/>
    <w:rsid w:val="008C328A"/>
    <w:rsid w:val="008C3687"/>
    <w:rsid w:val="008C5104"/>
    <w:rsid w:val="008C5B15"/>
    <w:rsid w:val="008C5DD4"/>
    <w:rsid w:val="008C6190"/>
    <w:rsid w:val="008C63D2"/>
    <w:rsid w:val="008C79F4"/>
    <w:rsid w:val="008C7D2D"/>
    <w:rsid w:val="008C7F0A"/>
    <w:rsid w:val="008C7F64"/>
    <w:rsid w:val="008D0468"/>
    <w:rsid w:val="008D05B5"/>
    <w:rsid w:val="008D0707"/>
    <w:rsid w:val="008D0C69"/>
    <w:rsid w:val="008D0DE5"/>
    <w:rsid w:val="008D151A"/>
    <w:rsid w:val="008D1AF2"/>
    <w:rsid w:val="008D20E5"/>
    <w:rsid w:val="008D2238"/>
    <w:rsid w:val="008D2ADE"/>
    <w:rsid w:val="008D2DB5"/>
    <w:rsid w:val="008D304E"/>
    <w:rsid w:val="008D30BF"/>
    <w:rsid w:val="008D310F"/>
    <w:rsid w:val="008D3407"/>
    <w:rsid w:val="008D3C9C"/>
    <w:rsid w:val="008D4052"/>
    <w:rsid w:val="008D4712"/>
    <w:rsid w:val="008D4B19"/>
    <w:rsid w:val="008D4D1B"/>
    <w:rsid w:val="008D4E71"/>
    <w:rsid w:val="008D52F9"/>
    <w:rsid w:val="008D55DE"/>
    <w:rsid w:val="008D56E4"/>
    <w:rsid w:val="008D5825"/>
    <w:rsid w:val="008D5B54"/>
    <w:rsid w:val="008D5E16"/>
    <w:rsid w:val="008D6736"/>
    <w:rsid w:val="008D6BA1"/>
    <w:rsid w:val="008D7492"/>
    <w:rsid w:val="008D7700"/>
    <w:rsid w:val="008D78A1"/>
    <w:rsid w:val="008D7F08"/>
    <w:rsid w:val="008E00EA"/>
    <w:rsid w:val="008E05F7"/>
    <w:rsid w:val="008E10A5"/>
    <w:rsid w:val="008E1458"/>
    <w:rsid w:val="008E179B"/>
    <w:rsid w:val="008E1CCC"/>
    <w:rsid w:val="008E1FBF"/>
    <w:rsid w:val="008E22A4"/>
    <w:rsid w:val="008E26DD"/>
    <w:rsid w:val="008E2DB8"/>
    <w:rsid w:val="008E35CC"/>
    <w:rsid w:val="008E37B0"/>
    <w:rsid w:val="008E3A09"/>
    <w:rsid w:val="008E4161"/>
    <w:rsid w:val="008E45B0"/>
    <w:rsid w:val="008E4685"/>
    <w:rsid w:val="008E47EF"/>
    <w:rsid w:val="008E47FC"/>
    <w:rsid w:val="008E4BEE"/>
    <w:rsid w:val="008E5883"/>
    <w:rsid w:val="008E59C5"/>
    <w:rsid w:val="008E5AFF"/>
    <w:rsid w:val="008E6191"/>
    <w:rsid w:val="008E6269"/>
    <w:rsid w:val="008E6468"/>
    <w:rsid w:val="008E66A3"/>
    <w:rsid w:val="008E6BFD"/>
    <w:rsid w:val="008E6CE5"/>
    <w:rsid w:val="008E758A"/>
    <w:rsid w:val="008E7C7A"/>
    <w:rsid w:val="008E7F76"/>
    <w:rsid w:val="008F00F7"/>
    <w:rsid w:val="008F0E6A"/>
    <w:rsid w:val="008F19A8"/>
    <w:rsid w:val="008F22E1"/>
    <w:rsid w:val="008F22F7"/>
    <w:rsid w:val="008F26B7"/>
    <w:rsid w:val="008F286F"/>
    <w:rsid w:val="008F29C6"/>
    <w:rsid w:val="008F2AAD"/>
    <w:rsid w:val="008F2F59"/>
    <w:rsid w:val="008F47E3"/>
    <w:rsid w:val="008F4BC4"/>
    <w:rsid w:val="008F5454"/>
    <w:rsid w:val="008F55BE"/>
    <w:rsid w:val="008F641D"/>
    <w:rsid w:val="008F655F"/>
    <w:rsid w:val="008F7E19"/>
    <w:rsid w:val="009001D9"/>
    <w:rsid w:val="0090047C"/>
    <w:rsid w:val="0090073F"/>
    <w:rsid w:val="00900B03"/>
    <w:rsid w:val="00901310"/>
    <w:rsid w:val="009017C1"/>
    <w:rsid w:val="009018F5"/>
    <w:rsid w:val="0090198E"/>
    <w:rsid w:val="00901C23"/>
    <w:rsid w:val="00901C29"/>
    <w:rsid w:val="00902237"/>
    <w:rsid w:val="0090251C"/>
    <w:rsid w:val="00902682"/>
    <w:rsid w:val="00902797"/>
    <w:rsid w:val="0090462B"/>
    <w:rsid w:val="009047A4"/>
    <w:rsid w:val="009057B9"/>
    <w:rsid w:val="00906082"/>
    <w:rsid w:val="0090658B"/>
    <w:rsid w:val="0090660A"/>
    <w:rsid w:val="009067B8"/>
    <w:rsid w:val="009114E9"/>
    <w:rsid w:val="0091153B"/>
    <w:rsid w:val="00911E16"/>
    <w:rsid w:val="009127C9"/>
    <w:rsid w:val="00912A29"/>
    <w:rsid w:val="009130A9"/>
    <w:rsid w:val="0091382E"/>
    <w:rsid w:val="0091396F"/>
    <w:rsid w:val="00913E4A"/>
    <w:rsid w:val="00914355"/>
    <w:rsid w:val="0091439B"/>
    <w:rsid w:val="0091443A"/>
    <w:rsid w:val="00914883"/>
    <w:rsid w:val="00914AA9"/>
    <w:rsid w:val="00915E82"/>
    <w:rsid w:val="009162DA"/>
    <w:rsid w:val="00916379"/>
    <w:rsid w:val="009164FB"/>
    <w:rsid w:val="009172EA"/>
    <w:rsid w:val="00917542"/>
    <w:rsid w:val="009209F8"/>
    <w:rsid w:val="00920FF2"/>
    <w:rsid w:val="009213B7"/>
    <w:rsid w:val="00921458"/>
    <w:rsid w:val="009215EC"/>
    <w:rsid w:val="00921604"/>
    <w:rsid w:val="009219F5"/>
    <w:rsid w:val="00922055"/>
    <w:rsid w:val="00922133"/>
    <w:rsid w:val="009224A8"/>
    <w:rsid w:val="00923739"/>
    <w:rsid w:val="00923767"/>
    <w:rsid w:val="00923C55"/>
    <w:rsid w:val="00924197"/>
    <w:rsid w:val="0092441C"/>
    <w:rsid w:val="0092480B"/>
    <w:rsid w:val="00924CE6"/>
    <w:rsid w:val="00924D10"/>
    <w:rsid w:val="00926C52"/>
    <w:rsid w:val="00926E48"/>
    <w:rsid w:val="00926F88"/>
    <w:rsid w:val="00927468"/>
    <w:rsid w:val="00927EBA"/>
    <w:rsid w:val="00930339"/>
    <w:rsid w:val="00930497"/>
    <w:rsid w:val="00930FAD"/>
    <w:rsid w:val="009313F2"/>
    <w:rsid w:val="00931758"/>
    <w:rsid w:val="009317D2"/>
    <w:rsid w:val="009317EA"/>
    <w:rsid w:val="009319C0"/>
    <w:rsid w:val="009321E0"/>
    <w:rsid w:val="00932684"/>
    <w:rsid w:val="00933FF0"/>
    <w:rsid w:val="009340E9"/>
    <w:rsid w:val="009346F2"/>
    <w:rsid w:val="00934D76"/>
    <w:rsid w:val="00935501"/>
    <w:rsid w:val="009359BD"/>
    <w:rsid w:val="009362E4"/>
    <w:rsid w:val="00936411"/>
    <w:rsid w:val="0093644A"/>
    <w:rsid w:val="00936542"/>
    <w:rsid w:val="00936F18"/>
    <w:rsid w:val="00937327"/>
    <w:rsid w:val="00937B1A"/>
    <w:rsid w:val="0094015D"/>
    <w:rsid w:val="00940FE5"/>
    <w:rsid w:val="00941148"/>
    <w:rsid w:val="00941B99"/>
    <w:rsid w:val="00941C4B"/>
    <w:rsid w:val="00941C7A"/>
    <w:rsid w:val="00941F96"/>
    <w:rsid w:val="00942C75"/>
    <w:rsid w:val="00943246"/>
    <w:rsid w:val="00943432"/>
    <w:rsid w:val="009436BD"/>
    <w:rsid w:val="00943B3E"/>
    <w:rsid w:val="00943EFA"/>
    <w:rsid w:val="009441B1"/>
    <w:rsid w:val="00944483"/>
    <w:rsid w:val="009448B2"/>
    <w:rsid w:val="00944AC2"/>
    <w:rsid w:val="00944BD5"/>
    <w:rsid w:val="00944CA1"/>
    <w:rsid w:val="00944F3C"/>
    <w:rsid w:val="009456A3"/>
    <w:rsid w:val="00945C49"/>
    <w:rsid w:val="00946625"/>
    <w:rsid w:val="00946876"/>
    <w:rsid w:val="00946A43"/>
    <w:rsid w:val="00946E28"/>
    <w:rsid w:val="00946EE8"/>
    <w:rsid w:val="0094736F"/>
    <w:rsid w:val="009479DB"/>
    <w:rsid w:val="00947BAB"/>
    <w:rsid w:val="00947D19"/>
    <w:rsid w:val="00947D62"/>
    <w:rsid w:val="00947DC2"/>
    <w:rsid w:val="009504D8"/>
    <w:rsid w:val="0095056E"/>
    <w:rsid w:val="00950802"/>
    <w:rsid w:val="00950EAF"/>
    <w:rsid w:val="00950FF9"/>
    <w:rsid w:val="00951281"/>
    <w:rsid w:val="00951381"/>
    <w:rsid w:val="009518E9"/>
    <w:rsid w:val="00951EF1"/>
    <w:rsid w:val="009524BD"/>
    <w:rsid w:val="00952CED"/>
    <w:rsid w:val="00952E97"/>
    <w:rsid w:val="00953EF7"/>
    <w:rsid w:val="00954428"/>
    <w:rsid w:val="00954E3E"/>
    <w:rsid w:val="00954EDD"/>
    <w:rsid w:val="00955B82"/>
    <w:rsid w:val="00955C12"/>
    <w:rsid w:val="00956086"/>
    <w:rsid w:val="00956E64"/>
    <w:rsid w:val="0095741E"/>
    <w:rsid w:val="00957DC8"/>
    <w:rsid w:val="00960155"/>
    <w:rsid w:val="0096069B"/>
    <w:rsid w:val="00960CCC"/>
    <w:rsid w:val="009618BA"/>
    <w:rsid w:val="00961A54"/>
    <w:rsid w:val="00961FA7"/>
    <w:rsid w:val="00961FA9"/>
    <w:rsid w:val="009623B3"/>
    <w:rsid w:val="0096274A"/>
    <w:rsid w:val="00962A89"/>
    <w:rsid w:val="0096345F"/>
    <w:rsid w:val="00963502"/>
    <w:rsid w:val="0096416F"/>
    <w:rsid w:val="009641F7"/>
    <w:rsid w:val="00964550"/>
    <w:rsid w:val="00965618"/>
    <w:rsid w:val="0096563D"/>
    <w:rsid w:val="009657E1"/>
    <w:rsid w:val="00965955"/>
    <w:rsid w:val="00965A6B"/>
    <w:rsid w:val="00965D40"/>
    <w:rsid w:val="00965EEF"/>
    <w:rsid w:val="0096664D"/>
    <w:rsid w:val="00966B4B"/>
    <w:rsid w:val="009670B2"/>
    <w:rsid w:val="009671F8"/>
    <w:rsid w:val="0096729D"/>
    <w:rsid w:val="0096734B"/>
    <w:rsid w:val="00967568"/>
    <w:rsid w:val="0097007F"/>
    <w:rsid w:val="009701DB"/>
    <w:rsid w:val="009702C2"/>
    <w:rsid w:val="00970BE5"/>
    <w:rsid w:val="00971633"/>
    <w:rsid w:val="00971BE6"/>
    <w:rsid w:val="009722AB"/>
    <w:rsid w:val="00972333"/>
    <w:rsid w:val="00972999"/>
    <w:rsid w:val="0097360F"/>
    <w:rsid w:val="00973969"/>
    <w:rsid w:val="00973AA4"/>
    <w:rsid w:val="00973F2D"/>
    <w:rsid w:val="0097485D"/>
    <w:rsid w:val="009758E4"/>
    <w:rsid w:val="00975C5D"/>
    <w:rsid w:val="009761D5"/>
    <w:rsid w:val="009763B1"/>
    <w:rsid w:val="00976C7E"/>
    <w:rsid w:val="0097783F"/>
    <w:rsid w:val="00977C11"/>
    <w:rsid w:val="00977C3C"/>
    <w:rsid w:val="00977FB0"/>
    <w:rsid w:val="00980E48"/>
    <w:rsid w:val="0098147E"/>
    <w:rsid w:val="00981884"/>
    <w:rsid w:val="0098199A"/>
    <w:rsid w:val="00981D03"/>
    <w:rsid w:val="00981E0C"/>
    <w:rsid w:val="00983110"/>
    <w:rsid w:val="009834F2"/>
    <w:rsid w:val="0098398C"/>
    <w:rsid w:val="00983B5D"/>
    <w:rsid w:val="00983D86"/>
    <w:rsid w:val="0098497D"/>
    <w:rsid w:val="00984B3C"/>
    <w:rsid w:val="00984E86"/>
    <w:rsid w:val="009855A8"/>
    <w:rsid w:val="0098637E"/>
    <w:rsid w:val="009868C3"/>
    <w:rsid w:val="00986BCB"/>
    <w:rsid w:val="00986DF5"/>
    <w:rsid w:val="00986EC3"/>
    <w:rsid w:val="00987564"/>
    <w:rsid w:val="009876EE"/>
    <w:rsid w:val="00987907"/>
    <w:rsid w:val="0099044F"/>
    <w:rsid w:val="00990828"/>
    <w:rsid w:val="009909A6"/>
    <w:rsid w:val="00990C6D"/>
    <w:rsid w:val="00991021"/>
    <w:rsid w:val="009913EE"/>
    <w:rsid w:val="00991866"/>
    <w:rsid w:val="00991AA4"/>
    <w:rsid w:val="00991B99"/>
    <w:rsid w:val="00992064"/>
    <w:rsid w:val="00992070"/>
    <w:rsid w:val="009924A2"/>
    <w:rsid w:val="00992A09"/>
    <w:rsid w:val="00992A3C"/>
    <w:rsid w:val="009938DC"/>
    <w:rsid w:val="0099392B"/>
    <w:rsid w:val="009939F7"/>
    <w:rsid w:val="0099451B"/>
    <w:rsid w:val="009948EC"/>
    <w:rsid w:val="009949C6"/>
    <w:rsid w:val="009949DA"/>
    <w:rsid w:val="00994A55"/>
    <w:rsid w:val="00995045"/>
    <w:rsid w:val="009950E8"/>
    <w:rsid w:val="009967DC"/>
    <w:rsid w:val="00996DCB"/>
    <w:rsid w:val="00997288"/>
    <w:rsid w:val="00997CED"/>
    <w:rsid w:val="009A1058"/>
    <w:rsid w:val="009A10FE"/>
    <w:rsid w:val="009A15C7"/>
    <w:rsid w:val="009A161F"/>
    <w:rsid w:val="009A1776"/>
    <w:rsid w:val="009A20BE"/>
    <w:rsid w:val="009A224D"/>
    <w:rsid w:val="009A22F5"/>
    <w:rsid w:val="009A2571"/>
    <w:rsid w:val="009A261C"/>
    <w:rsid w:val="009A2BED"/>
    <w:rsid w:val="009A3259"/>
    <w:rsid w:val="009A3A55"/>
    <w:rsid w:val="009A40FF"/>
    <w:rsid w:val="009A438E"/>
    <w:rsid w:val="009A5737"/>
    <w:rsid w:val="009A5826"/>
    <w:rsid w:val="009A593E"/>
    <w:rsid w:val="009A5E44"/>
    <w:rsid w:val="009A6AFF"/>
    <w:rsid w:val="009B03B8"/>
    <w:rsid w:val="009B04F2"/>
    <w:rsid w:val="009B0C50"/>
    <w:rsid w:val="009B0D90"/>
    <w:rsid w:val="009B12C3"/>
    <w:rsid w:val="009B17A5"/>
    <w:rsid w:val="009B1A06"/>
    <w:rsid w:val="009B24A9"/>
    <w:rsid w:val="009B2C11"/>
    <w:rsid w:val="009B2FA4"/>
    <w:rsid w:val="009B30B6"/>
    <w:rsid w:val="009B319A"/>
    <w:rsid w:val="009B4488"/>
    <w:rsid w:val="009B54BE"/>
    <w:rsid w:val="009B5625"/>
    <w:rsid w:val="009B565F"/>
    <w:rsid w:val="009B56BF"/>
    <w:rsid w:val="009B56E8"/>
    <w:rsid w:val="009B59EC"/>
    <w:rsid w:val="009B5D1B"/>
    <w:rsid w:val="009B5E93"/>
    <w:rsid w:val="009B61C6"/>
    <w:rsid w:val="009B6CA4"/>
    <w:rsid w:val="009B7341"/>
    <w:rsid w:val="009B7661"/>
    <w:rsid w:val="009B7666"/>
    <w:rsid w:val="009B7823"/>
    <w:rsid w:val="009B7915"/>
    <w:rsid w:val="009B792A"/>
    <w:rsid w:val="009B797E"/>
    <w:rsid w:val="009B7A3E"/>
    <w:rsid w:val="009B7CF4"/>
    <w:rsid w:val="009C017F"/>
    <w:rsid w:val="009C0A7B"/>
    <w:rsid w:val="009C0CE4"/>
    <w:rsid w:val="009C1100"/>
    <w:rsid w:val="009C1304"/>
    <w:rsid w:val="009C13CE"/>
    <w:rsid w:val="009C17D0"/>
    <w:rsid w:val="009C1D08"/>
    <w:rsid w:val="009C238C"/>
    <w:rsid w:val="009C2961"/>
    <w:rsid w:val="009C2B38"/>
    <w:rsid w:val="009C2D67"/>
    <w:rsid w:val="009C3DA4"/>
    <w:rsid w:val="009C3F93"/>
    <w:rsid w:val="009C404C"/>
    <w:rsid w:val="009C4378"/>
    <w:rsid w:val="009C44F0"/>
    <w:rsid w:val="009C48F6"/>
    <w:rsid w:val="009C52B1"/>
    <w:rsid w:val="009C5328"/>
    <w:rsid w:val="009C543C"/>
    <w:rsid w:val="009C5547"/>
    <w:rsid w:val="009C562E"/>
    <w:rsid w:val="009C598D"/>
    <w:rsid w:val="009C62F6"/>
    <w:rsid w:val="009C6409"/>
    <w:rsid w:val="009C6603"/>
    <w:rsid w:val="009C6A09"/>
    <w:rsid w:val="009C6ED1"/>
    <w:rsid w:val="009C709E"/>
    <w:rsid w:val="009C73E4"/>
    <w:rsid w:val="009C7464"/>
    <w:rsid w:val="009D193E"/>
    <w:rsid w:val="009D1C0D"/>
    <w:rsid w:val="009D1D6E"/>
    <w:rsid w:val="009D251D"/>
    <w:rsid w:val="009D2683"/>
    <w:rsid w:val="009D27FD"/>
    <w:rsid w:val="009D2E64"/>
    <w:rsid w:val="009D30CD"/>
    <w:rsid w:val="009D32C4"/>
    <w:rsid w:val="009D3345"/>
    <w:rsid w:val="009D33EC"/>
    <w:rsid w:val="009D35C8"/>
    <w:rsid w:val="009D38C0"/>
    <w:rsid w:val="009D3D48"/>
    <w:rsid w:val="009D4102"/>
    <w:rsid w:val="009D443B"/>
    <w:rsid w:val="009D489F"/>
    <w:rsid w:val="009D4B23"/>
    <w:rsid w:val="009D4B4E"/>
    <w:rsid w:val="009D5030"/>
    <w:rsid w:val="009D5463"/>
    <w:rsid w:val="009D5490"/>
    <w:rsid w:val="009D6397"/>
    <w:rsid w:val="009D64A1"/>
    <w:rsid w:val="009D6A67"/>
    <w:rsid w:val="009D6C86"/>
    <w:rsid w:val="009D6D0C"/>
    <w:rsid w:val="009D7169"/>
    <w:rsid w:val="009D7433"/>
    <w:rsid w:val="009D75EC"/>
    <w:rsid w:val="009D76DC"/>
    <w:rsid w:val="009D78DD"/>
    <w:rsid w:val="009D7BCB"/>
    <w:rsid w:val="009D7CA8"/>
    <w:rsid w:val="009E030B"/>
    <w:rsid w:val="009E0BB2"/>
    <w:rsid w:val="009E0D5A"/>
    <w:rsid w:val="009E0DA2"/>
    <w:rsid w:val="009E11A4"/>
    <w:rsid w:val="009E1CF6"/>
    <w:rsid w:val="009E2923"/>
    <w:rsid w:val="009E3039"/>
    <w:rsid w:val="009E3442"/>
    <w:rsid w:val="009E3662"/>
    <w:rsid w:val="009E3D13"/>
    <w:rsid w:val="009E3E84"/>
    <w:rsid w:val="009E410B"/>
    <w:rsid w:val="009E4302"/>
    <w:rsid w:val="009E4A9B"/>
    <w:rsid w:val="009E4ADC"/>
    <w:rsid w:val="009E4DAA"/>
    <w:rsid w:val="009E4F1C"/>
    <w:rsid w:val="009E5B72"/>
    <w:rsid w:val="009E5C1D"/>
    <w:rsid w:val="009E5D5D"/>
    <w:rsid w:val="009E60F3"/>
    <w:rsid w:val="009E613C"/>
    <w:rsid w:val="009E644E"/>
    <w:rsid w:val="009E6459"/>
    <w:rsid w:val="009E6F2A"/>
    <w:rsid w:val="009E725C"/>
    <w:rsid w:val="009E7789"/>
    <w:rsid w:val="009E7868"/>
    <w:rsid w:val="009E7AB1"/>
    <w:rsid w:val="009E7D3D"/>
    <w:rsid w:val="009F0192"/>
    <w:rsid w:val="009F197B"/>
    <w:rsid w:val="009F1B88"/>
    <w:rsid w:val="009F1D5D"/>
    <w:rsid w:val="009F2626"/>
    <w:rsid w:val="009F2B2A"/>
    <w:rsid w:val="009F2C3B"/>
    <w:rsid w:val="009F2C47"/>
    <w:rsid w:val="009F3178"/>
    <w:rsid w:val="009F3185"/>
    <w:rsid w:val="009F3A22"/>
    <w:rsid w:val="009F3BD7"/>
    <w:rsid w:val="009F40D2"/>
    <w:rsid w:val="009F41B7"/>
    <w:rsid w:val="009F4ADA"/>
    <w:rsid w:val="009F4D36"/>
    <w:rsid w:val="009F50F4"/>
    <w:rsid w:val="009F59AC"/>
    <w:rsid w:val="009F6DD7"/>
    <w:rsid w:val="009F725D"/>
    <w:rsid w:val="009F7797"/>
    <w:rsid w:val="00A00560"/>
    <w:rsid w:val="00A005AA"/>
    <w:rsid w:val="00A00855"/>
    <w:rsid w:val="00A00B43"/>
    <w:rsid w:val="00A00B62"/>
    <w:rsid w:val="00A01487"/>
    <w:rsid w:val="00A01E29"/>
    <w:rsid w:val="00A01F8F"/>
    <w:rsid w:val="00A033C6"/>
    <w:rsid w:val="00A03FE3"/>
    <w:rsid w:val="00A03FEA"/>
    <w:rsid w:val="00A04266"/>
    <w:rsid w:val="00A042A7"/>
    <w:rsid w:val="00A042B7"/>
    <w:rsid w:val="00A04654"/>
    <w:rsid w:val="00A048EC"/>
    <w:rsid w:val="00A052E4"/>
    <w:rsid w:val="00A05731"/>
    <w:rsid w:val="00A05B45"/>
    <w:rsid w:val="00A060B4"/>
    <w:rsid w:val="00A061E7"/>
    <w:rsid w:val="00A063AF"/>
    <w:rsid w:val="00A07099"/>
    <w:rsid w:val="00A07257"/>
    <w:rsid w:val="00A073E7"/>
    <w:rsid w:val="00A07453"/>
    <w:rsid w:val="00A0750C"/>
    <w:rsid w:val="00A10210"/>
    <w:rsid w:val="00A102BB"/>
    <w:rsid w:val="00A1082F"/>
    <w:rsid w:val="00A1089B"/>
    <w:rsid w:val="00A10A77"/>
    <w:rsid w:val="00A10B85"/>
    <w:rsid w:val="00A11780"/>
    <w:rsid w:val="00A11C66"/>
    <w:rsid w:val="00A12052"/>
    <w:rsid w:val="00A1257F"/>
    <w:rsid w:val="00A12EFC"/>
    <w:rsid w:val="00A135E0"/>
    <w:rsid w:val="00A13D48"/>
    <w:rsid w:val="00A145D4"/>
    <w:rsid w:val="00A14D50"/>
    <w:rsid w:val="00A150B8"/>
    <w:rsid w:val="00A1555C"/>
    <w:rsid w:val="00A157B6"/>
    <w:rsid w:val="00A15806"/>
    <w:rsid w:val="00A15B99"/>
    <w:rsid w:val="00A15DDB"/>
    <w:rsid w:val="00A160C2"/>
    <w:rsid w:val="00A167DD"/>
    <w:rsid w:val="00A16B19"/>
    <w:rsid w:val="00A17044"/>
    <w:rsid w:val="00A175BB"/>
    <w:rsid w:val="00A175EE"/>
    <w:rsid w:val="00A178BD"/>
    <w:rsid w:val="00A17A49"/>
    <w:rsid w:val="00A17D4E"/>
    <w:rsid w:val="00A201D5"/>
    <w:rsid w:val="00A20500"/>
    <w:rsid w:val="00A20E9E"/>
    <w:rsid w:val="00A20EDC"/>
    <w:rsid w:val="00A21420"/>
    <w:rsid w:val="00A21441"/>
    <w:rsid w:val="00A21736"/>
    <w:rsid w:val="00A21F50"/>
    <w:rsid w:val="00A22556"/>
    <w:rsid w:val="00A22FA6"/>
    <w:rsid w:val="00A23A01"/>
    <w:rsid w:val="00A23BB0"/>
    <w:rsid w:val="00A24397"/>
    <w:rsid w:val="00A250EB"/>
    <w:rsid w:val="00A25BA3"/>
    <w:rsid w:val="00A25F5B"/>
    <w:rsid w:val="00A26B1C"/>
    <w:rsid w:val="00A2720F"/>
    <w:rsid w:val="00A27347"/>
    <w:rsid w:val="00A274CA"/>
    <w:rsid w:val="00A27A85"/>
    <w:rsid w:val="00A27E45"/>
    <w:rsid w:val="00A30246"/>
    <w:rsid w:val="00A3137E"/>
    <w:rsid w:val="00A313D3"/>
    <w:rsid w:val="00A31E0E"/>
    <w:rsid w:val="00A32373"/>
    <w:rsid w:val="00A32BB4"/>
    <w:rsid w:val="00A32F06"/>
    <w:rsid w:val="00A331C2"/>
    <w:rsid w:val="00A33465"/>
    <w:rsid w:val="00A3364A"/>
    <w:rsid w:val="00A33814"/>
    <w:rsid w:val="00A340B7"/>
    <w:rsid w:val="00A34771"/>
    <w:rsid w:val="00A35675"/>
    <w:rsid w:val="00A35BC2"/>
    <w:rsid w:val="00A361C1"/>
    <w:rsid w:val="00A368D2"/>
    <w:rsid w:val="00A36A6D"/>
    <w:rsid w:val="00A36BB1"/>
    <w:rsid w:val="00A36C2D"/>
    <w:rsid w:val="00A372B2"/>
    <w:rsid w:val="00A3775E"/>
    <w:rsid w:val="00A40548"/>
    <w:rsid w:val="00A40A13"/>
    <w:rsid w:val="00A40BE8"/>
    <w:rsid w:val="00A40FBF"/>
    <w:rsid w:val="00A40FD3"/>
    <w:rsid w:val="00A412B5"/>
    <w:rsid w:val="00A412E4"/>
    <w:rsid w:val="00A41734"/>
    <w:rsid w:val="00A419A1"/>
    <w:rsid w:val="00A41CBB"/>
    <w:rsid w:val="00A42257"/>
    <w:rsid w:val="00A43513"/>
    <w:rsid w:val="00A438DD"/>
    <w:rsid w:val="00A43A65"/>
    <w:rsid w:val="00A43A76"/>
    <w:rsid w:val="00A43C4F"/>
    <w:rsid w:val="00A44E23"/>
    <w:rsid w:val="00A44E6F"/>
    <w:rsid w:val="00A44F08"/>
    <w:rsid w:val="00A45055"/>
    <w:rsid w:val="00A450B2"/>
    <w:rsid w:val="00A4511E"/>
    <w:rsid w:val="00A45981"/>
    <w:rsid w:val="00A461B2"/>
    <w:rsid w:val="00A4648C"/>
    <w:rsid w:val="00A4694B"/>
    <w:rsid w:val="00A46AE5"/>
    <w:rsid w:val="00A46E0D"/>
    <w:rsid w:val="00A46E27"/>
    <w:rsid w:val="00A475E0"/>
    <w:rsid w:val="00A51112"/>
    <w:rsid w:val="00A51493"/>
    <w:rsid w:val="00A514C7"/>
    <w:rsid w:val="00A520F0"/>
    <w:rsid w:val="00A5258D"/>
    <w:rsid w:val="00A53429"/>
    <w:rsid w:val="00A53A01"/>
    <w:rsid w:val="00A547D6"/>
    <w:rsid w:val="00A548F4"/>
    <w:rsid w:val="00A5497D"/>
    <w:rsid w:val="00A5580F"/>
    <w:rsid w:val="00A55AD1"/>
    <w:rsid w:val="00A57122"/>
    <w:rsid w:val="00A57372"/>
    <w:rsid w:val="00A5760F"/>
    <w:rsid w:val="00A578B7"/>
    <w:rsid w:val="00A578DF"/>
    <w:rsid w:val="00A57A60"/>
    <w:rsid w:val="00A60095"/>
    <w:rsid w:val="00A604F2"/>
    <w:rsid w:val="00A6058D"/>
    <w:rsid w:val="00A6058E"/>
    <w:rsid w:val="00A60711"/>
    <w:rsid w:val="00A60929"/>
    <w:rsid w:val="00A6148E"/>
    <w:rsid w:val="00A61B15"/>
    <w:rsid w:val="00A61E09"/>
    <w:rsid w:val="00A6204E"/>
    <w:rsid w:val="00A62438"/>
    <w:rsid w:val="00A62D93"/>
    <w:rsid w:val="00A62E74"/>
    <w:rsid w:val="00A63671"/>
    <w:rsid w:val="00A63793"/>
    <w:rsid w:val="00A63CEB"/>
    <w:rsid w:val="00A6409E"/>
    <w:rsid w:val="00A64517"/>
    <w:rsid w:val="00A645B5"/>
    <w:rsid w:val="00A646C8"/>
    <w:rsid w:val="00A6483A"/>
    <w:rsid w:val="00A64A3A"/>
    <w:rsid w:val="00A64BFF"/>
    <w:rsid w:val="00A64E78"/>
    <w:rsid w:val="00A655DF"/>
    <w:rsid w:val="00A655F2"/>
    <w:rsid w:val="00A6561C"/>
    <w:rsid w:val="00A658D9"/>
    <w:rsid w:val="00A662A7"/>
    <w:rsid w:val="00A6683F"/>
    <w:rsid w:val="00A668E8"/>
    <w:rsid w:val="00A66BDC"/>
    <w:rsid w:val="00A6740C"/>
    <w:rsid w:val="00A678C5"/>
    <w:rsid w:val="00A67B1C"/>
    <w:rsid w:val="00A67D65"/>
    <w:rsid w:val="00A700DE"/>
    <w:rsid w:val="00A723B7"/>
    <w:rsid w:val="00A72F1F"/>
    <w:rsid w:val="00A7348F"/>
    <w:rsid w:val="00A73F9F"/>
    <w:rsid w:val="00A7458F"/>
    <w:rsid w:val="00A745F1"/>
    <w:rsid w:val="00A75ABB"/>
    <w:rsid w:val="00A75D48"/>
    <w:rsid w:val="00A7631B"/>
    <w:rsid w:val="00A76523"/>
    <w:rsid w:val="00A76FFF"/>
    <w:rsid w:val="00A77144"/>
    <w:rsid w:val="00A7715D"/>
    <w:rsid w:val="00A772D3"/>
    <w:rsid w:val="00A77D94"/>
    <w:rsid w:val="00A77D9E"/>
    <w:rsid w:val="00A8027A"/>
    <w:rsid w:val="00A8091E"/>
    <w:rsid w:val="00A80D02"/>
    <w:rsid w:val="00A811A4"/>
    <w:rsid w:val="00A81A80"/>
    <w:rsid w:val="00A823A1"/>
    <w:rsid w:val="00A830A2"/>
    <w:rsid w:val="00A83B57"/>
    <w:rsid w:val="00A83D07"/>
    <w:rsid w:val="00A8407F"/>
    <w:rsid w:val="00A843BB"/>
    <w:rsid w:val="00A843FC"/>
    <w:rsid w:val="00A84D6D"/>
    <w:rsid w:val="00A85610"/>
    <w:rsid w:val="00A856A6"/>
    <w:rsid w:val="00A856DF"/>
    <w:rsid w:val="00A8586A"/>
    <w:rsid w:val="00A86E02"/>
    <w:rsid w:val="00A8713C"/>
    <w:rsid w:val="00A872E6"/>
    <w:rsid w:val="00A87996"/>
    <w:rsid w:val="00A87C69"/>
    <w:rsid w:val="00A87F4B"/>
    <w:rsid w:val="00A9008B"/>
    <w:rsid w:val="00A902FC"/>
    <w:rsid w:val="00A9094E"/>
    <w:rsid w:val="00A91115"/>
    <w:rsid w:val="00A921EB"/>
    <w:rsid w:val="00A923DB"/>
    <w:rsid w:val="00A926DB"/>
    <w:rsid w:val="00A9275E"/>
    <w:rsid w:val="00A927C1"/>
    <w:rsid w:val="00A9298A"/>
    <w:rsid w:val="00A93292"/>
    <w:rsid w:val="00A93632"/>
    <w:rsid w:val="00A94494"/>
    <w:rsid w:val="00A948E9"/>
    <w:rsid w:val="00A957FC"/>
    <w:rsid w:val="00A95A3E"/>
    <w:rsid w:val="00A95D29"/>
    <w:rsid w:val="00A95EC6"/>
    <w:rsid w:val="00A96A7B"/>
    <w:rsid w:val="00A96C45"/>
    <w:rsid w:val="00A9728E"/>
    <w:rsid w:val="00A972B2"/>
    <w:rsid w:val="00A977A4"/>
    <w:rsid w:val="00A97C4D"/>
    <w:rsid w:val="00A97D5E"/>
    <w:rsid w:val="00AA0BA3"/>
    <w:rsid w:val="00AA0E5E"/>
    <w:rsid w:val="00AA149B"/>
    <w:rsid w:val="00AA2A61"/>
    <w:rsid w:val="00AA511D"/>
    <w:rsid w:val="00AA53BD"/>
    <w:rsid w:val="00AA5816"/>
    <w:rsid w:val="00AA5C8B"/>
    <w:rsid w:val="00AA5F60"/>
    <w:rsid w:val="00AA5FDE"/>
    <w:rsid w:val="00AA6302"/>
    <w:rsid w:val="00AA70CE"/>
    <w:rsid w:val="00AA78AD"/>
    <w:rsid w:val="00AA7B1B"/>
    <w:rsid w:val="00AA7B48"/>
    <w:rsid w:val="00AB0AE0"/>
    <w:rsid w:val="00AB0BF6"/>
    <w:rsid w:val="00AB0EBD"/>
    <w:rsid w:val="00AB125C"/>
    <w:rsid w:val="00AB15C0"/>
    <w:rsid w:val="00AB18DE"/>
    <w:rsid w:val="00AB1E80"/>
    <w:rsid w:val="00AB201C"/>
    <w:rsid w:val="00AB24B2"/>
    <w:rsid w:val="00AB25BA"/>
    <w:rsid w:val="00AB299C"/>
    <w:rsid w:val="00AB3558"/>
    <w:rsid w:val="00AB4141"/>
    <w:rsid w:val="00AB4417"/>
    <w:rsid w:val="00AB49CD"/>
    <w:rsid w:val="00AB4E6F"/>
    <w:rsid w:val="00AB529D"/>
    <w:rsid w:val="00AB52C9"/>
    <w:rsid w:val="00AB560E"/>
    <w:rsid w:val="00AB562E"/>
    <w:rsid w:val="00AB5C4C"/>
    <w:rsid w:val="00AB601A"/>
    <w:rsid w:val="00AB60AD"/>
    <w:rsid w:val="00AB6736"/>
    <w:rsid w:val="00AB688B"/>
    <w:rsid w:val="00AB68A4"/>
    <w:rsid w:val="00AB697C"/>
    <w:rsid w:val="00AB6D68"/>
    <w:rsid w:val="00AB7008"/>
    <w:rsid w:val="00AB70C9"/>
    <w:rsid w:val="00AB774A"/>
    <w:rsid w:val="00AB779B"/>
    <w:rsid w:val="00AB7B25"/>
    <w:rsid w:val="00AB7C65"/>
    <w:rsid w:val="00AB7C77"/>
    <w:rsid w:val="00AB7D61"/>
    <w:rsid w:val="00AC00C8"/>
    <w:rsid w:val="00AC0396"/>
    <w:rsid w:val="00AC0575"/>
    <w:rsid w:val="00AC106D"/>
    <w:rsid w:val="00AC130E"/>
    <w:rsid w:val="00AC13E3"/>
    <w:rsid w:val="00AC1470"/>
    <w:rsid w:val="00AC167D"/>
    <w:rsid w:val="00AC21A6"/>
    <w:rsid w:val="00AC24A9"/>
    <w:rsid w:val="00AC24E6"/>
    <w:rsid w:val="00AC2B72"/>
    <w:rsid w:val="00AC2FE6"/>
    <w:rsid w:val="00AC3366"/>
    <w:rsid w:val="00AC344B"/>
    <w:rsid w:val="00AC3504"/>
    <w:rsid w:val="00AC358E"/>
    <w:rsid w:val="00AC3A08"/>
    <w:rsid w:val="00AC58D5"/>
    <w:rsid w:val="00AC5AD2"/>
    <w:rsid w:val="00AC67CD"/>
    <w:rsid w:val="00AC6B3A"/>
    <w:rsid w:val="00AC736B"/>
    <w:rsid w:val="00AC73C4"/>
    <w:rsid w:val="00AC78A9"/>
    <w:rsid w:val="00AD0128"/>
    <w:rsid w:val="00AD0319"/>
    <w:rsid w:val="00AD0515"/>
    <w:rsid w:val="00AD0B9D"/>
    <w:rsid w:val="00AD0C2A"/>
    <w:rsid w:val="00AD0EA8"/>
    <w:rsid w:val="00AD1004"/>
    <w:rsid w:val="00AD112F"/>
    <w:rsid w:val="00AD1145"/>
    <w:rsid w:val="00AD1170"/>
    <w:rsid w:val="00AD1420"/>
    <w:rsid w:val="00AD1A95"/>
    <w:rsid w:val="00AD1D5D"/>
    <w:rsid w:val="00AD2052"/>
    <w:rsid w:val="00AD23F3"/>
    <w:rsid w:val="00AD2B3D"/>
    <w:rsid w:val="00AD368B"/>
    <w:rsid w:val="00AD373D"/>
    <w:rsid w:val="00AD3978"/>
    <w:rsid w:val="00AD3FBF"/>
    <w:rsid w:val="00AD404A"/>
    <w:rsid w:val="00AD4478"/>
    <w:rsid w:val="00AD45D8"/>
    <w:rsid w:val="00AD494F"/>
    <w:rsid w:val="00AD4C66"/>
    <w:rsid w:val="00AD50FE"/>
    <w:rsid w:val="00AD54BD"/>
    <w:rsid w:val="00AD6032"/>
    <w:rsid w:val="00AD64AD"/>
    <w:rsid w:val="00AD79A5"/>
    <w:rsid w:val="00AD7E4C"/>
    <w:rsid w:val="00AE07F3"/>
    <w:rsid w:val="00AE0D05"/>
    <w:rsid w:val="00AE142E"/>
    <w:rsid w:val="00AE1A8F"/>
    <w:rsid w:val="00AE1B29"/>
    <w:rsid w:val="00AE1FF7"/>
    <w:rsid w:val="00AE2149"/>
    <w:rsid w:val="00AE238F"/>
    <w:rsid w:val="00AE254A"/>
    <w:rsid w:val="00AE27BD"/>
    <w:rsid w:val="00AE2A4E"/>
    <w:rsid w:val="00AE2D86"/>
    <w:rsid w:val="00AE2FF3"/>
    <w:rsid w:val="00AE3047"/>
    <w:rsid w:val="00AE3220"/>
    <w:rsid w:val="00AE3479"/>
    <w:rsid w:val="00AE4574"/>
    <w:rsid w:val="00AE46C1"/>
    <w:rsid w:val="00AE47DA"/>
    <w:rsid w:val="00AE48B3"/>
    <w:rsid w:val="00AE4C67"/>
    <w:rsid w:val="00AE4FAC"/>
    <w:rsid w:val="00AE5362"/>
    <w:rsid w:val="00AE5846"/>
    <w:rsid w:val="00AE6512"/>
    <w:rsid w:val="00AE664B"/>
    <w:rsid w:val="00AE6745"/>
    <w:rsid w:val="00AE6D58"/>
    <w:rsid w:val="00AE6D7A"/>
    <w:rsid w:val="00AE728F"/>
    <w:rsid w:val="00AE7746"/>
    <w:rsid w:val="00AE7B30"/>
    <w:rsid w:val="00AE7DAB"/>
    <w:rsid w:val="00AE7E82"/>
    <w:rsid w:val="00AF06CC"/>
    <w:rsid w:val="00AF0825"/>
    <w:rsid w:val="00AF0A29"/>
    <w:rsid w:val="00AF0A50"/>
    <w:rsid w:val="00AF16D8"/>
    <w:rsid w:val="00AF1AC0"/>
    <w:rsid w:val="00AF225F"/>
    <w:rsid w:val="00AF2402"/>
    <w:rsid w:val="00AF2932"/>
    <w:rsid w:val="00AF2AAD"/>
    <w:rsid w:val="00AF2CF7"/>
    <w:rsid w:val="00AF2EB3"/>
    <w:rsid w:val="00AF32EF"/>
    <w:rsid w:val="00AF3649"/>
    <w:rsid w:val="00AF3A39"/>
    <w:rsid w:val="00AF3C2D"/>
    <w:rsid w:val="00AF3EC1"/>
    <w:rsid w:val="00AF3FE3"/>
    <w:rsid w:val="00AF59AB"/>
    <w:rsid w:val="00AF5E49"/>
    <w:rsid w:val="00AF5F4F"/>
    <w:rsid w:val="00AF628C"/>
    <w:rsid w:val="00AF6465"/>
    <w:rsid w:val="00AF6710"/>
    <w:rsid w:val="00AF6898"/>
    <w:rsid w:val="00AF7017"/>
    <w:rsid w:val="00AF7B6F"/>
    <w:rsid w:val="00AF7C20"/>
    <w:rsid w:val="00B000DB"/>
    <w:rsid w:val="00B00450"/>
    <w:rsid w:val="00B00761"/>
    <w:rsid w:val="00B00E7A"/>
    <w:rsid w:val="00B0111D"/>
    <w:rsid w:val="00B015AC"/>
    <w:rsid w:val="00B0166F"/>
    <w:rsid w:val="00B020AF"/>
    <w:rsid w:val="00B03AEA"/>
    <w:rsid w:val="00B03B47"/>
    <w:rsid w:val="00B04728"/>
    <w:rsid w:val="00B04B76"/>
    <w:rsid w:val="00B054A1"/>
    <w:rsid w:val="00B05D81"/>
    <w:rsid w:val="00B05FC7"/>
    <w:rsid w:val="00B06471"/>
    <w:rsid w:val="00B0652A"/>
    <w:rsid w:val="00B06B96"/>
    <w:rsid w:val="00B06C23"/>
    <w:rsid w:val="00B06FEF"/>
    <w:rsid w:val="00B0708B"/>
    <w:rsid w:val="00B071B8"/>
    <w:rsid w:val="00B0744F"/>
    <w:rsid w:val="00B07560"/>
    <w:rsid w:val="00B07A44"/>
    <w:rsid w:val="00B07C0B"/>
    <w:rsid w:val="00B07E0C"/>
    <w:rsid w:val="00B1032A"/>
    <w:rsid w:val="00B106FC"/>
    <w:rsid w:val="00B1082E"/>
    <w:rsid w:val="00B10B31"/>
    <w:rsid w:val="00B11F4F"/>
    <w:rsid w:val="00B124BF"/>
    <w:rsid w:val="00B13219"/>
    <w:rsid w:val="00B13466"/>
    <w:rsid w:val="00B1410F"/>
    <w:rsid w:val="00B14982"/>
    <w:rsid w:val="00B1516E"/>
    <w:rsid w:val="00B15551"/>
    <w:rsid w:val="00B15B04"/>
    <w:rsid w:val="00B161D4"/>
    <w:rsid w:val="00B16D37"/>
    <w:rsid w:val="00B175CF"/>
    <w:rsid w:val="00B179BC"/>
    <w:rsid w:val="00B17BF3"/>
    <w:rsid w:val="00B17EFA"/>
    <w:rsid w:val="00B2000C"/>
    <w:rsid w:val="00B2009E"/>
    <w:rsid w:val="00B202D6"/>
    <w:rsid w:val="00B205E3"/>
    <w:rsid w:val="00B206C3"/>
    <w:rsid w:val="00B21160"/>
    <w:rsid w:val="00B21293"/>
    <w:rsid w:val="00B2169C"/>
    <w:rsid w:val="00B2212C"/>
    <w:rsid w:val="00B221C0"/>
    <w:rsid w:val="00B23174"/>
    <w:rsid w:val="00B23384"/>
    <w:rsid w:val="00B2341B"/>
    <w:rsid w:val="00B238AB"/>
    <w:rsid w:val="00B23AC4"/>
    <w:rsid w:val="00B23FE8"/>
    <w:rsid w:val="00B2421E"/>
    <w:rsid w:val="00B242C1"/>
    <w:rsid w:val="00B24A31"/>
    <w:rsid w:val="00B24CE9"/>
    <w:rsid w:val="00B25092"/>
    <w:rsid w:val="00B252E5"/>
    <w:rsid w:val="00B2549F"/>
    <w:rsid w:val="00B25796"/>
    <w:rsid w:val="00B257DA"/>
    <w:rsid w:val="00B257F6"/>
    <w:rsid w:val="00B2606F"/>
    <w:rsid w:val="00B262A1"/>
    <w:rsid w:val="00B26597"/>
    <w:rsid w:val="00B27239"/>
    <w:rsid w:val="00B305C7"/>
    <w:rsid w:val="00B31022"/>
    <w:rsid w:val="00B31393"/>
    <w:rsid w:val="00B3182B"/>
    <w:rsid w:val="00B32476"/>
    <w:rsid w:val="00B32592"/>
    <w:rsid w:val="00B32B86"/>
    <w:rsid w:val="00B332EA"/>
    <w:rsid w:val="00B3385D"/>
    <w:rsid w:val="00B3392F"/>
    <w:rsid w:val="00B33EDE"/>
    <w:rsid w:val="00B34092"/>
    <w:rsid w:val="00B341F1"/>
    <w:rsid w:val="00B34A7A"/>
    <w:rsid w:val="00B34D02"/>
    <w:rsid w:val="00B34F92"/>
    <w:rsid w:val="00B3512E"/>
    <w:rsid w:val="00B352E6"/>
    <w:rsid w:val="00B36165"/>
    <w:rsid w:val="00B36692"/>
    <w:rsid w:val="00B36DBE"/>
    <w:rsid w:val="00B37073"/>
    <w:rsid w:val="00B3718E"/>
    <w:rsid w:val="00B37502"/>
    <w:rsid w:val="00B37F6A"/>
    <w:rsid w:val="00B40058"/>
    <w:rsid w:val="00B413D3"/>
    <w:rsid w:val="00B417C1"/>
    <w:rsid w:val="00B4244F"/>
    <w:rsid w:val="00B4288A"/>
    <w:rsid w:val="00B42F57"/>
    <w:rsid w:val="00B43C20"/>
    <w:rsid w:val="00B44234"/>
    <w:rsid w:val="00B4443C"/>
    <w:rsid w:val="00B44B69"/>
    <w:rsid w:val="00B459CB"/>
    <w:rsid w:val="00B45E42"/>
    <w:rsid w:val="00B4604D"/>
    <w:rsid w:val="00B46233"/>
    <w:rsid w:val="00B467B8"/>
    <w:rsid w:val="00B47011"/>
    <w:rsid w:val="00B47216"/>
    <w:rsid w:val="00B474F4"/>
    <w:rsid w:val="00B47BBF"/>
    <w:rsid w:val="00B5018E"/>
    <w:rsid w:val="00B506F6"/>
    <w:rsid w:val="00B50ADF"/>
    <w:rsid w:val="00B518D2"/>
    <w:rsid w:val="00B52335"/>
    <w:rsid w:val="00B5265B"/>
    <w:rsid w:val="00B52C1D"/>
    <w:rsid w:val="00B52DEB"/>
    <w:rsid w:val="00B533E5"/>
    <w:rsid w:val="00B53FA0"/>
    <w:rsid w:val="00B542EE"/>
    <w:rsid w:val="00B5434A"/>
    <w:rsid w:val="00B54A03"/>
    <w:rsid w:val="00B54C41"/>
    <w:rsid w:val="00B54CE9"/>
    <w:rsid w:val="00B54FF8"/>
    <w:rsid w:val="00B5513E"/>
    <w:rsid w:val="00B55465"/>
    <w:rsid w:val="00B55708"/>
    <w:rsid w:val="00B558C4"/>
    <w:rsid w:val="00B562C3"/>
    <w:rsid w:val="00B566BC"/>
    <w:rsid w:val="00B56FB8"/>
    <w:rsid w:val="00B57986"/>
    <w:rsid w:val="00B6002E"/>
    <w:rsid w:val="00B60563"/>
    <w:rsid w:val="00B609C3"/>
    <w:rsid w:val="00B61663"/>
    <w:rsid w:val="00B61C3C"/>
    <w:rsid w:val="00B61D6E"/>
    <w:rsid w:val="00B62880"/>
    <w:rsid w:val="00B63188"/>
    <w:rsid w:val="00B6384A"/>
    <w:rsid w:val="00B63E36"/>
    <w:rsid w:val="00B6426B"/>
    <w:rsid w:val="00B64600"/>
    <w:rsid w:val="00B65538"/>
    <w:rsid w:val="00B65E0F"/>
    <w:rsid w:val="00B66012"/>
    <w:rsid w:val="00B66384"/>
    <w:rsid w:val="00B66534"/>
    <w:rsid w:val="00B668C6"/>
    <w:rsid w:val="00B67247"/>
    <w:rsid w:val="00B6788D"/>
    <w:rsid w:val="00B6790A"/>
    <w:rsid w:val="00B67ADE"/>
    <w:rsid w:val="00B708FF"/>
    <w:rsid w:val="00B70C69"/>
    <w:rsid w:val="00B71150"/>
    <w:rsid w:val="00B711C6"/>
    <w:rsid w:val="00B7208D"/>
    <w:rsid w:val="00B72E5C"/>
    <w:rsid w:val="00B740CB"/>
    <w:rsid w:val="00B76243"/>
    <w:rsid w:val="00B76398"/>
    <w:rsid w:val="00B766BA"/>
    <w:rsid w:val="00B770FD"/>
    <w:rsid w:val="00B77690"/>
    <w:rsid w:val="00B77C7C"/>
    <w:rsid w:val="00B77E24"/>
    <w:rsid w:val="00B77FBA"/>
    <w:rsid w:val="00B80796"/>
    <w:rsid w:val="00B80C55"/>
    <w:rsid w:val="00B80E60"/>
    <w:rsid w:val="00B80F1F"/>
    <w:rsid w:val="00B815A0"/>
    <w:rsid w:val="00B815D9"/>
    <w:rsid w:val="00B8175A"/>
    <w:rsid w:val="00B8281A"/>
    <w:rsid w:val="00B82DE0"/>
    <w:rsid w:val="00B82EBF"/>
    <w:rsid w:val="00B832DC"/>
    <w:rsid w:val="00B83623"/>
    <w:rsid w:val="00B83700"/>
    <w:rsid w:val="00B8384D"/>
    <w:rsid w:val="00B845EE"/>
    <w:rsid w:val="00B8495C"/>
    <w:rsid w:val="00B84CCB"/>
    <w:rsid w:val="00B84FAE"/>
    <w:rsid w:val="00B85BED"/>
    <w:rsid w:val="00B85EBE"/>
    <w:rsid w:val="00B8661D"/>
    <w:rsid w:val="00B86C81"/>
    <w:rsid w:val="00B87043"/>
    <w:rsid w:val="00B876E8"/>
    <w:rsid w:val="00B877A1"/>
    <w:rsid w:val="00B8789A"/>
    <w:rsid w:val="00B879B5"/>
    <w:rsid w:val="00B9018B"/>
    <w:rsid w:val="00B90337"/>
    <w:rsid w:val="00B90793"/>
    <w:rsid w:val="00B908E4"/>
    <w:rsid w:val="00B9171B"/>
    <w:rsid w:val="00B91FEA"/>
    <w:rsid w:val="00B920F2"/>
    <w:rsid w:val="00B92D38"/>
    <w:rsid w:val="00B92D6D"/>
    <w:rsid w:val="00B93C4C"/>
    <w:rsid w:val="00B93D51"/>
    <w:rsid w:val="00B940FD"/>
    <w:rsid w:val="00B94136"/>
    <w:rsid w:val="00B94263"/>
    <w:rsid w:val="00B943D4"/>
    <w:rsid w:val="00B945F4"/>
    <w:rsid w:val="00B9481D"/>
    <w:rsid w:val="00B948E9"/>
    <w:rsid w:val="00B94BE2"/>
    <w:rsid w:val="00B94F19"/>
    <w:rsid w:val="00B9542C"/>
    <w:rsid w:val="00B95491"/>
    <w:rsid w:val="00B95DB1"/>
    <w:rsid w:val="00B95E7E"/>
    <w:rsid w:val="00B95FFB"/>
    <w:rsid w:val="00B96053"/>
    <w:rsid w:val="00B96286"/>
    <w:rsid w:val="00B96B11"/>
    <w:rsid w:val="00B96B1F"/>
    <w:rsid w:val="00B96EE8"/>
    <w:rsid w:val="00B973FB"/>
    <w:rsid w:val="00B97DA2"/>
    <w:rsid w:val="00B97E5B"/>
    <w:rsid w:val="00BA0DF7"/>
    <w:rsid w:val="00BA2208"/>
    <w:rsid w:val="00BA220B"/>
    <w:rsid w:val="00BA26E4"/>
    <w:rsid w:val="00BA2BD9"/>
    <w:rsid w:val="00BA2E9F"/>
    <w:rsid w:val="00BA329D"/>
    <w:rsid w:val="00BA32EB"/>
    <w:rsid w:val="00BA36B0"/>
    <w:rsid w:val="00BA3AB2"/>
    <w:rsid w:val="00BA4108"/>
    <w:rsid w:val="00BA4667"/>
    <w:rsid w:val="00BA4748"/>
    <w:rsid w:val="00BA49A2"/>
    <w:rsid w:val="00BA54B1"/>
    <w:rsid w:val="00BA557F"/>
    <w:rsid w:val="00BA5773"/>
    <w:rsid w:val="00BA5909"/>
    <w:rsid w:val="00BA5C11"/>
    <w:rsid w:val="00BA5E25"/>
    <w:rsid w:val="00BA657C"/>
    <w:rsid w:val="00BA682C"/>
    <w:rsid w:val="00BA6B7B"/>
    <w:rsid w:val="00BA6DFB"/>
    <w:rsid w:val="00BA78B6"/>
    <w:rsid w:val="00BB00B8"/>
    <w:rsid w:val="00BB035B"/>
    <w:rsid w:val="00BB0680"/>
    <w:rsid w:val="00BB081F"/>
    <w:rsid w:val="00BB096A"/>
    <w:rsid w:val="00BB163E"/>
    <w:rsid w:val="00BB1691"/>
    <w:rsid w:val="00BB1748"/>
    <w:rsid w:val="00BB1AE6"/>
    <w:rsid w:val="00BB2202"/>
    <w:rsid w:val="00BB2A04"/>
    <w:rsid w:val="00BB2C00"/>
    <w:rsid w:val="00BB3889"/>
    <w:rsid w:val="00BB3B69"/>
    <w:rsid w:val="00BB3F00"/>
    <w:rsid w:val="00BB4534"/>
    <w:rsid w:val="00BB469D"/>
    <w:rsid w:val="00BB4CD3"/>
    <w:rsid w:val="00BB5484"/>
    <w:rsid w:val="00BB54E3"/>
    <w:rsid w:val="00BB56D8"/>
    <w:rsid w:val="00BB59D0"/>
    <w:rsid w:val="00BB5D32"/>
    <w:rsid w:val="00BB5D42"/>
    <w:rsid w:val="00BB5E8C"/>
    <w:rsid w:val="00BB5F90"/>
    <w:rsid w:val="00BB65C4"/>
    <w:rsid w:val="00BB67D5"/>
    <w:rsid w:val="00BB6A27"/>
    <w:rsid w:val="00BB6DE2"/>
    <w:rsid w:val="00BB6F51"/>
    <w:rsid w:val="00BB705E"/>
    <w:rsid w:val="00BB7378"/>
    <w:rsid w:val="00BB7F90"/>
    <w:rsid w:val="00BC0114"/>
    <w:rsid w:val="00BC0EE6"/>
    <w:rsid w:val="00BC15FD"/>
    <w:rsid w:val="00BC1A6A"/>
    <w:rsid w:val="00BC1AE6"/>
    <w:rsid w:val="00BC1D6F"/>
    <w:rsid w:val="00BC1D75"/>
    <w:rsid w:val="00BC1E47"/>
    <w:rsid w:val="00BC3BAC"/>
    <w:rsid w:val="00BC3E22"/>
    <w:rsid w:val="00BC4175"/>
    <w:rsid w:val="00BC4622"/>
    <w:rsid w:val="00BC4B1A"/>
    <w:rsid w:val="00BC4BE1"/>
    <w:rsid w:val="00BC5083"/>
    <w:rsid w:val="00BC50EA"/>
    <w:rsid w:val="00BC5241"/>
    <w:rsid w:val="00BC5353"/>
    <w:rsid w:val="00BC55BA"/>
    <w:rsid w:val="00BC5D61"/>
    <w:rsid w:val="00BC5E6C"/>
    <w:rsid w:val="00BC6353"/>
    <w:rsid w:val="00BC64CE"/>
    <w:rsid w:val="00BC79D7"/>
    <w:rsid w:val="00BD07E8"/>
    <w:rsid w:val="00BD0C7C"/>
    <w:rsid w:val="00BD0D10"/>
    <w:rsid w:val="00BD0DA6"/>
    <w:rsid w:val="00BD11DF"/>
    <w:rsid w:val="00BD1453"/>
    <w:rsid w:val="00BD1943"/>
    <w:rsid w:val="00BD1A66"/>
    <w:rsid w:val="00BD1C43"/>
    <w:rsid w:val="00BD1D9D"/>
    <w:rsid w:val="00BD2090"/>
    <w:rsid w:val="00BD2800"/>
    <w:rsid w:val="00BD3294"/>
    <w:rsid w:val="00BD34BF"/>
    <w:rsid w:val="00BD38F1"/>
    <w:rsid w:val="00BD42FB"/>
    <w:rsid w:val="00BD4397"/>
    <w:rsid w:val="00BD4DB1"/>
    <w:rsid w:val="00BD519C"/>
    <w:rsid w:val="00BD58E1"/>
    <w:rsid w:val="00BD61C2"/>
    <w:rsid w:val="00BD6E77"/>
    <w:rsid w:val="00BD6ED2"/>
    <w:rsid w:val="00BD748D"/>
    <w:rsid w:val="00BD7ACC"/>
    <w:rsid w:val="00BE0409"/>
    <w:rsid w:val="00BE052A"/>
    <w:rsid w:val="00BE064A"/>
    <w:rsid w:val="00BE06B5"/>
    <w:rsid w:val="00BE081E"/>
    <w:rsid w:val="00BE08CB"/>
    <w:rsid w:val="00BE1106"/>
    <w:rsid w:val="00BE1350"/>
    <w:rsid w:val="00BE1406"/>
    <w:rsid w:val="00BE1475"/>
    <w:rsid w:val="00BE1811"/>
    <w:rsid w:val="00BE196C"/>
    <w:rsid w:val="00BE1F9B"/>
    <w:rsid w:val="00BE1FF8"/>
    <w:rsid w:val="00BE3051"/>
    <w:rsid w:val="00BE3664"/>
    <w:rsid w:val="00BE3F70"/>
    <w:rsid w:val="00BE41BB"/>
    <w:rsid w:val="00BE431F"/>
    <w:rsid w:val="00BE45A9"/>
    <w:rsid w:val="00BE4A0D"/>
    <w:rsid w:val="00BE55B7"/>
    <w:rsid w:val="00BE5765"/>
    <w:rsid w:val="00BE5AAE"/>
    <w:rsid w:val="00BE5AFF"/>
    <w:rsid w:val="00BE5FC2"/>
    <w:rsid w:val="00BE6263"/>
    <w:rsid w:val="00BE6F79"/>
    <w:rsid w:val="00BE7019"/>
    <w:rsid w:val="00BE7EBD"/>
    <w:rsid w:val="00BE7F83"/>
    <w:rsid w:val="00BF07B7"/>
    <w:rsid w:val="00BF0867"/>
    <w:rsid w:val="00BF1FBB"/>
    <w:rsid w:val="00BF2087"/>
    <w:rsid w:val="00BF243A"/>
    <w:rsid w:val="00BF2A2F"/>
    <w:rsid w:val="00BF3328"/>
    <w:rsid w:val="00BF365F"/>
    <w:rsid w:val="00BF3F05"/>
    <w:rsid w:val="00BF3F84"/>
    <w:rsid w:val="00BF3FAE"/>
    <w:rsid w:val="00BF3FC3"/>
    <w:rsid w:val="00BF48CE"/>
    <w:rsid w:val="00BF50BA"/>
    <w:rsid w:val="00BF5EF4"/>
    <w:rsid w:val="00BF608C"/>
    <w:rsid w:val="00BF62C3"/>
    <w:rsid w:val="00BF656D"/>
    <w:rsid w:val="00BF6D96"/>
    <w:rsid w:val="00BF6FA9"/>
    <w:rsid w:val="00BF70F3"/>
    <w:rsid w:val="00BF72B1"/>
    <w:rsid w:val="00BF7982"/>
    <w:rsid w:val="00C0120D"/>
    <w:rsid w:val="00C014D9"/>
    <w:rsid w:val="00C014F5"/>
    <w:rsid w:val="00C01796"/>
    <w:rsid w:val="00C01982"/>
    <w:rsid w:val="00C01C8E"/>
    <w:rsid w:val="00C02024"/>
    <w:rsid w:val="00C020D1"/>
    <w:rsid w:val="00C02649"/>
    <w:rsid w:val="00C02E82"/>
    <w:rsid w:val="00C03272"/>
    <w:rsid w:val="00C036CB"/>
    <w:rsid w:val="00C040C9"/>
    <w:rsid w:val="00C040D8"/>
    <w:rsid w:val="00C04120"/>
    <w:rsid w:val="00C041C0"/>
    <w:rsid w:val="00C04B15"/>
    <w:rsid w:val="00C05863"/>
    <w:rsid w:val="00C064BF"/>
    <w:rsid w:val="00C06849"/>
    <w:rsid w:val="00C101A8"/>
    <w:rsid w:val="00C101DE"/>
    <w:rsid w:val="00C10AE9"/>
    <w:rsid w:val="00C10E20"/>
    <w:rsid w:val="00C11189"/>
    <w:rsid w:val="00C1182A"/>
    <w:rsid w:val="00C11890"/>
    <w:rsid w:val="00C11A22"/>
    <w:rsid w:val="00C11A64"/>
    <w:rsid w:val="00C11BC3"/>
    <w:rsid w:val="00C11CD3"/>
    <w:rsid w:val="00C11EF0"/>
    <w:rsid w:val="00C121EB"/>
    <w:rsid w:val="00C128EF"/>
    <w:rsid w:val="00C12FA0"/>
    <w:rsid w:val="00C12FC5"/>
    <w:rsid w:val="00C131EA"/>
    <w:rsid w:val="00C13769"/>
    <w:rsid w:val="00C138FD"/>
    <w:rsid w:val="00C13B32"/>
    <w:rsid w:val="00C13CC9"/>
    <w:rsid w:val="00C14090"/>
    <w:rsid w:val="00C145B7"/>
    <w:rsid w:val="00C14C8C"/>
    <w:rsid w:val="00C14CC6"/>
    <w:rsid w:val="00C156E8"/>
    <w:rsid w:val="00C15C3F"/>
    <w:rsid w:val="00C161C5"/>
    <w:rsid w:val="00C162C6"/>
    <w:rsid w:val="00C16B8B"/>
    <w:rsid w:val="00C16F42"/>
    <w:rsid w:val="00C17541"/>
    <w:rsid w:val="00C175A5"/>
    <w:rsid w:val="00C17F2D"/>
    <w:rsid w:val="00C201C8"/>
    <w:rsid w:val="00C21234"/>
    <w:rsid w:val="00C21C1F"/>
    <w:rsid w:val="00C22A84"/>
    <w:rsid w:val="00C22AE0"/>
    <w:rsid w:val="00C22AE5"/>
    <w:rsid w:val="00C22D51"/>
    <w:rsid w:val="00C231AA"/>
    <w:rsid w:val="00C23511"/>
    <w:rsid w:val="00C235AD"/>
    <w:rsid w:val="00C23628"/>
    <w:rsid w:val="00C23649"/>
    <w:rsid w:val="00C23B83"/>
    <w:rsid w:val="00C241B9"/>
    <w:rsid w:val="00C2446E"/>
    <w:rsid w:val="00C24DC6"/>
    <w:rsid w:val="00C25EC4"/>
    <w:rsid w:val="00C26BC0"/>
    <w:rsid w:val="00C26DF0"/>
    <w:rsid w:val="00C27249"/>
    <w:rsid w:val="00C2739E"/>
    <w:rsid w:val="00C278FD"/>
    <w:rsid w:val="00C30218"/>
    <w:rsid w:val="00C3035F"/>
    <w:rsid w:val="00C307A5"/>
    <w:rsid w:val="00C30D5A"/>
    <w:rsid w:val="00C30E5A"/>
    <w:rsid w:val="00C313ED"/>
    <w:rsid w:val="00C3146D"/>
    <w:rsid w:val="00C31A9A"/>
    <w:rsid w:val="00C31CCE"/>
    <w:rsid w:val="00C31CD8"/>
    <w:rsid w:val="00C3224F"/>
    <w:rsid w:val="00C33C10"/>
    <w:rsid w:val="00C33D74"/>
    <w:rsid w:val="00C33F79"/>
    <w:rsid w:val="00C340FC"/>
    <w:rsid w:val="00C341C2"/>
    <w:rsid w:val="00C3435B"/>
    <w:rsid w:val="00C3442E"/>
    <w:rsid w:val="00C34BD7"/>
    <w:rsid w:val="00C35001"/>
    <w:rsid w:val="00C35446"/>
    <w:rsid w:val="00C354DB"/>
    <w:rsid w:val="00C35745"/>
    <w:rsid w:val="00C3585A"/>
    <w:rsid w:val="00C359D8"/>
    <w:rsid w:val="00C35A1A"/>
    <w:rsid w:val="00C36EA1"/>
    <w:rsid w:val="00C36F68"/>
    <w:rsid w:val="00C37033"/>
    <w:rsid w:val="00C370C9"/>
    <w:rsid w:val="00C37F54"/>
    <w:rsid w:val="00C404E2"/>
    <w:rsid w:val="00C40536"/>
    <w:rsid w:val="00C408B2"/>
    <w:rsid w:val="00C40B97"/>
    <w:rsid w:val="00C40D73"/>
    <w:rsid w:val="00C410CF"/>
    <w:rsid w:val="00C4133C"/>
    <w:rsid w:val="00C413AC"/>
    <w:rsid w:val="00C41428"/>
    <w:rsid w:val="00C415C5"/>
    <w:rsid w:val="00C41E50"/>
    <w:rsid w:val="00C424B9"/>
    <w:rsid w:val="00C42556"/>
    <w:rsid w:val="00C42860"/>
    <w:rsid w:val="00C428AF"/>
    <w:rsid w:val="00C42CB7"/>
    <w:rsid w:val="00C435F2"/>
    <w:rsid w:val="00C43B4E"/>
    <w:rsid w:val="00C43BC7"/>
    <w:rsid w:val="00C44238"/>
    <w:rsid w:val="00C44407"/>
    <w:rsid w:val="00C447BE"/>
    <w:rsid w:val="00C448C5"/>
    <w:rsid w:val="00C44A61"/>
    <w:rsid w:val="00C44F80"/>
    <w:rsid w:val="00C46BB0"/>
    <w:rsid w:val="00C46E42"/>
    <w:rsid w:val="00C476BF"/>
    <w:rsid w:val="00C47B95"/>
    <w:rsid w:val="00C47C91"/>
    <w:rsid w:val="00C47D1B"/>
    <w:rsid w:val="00C50158"/>
    <w:rsid w:val="00C50219"/>
    <w:rsid w:val="00C508F9"/>
    <w:rsid w:val="00C510A8"/>
    <w:rsid w:val="00C511D7"/>
    <w:rsid w:val="00C51C81"/>
    <w:rsid w:val="00C51D89"/>
    <w:rsid w:val="00C51E11"/>
    <w:rsid w:val="00C5212C"/>
    <w:rsid w:val="00C5340E"/>
    <w:rsid w:val="00C53717"/>
    <w:rsid w:val="00C5377B"/>
    <w:rsid w:val="00C54729"/>
    <w:rsid w:val="00C548A1"/>
    <w:rsid w:val="00C549B7"/>
    <w:rsid w:val="00C553F4"/>
    <w:rsid w:val="00C5563F"/>
    <w:rsid w:val="00C55FC8"/>
    <w:rsid w:val="00C56031"/>
    <w:rsid w:val="00C56B9A"/>
    <w:rsid w:val="00C56BB9"/>
    <w:rsid w:val="00C570D5"/>
    <w:rsid w:val="00C577BA"/>
    <w:rsid w:val="00C57BEA"/>
    <w:rsid w:val="00C603D4"/>
    <w:rsid w:val="00C60A09"/>
    <w:rsid w:val="00C60C18"/>
    <w:rsid w:val="00C6109E"/>
    <w:rsid w:val="00C616A3"/>
    <w:rsid w:val="00C61995"/>
    <w:rsid w:val="00C61C6B"/>
    <w:rsid w:val="00C62276"/>
    <w:rsid w:val="00C625FB"/>
    <w:rsid w:val="00C63CD3"/>
    <w:rsid w:val="00C649CE"/>
    <w:rsid w:val="00C64D68"/>
    <w:rsid w:val="00C65705"/>
    <w:rsid w:val="00C66A58"/>
    <w:rsid w:val="00C66D46"/>
    <w:rsid w:val="00C66FEC"/>
    <w:rsid w:val="00C674B0"/>
    <w:rsid w:val="00C676F3"/>
    <w:rsid w:val="00C677FD"/>
    <w:rsid w:val="00C67AF5"/>
    <w:rsid w:val="00C7029C"/>
    <w:rsid w:val="00C70F40"/>
    <w:rsid w:val="00C711C7"/>
    <w:rsid w:val="00C7182C"/>
    <w:rsid w:val="00C72175"/>
    <w:rsid w:val="00C724B4"/>
    <w:rsid w:val="00C7253B"/>
    <w:rsid w:val="00C72CAC"/>
    <w:rsid w:val="00C7374C"/>
    <w:rsid w:val="00C73B45"/>
    <w:rsid w:val="00C73D33"/>
    <w:rsid w:val="00C73E5E"/>
    <w:rsid w:val="00C7426B"/>
    <w:rsid w:val="00C743A5"/>
    <w:rsid w:val="00C745D8"/>
    <w:rsid w:val="00C746F5"/>
    <w:rsid w:val="00C748F5"/>
    <w:rsid w:val="00C74963"/>
    <w:rsid w:val="00C74A31"/>
    <w:rsid w:val="00C7526A"/>
    <w:rsid w:val="00C75349"/>
    <w:rsid w:val="00C756D7"/>
    <w:rsid w:val="00C75C73"/>
    <w:rsid w:val="00C762A5"/>
    <w:rsid w:val="00C76921"/>
    <w:rsid w:val="00C76A96"/>
    <w:rsid w:val="00C7730E"/>
    <w:rsid w:val="00C77E56"/>
    <w:rsid w:val="00C804CB"/>
    <w:rsid w:val="00C80735"/>
    <w:rsid w:val="00C80A50"/>
    <w:rsid w:val="00C80B6C"/>
    <w:rsid w:val="00C81527"/>
    <w:rsid w:val="00C815E6"/>
    <w:rsid w:val="00C81B0A"/>
    <w:rsid w:val="00C81C33"/>
    <w:rsid w:val="00C823AA"/>
    <w:rsid w:val="00C825E9"/>
    <w:rsid w:val="00C83D34"/>
    <w:rsid w:val="00C84111"/>
    <w:rsid w:val="00C84548"/>
    <w:rsid w:val="00C846F0"/>
    <w:rsid w:val="00C8479B"/>
    <w:rsid w:val="00C85137"/>
    <w:rsid w:val="00C851AF"/>
    <w:rsid w:val="00C853CD"/>
    <w:rsid w:val="00C85F08"/>
    <w:rsid w:val="00C86609"/>
    <w:rsid w:val="00C86BA6"/>
    <w:rsid w:val="00C870EB"/>
    <w:rsid w:val="00C876E9"/>
    <w:rsid w:val="00C87BD6"/>
    <w:rsid w:val="00C87E91"/>
    <w:rsid w:val="00C87F0B"/>
    <w:rsid w:val="00C905D3"/>
    <w:rsid w:val="00C90756"/>
    <w:rsid w:val="00C90A81"/>
    <w:rsid w:val="00C91B6B"/>
    <w:rsid w:val="00C91F24"/>
    <w:rsid w:val="00C9210A"/>
    <w:rsid w:val="00C92205"/>
    <w:rsid w:val="00C92404"/>
    <w:rsid w:val="00C936E4"/>
    <w:rsid w:val="00C93E56"/>
    <w:rsid w:val="00C943C1"/>
    <w:rsid w:val="00C9445A"/>
    <w:rsid w:val="00C94473"/>
    <w:rsid w:val="00C9451D"/>
    <w:rsid w:val="00C94D86"/>
    <w:rsid w:val="00C94F4B"/>
    <w:rsid w:val="00C95057"/>
    <w:rsid w:val="00C9533E"/>
    <w:rsid w:val="00C955B4"/>
    <w:rsid w:val="00C9565F"/>
    <w:rsid w:val="00C95F04"/>
    <w:rsid w:val="00C9645E"/>
    <w:rsid w:val="00C96684"/>
    <w:rsid w:val="00C9682D"/>
    <w:rsid w:val="00C96C1E"/>
    <w:rsid w:val="00C96D14"/>
    <w:rsid w:val="00C971E6"/>
    <w:rsid w:val="00C97C44"/>
    <w:rsid w:val="00C97DF3"/>
    <w:rsid w:val="00CA01F1"/>
    <w:rsid w:val="00CA039C"/>
    <w:rsid w:val="00CA04D1"/>
    <w:rsid w:val="00CA0DE2"/>
    <w:rsid w:val="00CA0E57"/>
    <w:rsid w:val="00CA1297"/>
    <w:rsid w:val="00CA1BC6"/>
    <w:rsid w:val="00CA2045"/>
    <w:rsid w:val="00CA21C0"/>
    <w:rsid w:val="00CA2C0F"/>
    <w:rsid w:val="00CA2D26"/>
    <w:rsid w:val="00CA2D6E"/>
    <w:rsid w:val="00CA321C"/>
    <w:rsid w:val="00CA361E"/>
    <w:rsid w:val="00CA37F4"/>
    <w:rsid w:val="00CA4799"/>
    <w:rsid w:val="00CA49BA"/>
    <w:rsid w:val="00CA5125"/>
    <w:rsid w:val="00CA55E5"/>
    <w:rsid w:val="00CA5900"/>
    <w:rsid w:val="00CA5BF3"/>
    <w:rsid w:val="00CA70CA"/>
    <w:rsid w:val="00CA71BE"/>
    <w:rsid w:val="00CA7C9B"/>
    <w:rsid w:val="00CA7D8D"/>
    <w:rsid w:val="00CA7F52"/>
    <w:rsid w:val="00CA7FD5"/>
    <w:rsid w:val="00CB0552"/>
    <w:rsid w:val="00CB06BA"/>
    <w:rsid w:val="00CB0821"/>
    <w:rsid w:val="00CB1022"/>
    <w:rsid w:val="00CB25AD"/>
    <w:rsid w:val="00CB2B64"/>
    <w:rsid w:val="00CB30A1"/>
    <w:rsid w:val="00CB328A"/>
    <w:rsid w:val="00CB3B90"/>
    <w:rsid w:val="00CB3BD3"/>
    <w:rsid w:val="00CB3DC2"/>
    <w:rsid w:val="00CB3FBD"/>
    <w:rsid w:val="00CB4464"/>
    <w:rsid w:val="00CB47D7"/>
    <w:rsid w:val="00CB49FF"/>
    <w:rsid w:val="00CB555E"/>
    <w:rsid w:val="00CB581A"/>
    <w:rsid w:val="00CB5B0E"/>
    <w:rsid w:val="00CB5E24"/>
    <w:rsid w:val="00CB63F1"/>
    <w:rsid w:val="00CB6BB7"/>
    <w:rsid w:val="00CB6E43"/>
    <w:rsid w:val="00CB73C8"/>
    <w:rsid w:val="00CB73DA"/>
    <w:rsid w:val="00CB7BEF"/>
    <w:rsid w:val="00CC021A"/>
    <w:rsid w:val="00CC0393"/>
    <w:rsid w:val="00CC09EC"/>
    <w:rsid w:val="00CC18EC"/>
    <w:rsid w:val="00CC1994"/>
    <w:rsid w:val="00CC1A67"/>
    <w:rsid w:val="00CC1FFB"/>
    <w:rsid w:val="00CC2BE6"/>
    <w:rsid w:val="00CC2D70"/>
    <w:rsid w:val="00CC37BA"/>
    <w:rsid w:val="00CC39B9"/>
    <w:rsid w:val="00CC43C2"/>
    <w:rsid w:val="00CC46EE"/>
    <w:rsid w:val="00CC49F2"/>
    <w:rsid w:val="00CC4A92"/>
    <w:rsid w:val="00CC4F04"/>
    <w:rsid w:val="00CC52AE"/>
    <w:rsid w:val="00CC5306"/>
    <w:rsid w:val="00CC5728"/>
    <w:rsid w:val="00CC6492"/>
    <w:rsid w:val="00CC6738"/>
    <w:rsid w:val="00CC70CB"/>
    <w:rsid w:val="00CC7A49"/>
    <w:rsid w:val="00CD0C4A"/>
    <w:rsid w:val="00CD16E9"/>
    <w:rsid w:val="00CD1D4A"/>
    <w:rsid w:val="00CD1D92"/>
    <w:rsid w:val="00CD1F53"/>
    <w:rsid w:val="00CD22F7"/>
    <w:rsid w:val="00CD23EF"/>
    <w:rsid w:val="00CD2612"/>
    <w:rsid w:val="00CD2D4C"/>
    <w:rsid w:val="00CD30A8"/>
    <w:rsid w:val="00CD3564"/>
    <w:rsid w:val="00CD392B"/>
    <w:rsid w:val="00CD3B20"/>
    <w:rsid w:val="00CD3B33"/>
    <w:rsid w:val="00CD46BD"/>
    <w:rsid w:val="00CD4DD0"/>
    <w:rsid w:val="00CD4FC9"/>
    <w:rsid w:val="00CD54C3"/>
    <w:rsid w:val="00CD5631"/>
    <w:rsid w:val="00CD56E9"/>
    <w:rsid w:val="00CD5922"/>
    <w:rsid w:val="00CD5A41"/>
    <w:rsid w:val="00CD5DA4"/>
    <w:rsid w:val="00CD5DEE"/>
    <w:rsid w:val="00CD62BF"/>
    <w:rsid w:val="00CD64F1"/>
    <w:rsid w:val="00CD6773"/>
    <w:rsid w:val="00CD6D75"/>
    <w:rsid w:val="00CD6EFE"/>
    <w:rsid w:val="00CD7369"/>
    <w:rsid w:val="00CD764D"/>
    <w:rsid w:val="00CD7A3D"/>
    <w:rsid w:val="00CD7C96"/>
    <w:rsid w:val="00CE0634"/>
    <w:rsid w:val="00CE0760"/>
    <w:rsid w:val="00CE0BD4"/>
    <w:rsid w:val="00CE1095"/>
    <w:rsid w:val="00CE1675"/>
    <w:rsid w:val="00CE16A7"/>
    <w:rsid w:val="00CE192A"/>
    <w:rsid w:val="00CE1A54"/>
    <w:rsid w:val="00CE1C71"/>
    <w:rsid w:val="00CE20CD"/>
    <w:rsid w:val="00CE240B"/>
    <w:rsid w:val="00CE2E6F"/>
    <w:rsid w:val="00CE3077"/>
    <w:rsid w:val="00CE37D4"/>
    <w:rsid w:val="00CE4418"/>
    <w:rsid w:val="00CE46AC"/>
    <w:rsid w:val="00CE47AD"/>
    <w:rsid w:val="00CE492D"/>
    <w:rsid w:val="00CE4B3F"/>
    <w:rsid w:val="00CE4BCA"/>
    <w:rsid w:val="00CE5534"/>
    <w:rsid w:val="00CE57F1"/>
    <w:rsid w:val="00CE585C"/>
    <w:rsid w:val="00CE6042"/>
    <w:rsid w:val="00CE623A"/>
    <w:rsid w:val="00CE639F"/>
    <w:rsid w:val="00CE692A"/>
    <w:rsid w:val="00CE69EF"/>
    <w:rsid w:val="00CE7009"/>
    <w:rsid w:val="00CE78EE"/>
    <w:rsid w:val="00CE7A76"/>
    <w:rsid w:val="00CE7C16"/>
    <w:rsid w:val="00CE7CFD"/>
    <w:rsid w:val="00CF0030"/>
    <w:rsid w:val="00CF0516"/>
    <w:rsid w:val="00CF07C0"/>
    <w:rsid w:val="00CF0D96"/>
    <w:rsid w:val="00CF100A"/>
    <w:rsid w:val="00CF1540"/>
    <w:rsid w:val="00CF1C35"/>
    <w:rsid w:val="00CF1C7D"/>
    <w:rsid w:val="00CF1E20"/>
    <w:rsid w:val="00CF1EA6"/>
    <w:rsid w:val="00CF21F4"/>
    <w:rsid w:val="00CF260E"/>
    <w:rsid w:val="00CF2AA8"/>
    <w:rsid w:val="00CF2CFD"/>
    <w:rsid w:val="00CF3820"/>
    <w:rsid w:val="00CF386D"/>
    <w:rsid w:val="00CF3F6E"/>
    <w:rsid w:val="00CF43BC"/>
    <w:rsid w:val="00CF44F5"/>
    <w:rsid w:val="00CF4E92"/>
    <w:rsid w:val="00CF5562"/>
    <w:rsid w:val="00CF56BC"/>
    <w:rsid w:val="00CF5F8F"/>
    <w:rsid w:val="00CF6287"/>
    <w:rsid w:val="00CF6349"/>
    <w:rsid w:val="00CF6951"/>
    <w:rsid w:val="00CF73BC"/>
    <w:rsid w:val="00CF74E8"/>
    <w:rsid w:val="00CF7943"/>
    <w:rsid w:val="00CF7F52"/>
    <w:rsid w:val="00D001DC"/>
    <w:rsid w:val="00D0043E"/>
    <w:rsid w:val="00D00502"/>
    <w:rsid w:val="00D00506"/>
    <w:rsid w:val="00D0178E"/>
    <w:rsid w:val="00D01873"/>
    <w:rsid w:val="00D018FF"/>
    <w:rsid w:val="00D01D6A"/>
    <w:rsid w:val="00D01E20"/>
    <w:rsid w:val="00D02146"/>
    <w:rsid w:val="00D02241"/>
    <w:rsid w:val="00D02DBA"/>
    <w:rsid w:val="00D04171"/>
    <w:rsid w:val="00D043C8"/>
    <w:rsid w:val="00D04D0F"/>
    <w:rsid w:val="00D04DF2"/>
    <w:rsid w:val="00D04EE8"/>
    <w:rsid w:val="00D05F3E"/>
    <w:rsid w:val="00D060B1"/>
    <w:rsid w:val="00D068F0"/>
    <w:rsid w:val="00D06B11"/>
    <w:rsid w:val="00D070BE"/>
    <w:rsid w:val="00D0710C"/>
    <w:rsid w:val="00D0712E"/>
    <w:rsid w:val="00D07C48"/>
    <w:rsid w:val="00D1026F"/>
    <w:rsid w:val="00D10425"/>
    <w:rsid w:val="00D10756"/>
    <w:rsid w:val="00D10BA7"/>
    <w:rsid w:val="00D117AB"/>
    <w:rsid w:val="00D11B3B"/>
    <w:rsid w:val="00D11BDA"/>
    <w:rsid w:val="00D12441"/>
    <w:rsid w:val="00D12ADA"/>
    <w:rsid w:val="00D13717"/>
    <w:rsid w:val="00D14BA0"/>
    <w:rsid w:val="00D1522C"/>
    <w:rsid w:val="00D15A4E"/>
    <w:rsid w:val="00D15A7B"/>
    <w:rsid w:val="00D15B0C"/>
    <w:rsid w:val="00D16229"/>
    <w:rsid w:val="00D1689D"/>
    <w:rsid w:val="00D1699E"/>
    <w:rsid w:val="00D16A9A"/>
    <w:rsid w:val="00D16E9F"/>
    <w:rsid w:val="00D17196"/>
    <w:rsid w:val="00D17756"/>
    <w:rsid w:val="00D17FB5"/>
    <w:rsid w:val="00D2062E"/>
    <w:rsid w:val="00D20780"/>
    <w:rsid w:val="00D20B89"/>
    <w:rsid w:val="00D20BC9"/>
    <w:rsid w:val="00D21D09"/>
    <w:rsid w:val="00D2211D"/>
    <w:rsid w:val="00D231DC"/>
    <w:rsid w:val="00D237D5"/>
    <w:rsid w:val="00D23AFF"/>
    <w:rsid w:val="00D23BDD"/>
    <w:rsid w:val="00D24006"/>
    <w:rsid w:val="00D24893"/>
    <w:rsid w:val="00D24959"/>
    <w:rsid w:val="00D253EC"/>
    <w:rsid w:val="00D2582B"/>
    <w:rsid w:val="00D25ACC"/>
    <w:rsid w:val="00D25D97"/>
    <w:rsid w:val="00D2649F"/>
    <w:rsid w:val="00D26AD7"/>
    <w:rsid w:val="00D26BDA"/>
    <w:rsid w:val="00D26E41"/>
    <w:rsid w:val="00D2710D"/>
    <w:rsid w:val="00D27A35"/>
    <w:rsid w:val="00D27A94"/>
    <w:rsid w:val="00D27E20"/>
    <w:rsid w:val="00D3057C"/>
    <w:rsid w:val="00D30599"/>
    <w:rsid w:val="00D306E6"/>
    <w:rsid w:val="00D30987"/>
    <w:rsid w:val="00D309BB"/>
    <w:rsid w:val="00D30D83"/>
    <w:rsid w:val="00D3193D"/>
    <w:rsid w:val="00D31A78"/>
    <w:rsid w:val="00D31F9B"/>
    <w:rsid w:val="00D32160"/>
    <w:rsid w:val="00D32546"/>
    <w:rsid w:val="00D32CA1"/>
    <w:rsid w:val="00D3323E"/>
    <w:rsid w:val="00D336C7"/>
    <w:rsid w:val="00D339E2"/>
    <w:rsid w:val="00D33AEF"/>
    <w:rsid w:val="00D340F4"/>
    <w:rsid w:val="00D34285"/>
    <w:rsid w:val="00D34361"/>
    <w:rsid w:val="00D34BCE"/>
    <w:rsid w:val="00D3586F"/>
    <w:rsid w:val="00D35ED8"/>
    <w:rsid w:val="00D3605E"/>
    <w:rsid w:val="00D363C0"/>
    <w:rsid w:val="00D3680D"/>
    <w:rsid w:val="00D3684F"/>
    <w:rsid w:val="00D370A1"/>
    <w:rsid w:val="00D37426"/>
    <w:rsid w:val="00D376AE"/>
    <w:rsid w:val="00D378F4"/>
    <w:rsid w:val="00D40DAC"/>
    <w:rsid w:val="00D40E2D"/>
    <w:rsid w:val="00D410DA"/>
    <w:rsid w:val="00D4119F"/>
    <w:rsid w:val="00D411A9"/>
    <w:rsid w:val="00D41213"/>
    <w:rsid w:val="00D415D3"/>
    <w:rsid w:val="00D4188C"/>
    <w:rsid w:val="00D41BAA"/>
    <w:rsid w:val="00D4243C"/>
    <w:rsid w:val="00D425AD"/>
    <w:rsid w:val="00D42A69"/>
    <w:rsid w:val="00D42CCD"/>
    <w:rsid w:val="00D42ECB"/>
    <w:rsid w:val="00D42F46"/>
    <w:rsid w:val="00D43582"/>
    <w:rsid w:val="00D438FD"/>
    <w:rsid w:val="00D43E47"/>
    <w:rsid w:val="00D44DC3"/>
    <w:rsid w:val="00D44ED8"/>
    <w:rsid w:val="00D459D3"/>
    <w:rsid w:val="00D45A00"/>
    <w:rsid w:val="00D4614F"/>
    <w:rsid w:val="00D46A78"/>
    <w:rsid w:val="00D46BF2"/>
    <w:rsid w:val="00D4731D"/>
    <w:rsid w:val="00D47801"/>
    <w:rsid w:val="00D47838"/>
    <w:rsid w:val="00D47942"/>
    <w:rsid w:val="00D47B87"/>
    <w:rsid w:val="00D50F98"/>
    <w:rsid w:val="00D51B5B"/>
    <w:rsid w:val="00D5217F"/>
    <w:rsid w:val="00D52DD3"/>
    <w:rsid w:val="00D531B3"/>
    <w:rsid w:val="00D533FA"/>
    <w:rsid w:val="00D53401"/>
    <w:rsid w:val="00D53574"/>
    <w:rsid w:val="00D5361D"/>
    <w:rsid w:val="00D54357"/>
    <w:rsid w:val="00D54CC3"/>
    <w:rsid w:val="00D55167"/>
    <w:rsid w:val="00D55262"/>
    <w:rsid w:val="00D55484"/>
    <w:rsid w:val="00D55523"/>
    <w:rsid w:val="00D56B67"/>
    <w:rsid w:val="00D56D9F"/>
    <w:rsid w:val="00D57041"/>
    <w:rsid w:val="00D5717E"/>
    <w:rsid w:val="00D572B7"/>
    <w:rsid w:val="00D57847"/>
    <w:rsid w:val="00D579A5"/>
    <w:rsid w:val="00D6019F"/>
    <w:rsid w:val="00D60228"/>
    <w:rsid w:val="00D60CBA"/>
    <w:rsid w:val="00D60D1F"/>
    <w:rsid w:val="00D60E42"/>
    <w:rsid w:val="00D6157D"/>
    <w:rsid w:val="00D61C51"/>
    <w:rsid w:val="00D61D96"/>
    <w:rsid w:val="00D6275E"/>
    <w:rsid w:val="00D62C98"/>
    <w:rsid w:val="00D633DD"/>
    <w:rsid w:val="00D63759"/>
    <w:rsid w:val="00D64CD5"/>
    <w:rsid w:val="00D64D41"/>
    <w:rsid w:val="00D64FCC"/>
    <w:rsid w:val="00D65692"/>
    <w:rsid w:val="00D664A3"/>
    <w:rsid w:val="00D664FE"/>
    <w:rsid w:val="00D66BA7"/>
    <w:rsid w:val="00D678AC"/>
    <w:rsid w:val="00D67E46"/>
    <w:rsid w:val="00D7002D"/>
    <w:rsid w:val="00D709F2"/>
    <w:rsid w:val="00D70B19"/>
    <w:rsid w:val="00D70D97"/>
    <w:rsid w:val="00D70DD1"/>
    <w:rsid w:val="00D713FD"/>
    <w:rsid w:val="00D71A70"/>
    <w:rsid w:val="00D720C7"/>
    <w:rsid w:val="00D723F5"/>
    <w:rsid w:val="00D72C8C"/>
    <w:rsid w:val="00D732D4"/>
    <w:rsid w:val="00D73434"/>
    <w:rsid w:val="00D73A15"/>
    <w:rsid w:val="00D73DF0"/>
    <w:rsid w:val="00D7444A"/>
    <w:rsid w:val="00D74D87"/>
    <w:rsid w:val="00D74DB0"/>
    <w:rsid w:val="00D753B3"/>
    <w:rsid w:val="00D758C8"/>
    <w:rsid w:val="00D76504"/>
    <w:rsid w:val="00D76C59"/>
    <w:rsid w:val="00D76FF2"/>
    <w:rsid w:val="00D771DB"/>
    <w:rsid w:val="00D77A0D"/>
    <w:rsid w:val="00D77A3F"/>
    <w:rsid w:val="00D77B01"/>
    <w:rsid w:val="00D8085E"/>
    <w:rsid w:val="00D816F5"/>
    <w:rsid w:val="00D81B36"/>
    <w:rsid w:val="00D81BBF"/>
    <w:rsid w:val="00D81F57"/>
    <w:rsid w:val="00D82568"/>
    <w:rsid w:val="00D829B5"/>
    <w:rsid w:val="00D82F0F"/>
    <w:rsid w:val="00D833F1"/>
    <w:rsid w:val="00D833F2"/>
    <w:rsid w:val="00D8363C"/>
    <w:rsid w:val="00D83762"/>
    <w:rsid w:val="00D83FC3"/>
    <w:rsid w:val="00D857E3"/>
    <w:rsid w:val="00D85A2B"/>
    <w:rsid w:val="00D85EF6"/>
    <w:rsid w:val="00D862CE"/>
    <w:rsid w:val="00D864B2"/>
    <w:rsid w:val="00D867E2"/>
    <w:rsid w:val="00D86D52"/>
    <w:rsid w:val="00D86EC8"/>
    <w:rsid w:val="00D8741C"/>
    <w:rsid w:val="00D87876"/>
    <w:rsid w:val="00D87A8D"/>
    <w:rsid w:val="00D87E66"/>
    <w:rsid w:val="00D90209"/>
    <w:rsid w:val="00D90B0E"/>
    <w:rsid w:val="00D90B26"/>
    <w:rsid w:val="00D90F1F"/>
    <w:rsid w:val="00D91620"/>
    <w:rsid w:val="00D91C4B"/>
    <w:rsid w:val="00D91FDB"/>
    <w:rsid w:val="00D92087"/>
    <w:rsid w:val="00D92C1B"/>
    <w:rsid w:val="00D92F51"/>
    <w:rsid w:val="00D93313"/>
    <w:rsid w:val="00D95282"/>
    <w:rsid w:val="00D95551"/>
    <w:rsid w:val="00D9583D"/>
    <w:rsid w:val="00D95F88"/>
    <w:rsid w:val="00D960C1"/>
    <w:rsid w:val="00D9615E"/>
    <w:rsid w:val="00D96956"/>
    <w:rsid w:val="00D96E6C"/>
    <w:rsid w:val="00D96E84"/>
    <w:rsid w:val="00D97114"/>
    <w:rsid w:val="00D973DD"/>
    <w:rsid w:val="00D9748E"/>
    <w:rsid w:val="00D97498"/>
    <w:rsid w:val="00D975BA"/>
    <w:rsid w:val="00D97C19"/>
    <w:rsid w:val="00DA0127"/>
    <w:rsid w:val="00DA12E1"/>
    <w:rsid w:val="00DA15F8"/>
    <w:rsid w:val="00DA179B"/>
    <w:rsid w:val="00DA179D"/>
    <w:rsid w:val="00DA18FD"/>
    <w:rsid w:val="00DA1AB8"/>
    <w:rsid w:val="00DA1F6F"/>
    <w:rsid w:val="00DA30BA"/>
    <w:rsid w:val="00DA30F0"/>
    <w:rsid w:val="00DA35BC"/>
    <w:rsid w:val="00DA3F12"/>
    <w:rsid w:val="00DA3F24"/>
    <w:rsid w:val="00DA4322"/>
    <w:rsid w:val="00DA4460"/>
    <w:rsid w:val="00DA4616"/>
    <w:rsid w:val="00DA4871"/>
    <w:rsid w:val="00DA4F87"/>
    <w:rsid w:val="00DA5532"/>
    <w:rsid w:val="00DA5D14"/>
    <w:rsid w:val="00DA5E88"/>
    <w:rsid w:val="00DA6ACC"/>
    <w:rsid w:val="00DA71BC"/>
    <w:rsid w:val="00DA742D"/>
    <w:rsid w:val="00DA79B7"/>
    <w:rsid w:val="00DA7D9E"/>
    <w:rsid w:val="00DA7E2F"/>
    <w:rsid w:val="00DA7E3F"/>
    <w:rsid w:val="00DB05B4"/>
    <w:rsid w:val="00DB08ED"/>
    <w:rsid w:val="00DB0DFD"/>
    <w:rsid w:val="00DB0FAD"/>
    <w:rsid w:val="00DB12BD"/>
    <w:rsid w:val="00DB136B"/>
    <w:rsid w:val="00DB13CA"/>
    <w:rsid w:val="00DB169A"/>
    <w:rsid w:val="00DB1858"/>
    <w:rsid w:val="00DB1A9C"/>
    <w:rsid w:val="00DB1AD3"/>
    <w:rsid w:val="00DB1F69"/>
    <w:rsid w:val="00DB2E59"/>
    <w:rsid w:val="00DB30A4"/>
    <w:rsid w:val="00DB326D"/>
    <w:rsid w:val="00DB3295"/>
    <w:rsid w:val="00DB3308"/>
    <w:rsid w:val="00DB3966"/>
    <w:rsid w:val="00DB40C1"/>
    <w:rsid w:val="00DB4CE3"/>
    <w:rsid w:val="00DB4F35"/>
    <w:rsid w:val="00DB4FD0"/>
    <w:rsid w:val="00DB5717"/>
    <w:rsid w:val="00DB5922"/>
    <w:rsid w:val="00DB5BAB"/>
    <w:rsid w:val="00DB694D"/>
    <w:rsid w:val="00DB6D90"/>
    <w:rsid w:val="00DB6F92"/>
    <w:rsid w:val="00DB7C94"/>
    <w:rsid w:val="00DC0BAD"/>
    <w:rsid w:val="00DC1C3E"/>
    <w:rsid w:val="00DC1E0F"/>
    <w:rsid w:val="00DC1EDD"/>
    <w:rsid w:val="00DC1EE6"/>
    <w:rsid w:val="00DC222A"/>
    <w:rsid w:val="00DC26C8"/>
    <w:rsid w:val="00DC28D5"/>
    <w:rsid w:val="00DC2BCD"/>
    <w:rsid w:val="00DC2E23"/>
    <w:rsid w:val="00DC362A"/>
    <w:rsid w:val="00DC392D"/>
    <w:rsid w:val="00DC392E"/>
    <w:rsid w:val="00DC3960"/>
    <w:rsid w:val="00DC3A0E"/>
    <w:rsid w:val="00DC3D0C"/>
    <w:rsid w:val="00DC4213"/>
    <w:rsid w:val="00DC42A5"/>
    <w:rsid w:val="00DC44B8"/>
    <w:rsid w:val="00DC46AD"/>
    <w:rsid w:val="00DC48CC"/>
    <w:rsid w:val="00DC4A9F"/>
    <w:rsid w:val="00DC4ACC"/>
    <w:rsid w:val="00DC4B88"/>
    <w:rsid w:val="00DC4C72"/>
    <w:rsid w:val="00DC5A5F"/>
    <w:rsid w:val="00DC6229"/>
    <w:rsid w:val="00DC773E"/>
    <w:rsid w:val="00DC77B5"/>
    <w:rsid w:val="00DC7DE9"/>
    <w:rsid w:val="00DD0750"/>
    <w:rsid w:val="00DD08BB"/>
    <w:rsid w:val="00DD0A69"/>
    <w:rsid w:val="00DD0AFF"/>
    <w:rsid w:val="00DD0C77"/>
    <w:rsid w:val="00DD0CFA"/>
    <w:rsid w:val="00DD10BB"/>
    <w:rsid w:val="00DD1EAF"/>
    <w:rsid w:val="00DD203E"/>
    <w:rsid w:val="00DD2F80"/>
    <w:rsid w:val="00DD3CFD"/>
    <w:rsid w:val="00DD3E7D"/>
    <w:rsid w:val="00DD40CE"/>
    <w:rsid w:val="00DD425F"/>
    <w:rsid w:val="00DD4E59"/>
    <w:rsid w:val="00DD52C7"/>
    <w:rsid w:val="00DD55FB"/>
    <w:rsid w:val="00DD5CC6"/>
    <w:rsid w:val="00DD6A11"/>
    <w:rsid w:val="00DD797C"/>
    <w:rsid w:val="00DE1439"/>
    <w:rsid w:val="00DE1743"/>
    <w:rsid w:val="00DE186A"/>
    <w:rsid w:val="00DE19E9"/>
    <w:rsid w:val="00DE3A67"/>
    <w:rsid w:val="00DE3E21"/>
    <w:rsid w:val="00DE3E4A"/>
    <w:rsid w:val="00DE4814"/>
    <w:rsid w:val="00DE4B9A"/>
    <w:rsid w:val="00DE4D77"/>
    <w:rsid w:val="00DE4F56"/>
    <w:rsid w:val="00DE54E5"/>
    <w:rsid w:val="00DE5740"/>
    <w:rsid w:val="00DE59D3"/>
    <w:rsid w:val="00DE5D50"/>
    <w:rsid w:val="00DE5DF9"/>
    <w:rsid w:val="00DE5FC3"/>
    <w:rsid w:val="00DE6B73"/>
    <w:rsid w:val="00DE6E76"/>
    <w:rsid w:val="00DE7A29"/>
    <w:rsid w:val="00DF0C13"/>
    <w:rsid w:val="00DF1299"/>
    <w:rsid w:val="00DF16A6"/>
    <w:rsid w:val="00DF19DD"/>
    <w:rsid w:val="00DF1C2C"/>
    <w:rsid w:val="00DF1EFB"/>
    <w:rsid w:val="00DF2090"/>
    <w:rsid w:val="00DF2903"/>
    <w:rsid w:val="00DF2D03"/>
    <w:rsid w:val="00DF3233"/>
    <w:rsid w:val="00DF3236"/>
    <w:rsid w:val="00DF3350"/>
    <w:rsid w:val="00DF37C0"/>
    <w:rsid w:val="00DF4889"/>
    <w:rsid w:val="00DF509E"/>
    <w:rsid w:val="00DF6BF7"/>
    <w:rsid w:val="00DF7249"/>
    <w:rsid w:val="00DF7551"/>
    <w:rsid w:val="00DF7769"/>
    <w:rsid w:val="00DF7B64"/>
    <w:rsid w:val="00E0071C"/>
    <w:rsid w:val="00E007D8"/>
    <w:rsid w:val="00E010FC"/>
    <w:rsid w:val="00E012F4"/>
    <w:rsid w:val="00E0160D"/>
    <w:rsid w:val="00E017FF"/>
    <w:rsid w:val="00E01EC3"/>
    <w:rsid w:val="00E01EF3"/>
    <w:rsid w:val="00E02171"/>
    <w:rsid w:val="00E0218B"/>
    <w:rsid w:val="00E0228E"/>
    <w:rsid w:val="00E0349D"/>
    <w:rsid w:val="00E03797"/>
    <w:rsid w:val="00E0399F"/>
    <w:rsid w:val="00E03A56"/>
    <w:rsid w:val="00E03AD3"/>
    <w:rsid w:val="00E03BF3"/>
    <w:rsid w:val="00E03CC0"/>
    <w:rsid w:val="00E04435"/>
    <w:rsid w:val="00E044A6"/>
    <w:rsid w:val="00E04DE0"/>
    <w:rsid w:val="00E05207"/>
    <w:rsid w:val="00E0525A"/>
    <w:rsid w:val="00E06CD4"/>
    <w:rsid w:val="00E0704A"/>
    <w:rsid w:val="00E0754F"/>
    <w:rsid w:val="00E078E5"/>
    <w:rsid w:val="00E07D68"/>
    <w:rsid w:val="00E07E04"/>
    <w:rsid w:val="00E107C2"/>
    <w:rsid w:val="00E1083B"/>
    <w:rsid w:val="00E10ADC"/>
    <w:rsid w:val="00E10D33"/>
    <w:rsid w:val="00E10E13"/>
    <w:rsid w:val="00E112D3"/>
    <w:rsid w:val="00E11303"/>
    <w:rsid w:val="00E116B2"/>
    <w:rsid w:val="00E11953"/>
    <w:rsid w:val="00E11A0D"/>
    <w:rsid w:val="00E11B53"/>
    <w:rsid w:val="00E125C6"/>
    <w:rsid w:val="00E129CC"/>
    <w:rsid w:val="00E13504"/>
    <w:rsid w:val="00E1374B"/>
    <w:rsid w:val="00E14011"/>
    <w:rsid w:val="00E14BB6"/>
    <w:rsid w:val="00E14C84"/>
    <w:rsid w:val="00E14F2B"/>
    <w:rsid w:val="00E15121"/>
    <w:rsid w:val="00E157F9"/>
    <w:rsid w:val="00E15B99"/>
    <w:rsid w:val="00E15BD0"/>
    <w:rsid w:val="00E15EFF"/>
    <w:rsid w:val="00E1641F"/>
    <w:rsid w:val="00E165CB"/>
    <w:rsid w:val="00E167A3"/>
    <w:rsid w:val="00E16C5F"/>
    <w:rsid w:val="00E16D02"/>
    <w:rsid w:val="00E16E85"/>
    <w:rsid w:val="00E204D9"/>
    <w:rsid w:val="00E2121D"/>
    <w:rsid w:val="00E21391"/>
    <w:rsid w:val="00E22711"/>
    <w:rsid w:val="00E227DE"/>
    <w:rsid w:val="00E238FD"/>
    <w:rsid w:val="00E2411B"/>
    <w:rsid w:val="00E24501"/>
    <w:rsid w:val="00E24BFC"/>
    <w:rsid w:val="00E24DCD"/>
    <w:rsid w:val="00E25164"/>
    <w:rsid w:val="00E25221"/>
    <w:rsid w:val="00E255E8"/>
    <w:rsid w:val="00E256D9"/>
    <w:rsid w:val="00E25AFD"/>
    <w:rsid w:val="00E260E5"/>
    <w:rsid w:val="00E26348"/>
    <w:rsid w:val="00E265D0"/>
    <w:rsid w:val="00E26915"/>
    <w:rsid w:val="00E26F8C"/>
    <w:rsid w:val="00E27A28"/>
    <w:rsid w:val="00E27A2E"/>
    <w:rsid w:val="00E27FFC"/>
    <w:rsid w:val="00E301F8"/>
    <w:rsid w:val="00E30362"/>
    <w:rsid w:val="00E30650"/>
    <w:rsid w:val="00E30692"/>
    <w:rsid w:val="00E30A7E"/>
    <w:rsid w:val="00E310E7"/>
    <w:rsid w:val="00E3114B"/>
    <w:rsid w:val="00E31397"/>
    <w:rsid w:val="00E31F77"/>
    <w:rsid w:val="00E320EF"/>
    <w:rsid w:val="00E323D9"/>
    <w:rsid w:val="00E32A61"/>
    <w:rsid w:val="00E32CB5"/>
    <w:rsid w:val="00E32D66"/>
    <w:rsid w:val="00E34D52"/>
    <w:rsid w:val="00E34D90"/>
    <w:rsid w:val="00E34E63"/>
    <w:rsid w:val="00E3517A"/>
    <w:rsid w:val="00E354A1"/>
    <w:rsid w:val="00E35C3F"/>
    <w:rsid w:val="00E35C6B"/>
    <w:rsid w:val="00E362AE"/>
    <w:rsid w:val="00E3733D"/>
    <w:rsid w:val="00E376D9"/>
    <w:rsid w:val="00E3776D"/>
    <w:rsid w:val="00E377C6"/>
    <w:rsid w:val="00E40226"/>
    <w:rsid w:val="00E40249"/>
    <w:rsid w:val="00E404BC"/>
    <w:rsid w:val="00E404EE"/>
    <w:rsid w:val="00E40785"/>
    <w:rsid w:val="00E40A61"/>
    <w:rsid w:val="00E40A69"/>
    <w:rsid w:val="00E41950"/>
    <w:rsid w:val="00E41D9B"/>
    <w:rsid w:val="00E4221A"/>
    <w:rsid w:val="00E426E0"/>
    <w:rsid w:val="00E4284C"/>
    <w:rsid w:val="00E42F9D"/>
    <w:rsid w:val="00E42FC0"/>
    <w:rsid w:val="00E436D7"/>
    <w:rsid w:val="00E43787"/>
    <w:rsid w:val="00E43A23"/>
    <w:rsid w:val="00E43ACB"/>
    <w:rsid w:val="00E43E0A"/>
    <w:rsid w:val="00E445DE"/>
    <w:rsid w:val="00E4468A"/>
    <w:rsid w:val="00E4512B"/>
    <w:rsid w:val="00E4604F"/>
    <w:rsid w:val="00E46211"/>
    <w:rsid w:val="00E463EA"/>
    <w:rsid w:val="00E46A07"/>
    <w:rsid w:val="00E46CE5"/>
    <w:rsid w:val="00E46D0E"/>
    <w:rsid w:val="00E4725B"/>
    <w:rsid w:val="00E4725E"/>
    <w:rsid w:val="00E4770F"/>
    <w:rsid w:val="00E47965"/>
    <w:rsid w:val="00E47CAB"/>
    <w:rsid w:val="00E47F3A"/>
    <w:rsid w:val="00E500DF"/>
    <w:rsid w:val="00E50654"/>
    <w:rsid w:val="00E50B20"/>
    <w:rsid w:val="00E51091"/>
    <w:rsid w:val="00E510CD"/>
    <w:rsid w:val="00E51155"/>
    <w:rsid w:val="00E516E8"/>
    <w:rsid w:val="00E51BAD"/>
    <w:rsid w:val="00E52193"/>
    <w:rsid w:val="00E52F67"/>
    <w:rsid w:val="00E53C78"/>
    <w:rsid w:val="00E5412B"/>
    <w:rsid w:val="00E5425C"/>
    <w:rsid w:val="00E54C1A"/>
    <w:rsid w:val="00E54C46"/>
    <w:rsid w:val="00E54D96"/>
    <w:rsid w:val="00E5531D"/>
    <w:rsid w:val="00E5546A"/>
    <w:rsid w:val="00E55624"/>
    <w:rsid w:val="00E56577"/>
    <w:rsid w:val="00E56995"/>
    <w:rsid w:val="00E56AD2"/>
    <w:rsid w:val="00E56C6F"/>
    <w:rsid w:val="00E56E58"/>
    <w:rsid w:val="00E57093"/>
    <w:rsid w:val="00E57278"/>
    <w:rsid w:val="00E57ADF"/>
    <w:rsid w:val="00E57E62"/>
    <w:rsid w:val="00E57FCC"/>
    <w:rsid w:val="00E60BA9"/>
    <w:rsid w:val="00E614EB"/>
    <w:rsid w:val="00E614F1"/>
    <w:rsid w:val="00E61688"/>
    <w:rsid w:val="00E61EA3"/>
    <w:rsid w:val="00E6226C"/>
    <w:rsid w:val="00E62920"/>
    <w:rsid w:val="00E635AB"/>
    <w:rsid w:val="00E63610"/>
    <w:rsid w:val="00E6393D"/>
    <w:rsid w:val="00E63BE6"/>
    <w:rsid w:val="00E63F28"/>
    <w:rsid w:val="00E64901"/>
    <w:rsid w:val="00E64960"/>
    <w:rsid w:val="00E64E0E"/>
    <w:rsid w:val="00E65391"/>
    <w:rsid w:val="00E660AA"/>
    <w:rsid w:val="00E663C3"/>
    <w:rsid w:val="00E66495"/>
    <w:rsid w:val="00E67359"/>
    <w:rsid w:val="00E674D3"/>
    <w:rsid w:val="00E705AF"/>
    <w:rsid w:val="00E709C2"/>
    <w:rsid w:val="00E70BDA"/>
    <w:rsid w:val="00E70D58"/>
    <w:rsid w:val="00E7196B"/>
    <w:rsid w:val="00E71A2D"/>
    <w:rsid w:val="00E71C76"/>
    <w:rsid w:val="00E71FFD"/>
    <w:rsid w:val="00E7292A"/>
    <w:rsid w:val="00E72E3A"/>
    <w:rsid w:val="00E72EBE"/>
    <w:rsid w:val="00E73612"/>
    <w:rsid w:val="00E73678"/>
    <w:rsid w:val="00E7374E"/>
    <w:rsid w:val="00E739DA"/>
    <w:rsid w:val="00E73A52"/>
    <w:rsid w:val="00E73B0A"/>
    <w:rsid w:val="00E73D5A"/>
    <w:rsid w:val="00E73DBE"/>
    <w:rsid w:val="00E742BE"/>
    <w:rsid w:val="00E746A4"/>
    <w:rsid w:val="00E7473D"/>
    <w:rsid w:val="00E747CD"/>
    <w:rsid w:val="00E74886"/>
    <w:rsid w:val="00E74C52"/>
    <w:rsid w:val="00E751EA"/>
    <w:rsid w:val="00E75277"/>
    <w:rsid w:val="00E75ECB"/>
    <w:rsid w:val="00E760FD"/>
    <w:rsid w:val="00E761C2"/>
    <w:rsid w:val="00E76B49"/>
    <w:rsid w:val="00E774A0"/>
    <w:rsid w:val="00E77510"/>
    <w:rsid w:val="00E8028E"/>
    <w:rsid w:val="00E80308"/>
    <w:rsid w:val="00E80DBE"/>
    <w:rsid w:val="00E811AB"/>
    <w:rsid w:val="00E81756"/>
    <w:rsid w:val="00E81B17"/>
    <w:rsid w:val="00E82344"/>
    <w:rsid w:val="00E82598"/>
    <w:rsid w:val="00E827A7"/>
    <w:rsid w:val="00E82DBD"/>
    <w:rsid w:val="00E82FB7"/>
    <w:rsid w:val="00E83F98"/>
    <w:rsid w:val="00E8429C"/>
    <w:rsid w:val="00E846C2"/>
    <w:rsid w:val="00E84D82"/>
    <w:rsid w:val="00E84E42"/>
    <w:rsid w:val="00E856F6"/>
    <w:rsid w:val="00E85C18"/>
    <w:rsid w:val="00E85E36"/>
    <w:rsid w:val="00E860A6"/>
    <w:rsid w:val="00E86BF2"/>
    <w:rsid w:val="00E86E5E"/>
    <w:rsid w:val="00E872F1"/>
    <w:rsid w:val="00E90319"/>
    <w:rsid w:val="00E904A6"/>
    <w:rsid w:val="00E90632"/>
    <w:rsid w:val="00E90A60"/>
    <w:rsid w:val="00E90B46"/>
    <w:rsid w:val="00E90C46"/>
    <w:rsid w:val="00E919AE"/>
    <w:rsid w:val="00E91A11"/>
    <w:rsid w:val="00E91B02"/>
    <w:rsid w:val="00E91D17"/>
    <w:rsid w:val="00E91D6E"/>
    <w:rsid w:val="00E926CF"/>
    <w:rsid w:val="00E92DA3"/>
    <w:rsid w:val="00E92F5D"/>
    <w:rsid w:val="00E9343C"/>
    <w:rsid w:val="00E9399F"/>
    <w:rsid w:val="00E93BFA"/>
    <w:rsid w:val="00E94D07"/>
    <w:rsid w:val="00E957D6"/>
    <w:rsid w:val="00E959A2"/>
    <w:rsid w:val="00E95B9F"/>
    <w:rsid w:val="00E95F8C"/>
    <w:rsid w:val="00E962A8"/>
    <w:rsid w:val="00E9644A"/>
    <w:rsid w:val="00E96727"/>
    <w:rsid w:val="00E96B24"/>
    <w:rsid w:val="00E97025"/>
    <w:rsid w:val="00E97D12"/>
    <w:rsid w:val="00EA00C6"/>
    <w:rsid w:val="00EA00F0"/>
    <w:rsid w:val="00EA03BE"/>
    <w:rsid w:val="00EA0834"/>
    <w:rsid w:val="00EA1386"/>
    <w:rsid w:val="00EA155C"/>
    <w:rsid w:val="00EA1BF5"/>
    <w:rsid w:val="00EA1C15"/>
    <w:rsid w:val="00EA1FAE"/>
    <w:rsid w:val="00EA208D"/>
    <w:rsid w:val="00EA20B0"/>
    <w:rsid w:val="00EA2B21"/>
    <w:rsid w:val="00EA30FE"/>
    <w:rsid w:val="00EA32E0"/>
    <w:rsid w:val="00EA348C"/>
    <w:rsid w:val="00EA3502"/>
    <w:rsid w:val="00EA35C5"/>
    <w:rsid w:val="00EA3604"/>
    <w:rsid w:val="00EA382F"/>
    <w:rsid w:val="00EA3B05"/>
    <w:rsid w:val="00EA3F62"/>
    <w:rsid w:val="00EA3FE1"/>
    <w:rsid w:val="00EA415E"/>
    <w:rsid w:val="00EA459A"/>
    <w:rsid w:val="00EA49BD"/>
    <w:rsid w:val="00EA49F0"/>
    <w:rsid w:val="00EA49F9"/>
    <w:rsid w:val="00EA4A2F"/>
    <w:rsid w:val="00EA4A7B"/>
    <w:rsid w:val="00EA4C42"/>
    <w:rsid w:val="00EA4E6F"/>
    <w:rsid w:val="00EA50F3"/>
    <w:rsid w:val="00EA5271"/>
    <w:rsid w:val="00EA5615"/>
    <w:rsid w:val="00EA5802"/>
    <w:rsid w:val="00EA592E"/>
    <w:rsid w:val="00EA6353"/>
    <w:rsid w:val="00EA68BD"/>
    <w:rsid w:val="00EA6A88"/>
    <w:rsid w:val="00EA6E2C"/>
    <w:rsid w:val="00EA7603"/>
    <w:rsid w:val="00EB048E"/>
    <w:rsid w:val="00EB0882"/>
    <w:rsid w:val="00EB1008"/>
    <w:rsid w:val="00EB11CC"/>
    <w:rsid w:val="00EB1303"/>
    <w:rsid w:val="00EB18A1"/>
    <w:rsid w:val="00EB1DA2"/>
    <w:rsid w:val="00EB2766"/>
    <w:rsid w:val="00EB2A60"/>
    <w:rsid w:val="00EB2F01"/>
    <w:rsid w:val="00EB3363"/>
    <w:rsid w:val="00EB354C"/>
    <w:rsid w:val="00EB38BC"/>
    <w:rsid w:val="00EB3BE5"/>
    <w:rsid w:val="00EB3DAD"/>
    <w:rsid w:val="00EB3F46"/>
    <w:rsid w:val="00EB3FF6"/>
    <w:rsid w:val="00EB4374"/>
    <w:rsid w:val="00EB4685"/>
    <w:rsid w:val="00EB4A5B"/>
    <w:rsid w:val="00EB55D8"/>
    <w:rsid w:val="00EB5789"/>
    <w:rsid w:val="00EB5A59"/>
    <w:rsid w:val="00EB5C8B"/>
    <w:rsid w:val="00EB5CE9"/>
    <w:rsid w:val="00EB6299"/>
    <w:rsid w:val="00EB66FB"/>
    <w:rsid w:val="00EB6B02"/>
    <w:rsid w:val="00EB748A"/>
    <w:rsid w:val="00EB7744"/>
    <w:rsid w:val="00EB7CFC"/>
    <w:rsid w:val="00EB7E20"/>
    <w:rsid w:val="00EC02A2"/>
    <w:rsid w:val="00EC03B9"/>
    <w:rsid w:val="00EC080D"/>
    <w:rsid w:val="00EC0FFD"/>
    <w:rsid w:val="00EC1131"/>
    <w:rsid w:val="00EC11C4"/>
    <w:rsid w:val="00EC1A5C"/>
    <w:rsid w:val="00EC1BA7"/>
    <w:rsid w:val="00EC1EBA"/>
    <w:rsid w:val="00EC202B"/>
    <w:rsid w:val="00EC318E"/>
    <w:rsid w:val="00EC3260"/>
    <w:rsid w:val="00EC4D04"/>
    <w:rsid w:val="00EC4E6F"/>
    <w:rsid w:val="00EC53DA"/>
    <w:rsid w:val="00EC5629"/>
    <w:rsid w:val="00EC5681"/>
    <w:rsid w:val="00EC5782"/>
    <w:rsid w:val="00EC58D1"/>
    <w:rsid w:val="00EC591D"/>
    <w:rsid w:val="00EC5F8E"/>
    <w:rsid w:val="00EC647B"/>
    <w:rsid w:val="00EC67F7"/>
    <w:rsid w:val="00EC6885"/>
    <w:rsid w:val="00EC6B27"/>
    <w:rsid w:val="00EC6C19"/>
    <w:rsid w:val="00EC709E"/>
    <w:rsid w:val="00EC73B0"/>
    <w:rsid w:val="00EC7D3C"/>
    <w:rsid w:val="00ED060C"/>
    <w:rsid w:val="00ED0C34"/>
    <w:rsid w:val="00ED0DCD"/>
    <w:rsid w:val="00ED1463"/>
    <w:rsid w:val="00ED1CB1"/>
    <w:rsid w:val="00ED22AF"/>
    <w:rsid w:val="00ED24FF"/>
    <w:rsid w:val="00ED2D08"/>
    <w:rsid w:val="00ED3342"/>
    <w:rsid w:val="00ED334A"/>
    <w:rsid w:val="00ED395B"/>
    <w:rsid w:val="00ED3F0E"/>
    <w:rsid w:val="00ED3F45"/>
    <w:rsid w:val="00ED40ED"/>
    <w:rsid w:val="00ED41C7"/>
    <w:rsid w:val="00ED49D4"/>
    <w:rsid w:val="00ED4D70"/>
    <w:rsid w:val="00ED5B25"/>
    <w:rsid w:val="00ED609C"/>
    <w:rsid w:val="00ED60FE"/>
    <w:rsid w:val="00ED65C5"/>
    <w:rsid w:val="00ED6B76"/>
    <w:rsid w:val="00ED6D13"/>
    <w:rsid w:val="00ED6EF7"/>
    <w:rsid w:val="00ED7C44"/>
    <w:rsid w:val="00ED7E25"/>
    <w:rsid w:val="00EE014C"/>
    <w:rsid w:val="00EE07FF"/>
    <w:rsid w:val="00EE0BB6"/>
    <w:rsid w:val="00EE1648"/>
    <w:rsid w:val="00EE1A30"/>
    <w:rsid w:val="00EE285E"/>
    <w:rsid w:val="00EE2C4B"/>
    <w:rsid w:val="00EE2C93"/>
    <w:rsid w:val="00EE350B"/>
    <w:rsid w:val="00EE38A5"/>
    <w:rsid w:val="00EE3AF5"/>
    <w:rsid w:val="00EE4093"/>
    <w:rsid w:val="00EE4DFC"/>
    <w:rsid w:val="00EE526D"/>
    <w:rsid w:val="00EE5460"/>
    <w:rsid w:val="00EE6DA4"/>
    <w:rsid w:val="00EE700F"/>
    <w:rsid w:val="00EE7B46"/>
    <w:rsid w:val="00EE7D23"/>
    <w:rsid w:val="00EE7FCE"/>
    <w:rsid w:val="00EF0168"/>
    <w:rsid w:val="00EF0559"/>
    <w:rsid w:val="00EF0D97"/>
    <w:rsid w:val="00EF2228"/>
    <w:rsid w:val="00EF25F3"/>
    <w:rsid w:val="00EF35F8"/>
    <w:rsid w:val="00EF3877"/>
    <w:rsid w:val="00EF3B01"/>
    <w:rsid w:val="00EF42E5"/>
    <w:rsid w:val="00EF476E"/>
    <w:rsid w:val="00EF4C0C"/>
    <w:rsid w:val="00EF4D05"/>
    <w:rsid w:val="00EF4EFA"/>
    <w:rsid w:val="00EF5218"/>
    <w:rsid w:val="00EF5299"/>
    <w:rsid w:val="00EF56EA"/>
    <w:rsid w:val="00EF58B9"/>
    <w:rsid w:val="00EF5CBF"/>
    <w:rsid w:val="00EF5D91"/>
    <w:rsid w:val="00EF6312"/>
    <w:rsid w:val="00EF65C9"/>
    <w:rsid w:val="00EF6972"/>
    <w:rsid w:val="00EF6B03"/>
    <w:rsid w:val="00EF6E32"/>
    <w:rsid w:val="00EF6FE4"/>
    <w:rsid w:val="00EF7259"/>
    <w:rsid w:val="00EF74C0"/>
    <w:rsid w:val="00EF75A9"/>
    <w:rsid w:val="00F00C65"/>
    <w:rsid w:val="00F00DE2"/>
    <w:rsid w:val="00F00E53"/>
    <w:rsid w:val="00F01216"/>
    <w:rsid w:val="00F0121B"/>
    <w:rsid w:val="00F01EA8"/>
    <w:rsid w:val="00F0266C"/>
    <w:rsid w:val="00F03436"/>
    <w:rsid w:val="00F034D2"/>
    <w:rsid w:val="00F0373D"/>
    <w:rsid w:val="00F0387A"/>
    <w:rsid w:val="00F0389D"/>
    <w:rsid w:val="00F0392A"/>
    <w:rsid w:val="00F044D5"/>
    <w:rsid w:val="00F047DF"/>
    <w:rsid w:val="00F04C58"/>
    <w:rsid w:val="00F04F92"/>
    <w:rsid w:val="00F05089"/>
    <w:rsid w:val="00F05D30"/>
    <w:rsid w:val="00F05E66"/>
    <w:rsid w:val="00F065F8"/>
    <w:rsid w:val="00F06740"/>
    <w:rsid w:val="00F07450"/>
    <w:rsid w:val="00F07754"/>
    <w:rsid w:val="00F07D99"/>
    <w:rsid w:val="00F10051"/>
    <w:rsid w:val="00F10380"/>
    <w:rsid w:val="00F10D28"/>
    <w:rsid w:val="00F11072"/>
    <w:rsid w:val="00F11537"/>
    <w:rsid w:val="00F1191B"/>
    <w:rsid w:val="00F11AB1"/>
    <w:rsid w:val="00F121F7"/>
    <w:rsid w:val="00F12535"/>
    <w:rsid w:val="00F1293A"/>
    <w:rsid w:val="00F12AF6"/>
    <w:rsid w:val="00F13BDB"/>
    <w:rsid w:val="00F1446F"/>
    <w:rsid w:val="00F147FB"/>
    <w:rsid w:val="00F14BE5"/>
    <w:rsid w:val="00F14F22"/>
    <w:rsid w:val="00F152DF"/>
    <w:rsid w:val="00F1554C"/>
    <w:rsid w:val="00F1637A"/>
    <w:rsid w:val="00F16584"/>
    <w:rsid w:val="00F16A73"/>
    <w:rsid w:val="00F16DC2"/>
    <w:rsid w:val="00F17009"/>
    <w:rsid w:val="00F170DC"/>
    <w:rsid w:val="00F20078"/>
    <w:rsid w:val="00F2026F"/>
    <w:rsid w:val="00F20657"/>
    <w:rsid w:val="00F20CAE"/>
    <w:rsid w:val="00F20FCD"/>
    <w:rsid w:val="00F20FD2"/>
    <w:rsid w:val="00F21122"/>
    <w:rsid w:val="00F22061"/>
    <w:rsid w:val="00F22162"/>
    <w:rsid w:val="00F22A20"/>
    <w:rsid w:val="00F22B97"/>
    <w:rsid w:val="00F22E2C"/>
    <w:rsid w:val="00F22F57"/>
    <w:rsid w:val="00F233F2"/>
    <w:rsid w:val="00F239CD"/>
    <w:rsid w:val="00F23C49"/>
    <w:rsid w:val="00F24193"/>
    <w:rsid w:val="00F2451E"/>
    <w:rsid w:val="00F24E75"/>
    <w:rsid w:val="00F24F52"/>
    <w:rsid w:val="00F25ECE"/>
    <w:rsid w:val="00F26755"/>
    <w:rsid w:val="00F26A6A"/>
    <w:rsid w:val="00F2702C"/>
    <w:rsid w:val="00F27111"/>
    <w:rsid w:val="00F27AB1"/>
    <w:rsid w:val="00F30DC5"/>
    <w:rsid w:val="00F30DFE"/>
    <w:rsid w:val="00F31711"/>
    <w:rsid w:val="00F31C5E"/>
    <w:rsid w:val="00F31DE7"/>
    <w:rsid w:val="00F32497"/>
    <w:rsid w:val="00F32717"/>
    <w:rsid w:val="00F3338F"/>
    <w:rsid w:val="00F33AF2"/>
    <w:rsid w:val="00F33D34"/>
    <w:rsid w:val="00F34602"/>
    <w:rsid w:val="00F34ADE"/>
    <w:rsid w:val="00F34C13"/>
    <w:rsid w:val="00F34CC9"/>
    <w:rsid w:val="00F34D25"/>
    <w:rsid w:val="00F35424"/>
    <w:rsid w:val="00F354F7"/>
    <w:rsid w:val="00F355BF"/>
    <w:rsid w:val="00F35758"/>
    <w:rsid w:val="00F358DB"/>
    <w:rsid w:val="00F35CE3"/>
    <w:rsid w:val="00F35F71"/>
    <w:rsid w:val="00F361AE"/>
    <w:rsid w:val="00F36D7C"/>
    <w:rsid w:val="00F37073"/>
    <w:rsid w:val="00F37106"/>
    <w:rsid w:val="00F37319"/>
    <w:rsid w:val="00F375C3"/>
    <w:rsid w:val="00F3799A"/>
    <w:rsid w:val="00F407AB"/>
    <w:rsid w:val="00F4106A"/>
    <w:rsid w:val="00F4138F"/>
    <w:rsid w:val="00F4175C"/>
    <w:rsid w:val="00F41840"/>
    <w:rsid w:val="00F41D01"/>
    <w:rsid w:val="00F41F30"/>
    <w:rsid w:val="00F42203"/>
    <w:rsid w:val="00F42304"/>
    <w:rsid w:val="00F431AC"/>
    <w:rsid w:val="00F4381B"/>
    <w:rsid w:val="00F43828"/>
    <w:rsid w:val="00F44536"/>
    <w:rsid w:val="00F448AC"/>
    <w:rsid w:val="00F448DB"/>
    <w:rsid w:val="00F459EA"/>
    <w:rsid w:val="00F45C9A"/>
    <w:rsid w:val="00F4616F"/>
    <w:rsid w:val="00F46247"/>
    <w:rsid w:val="00F462C1"/>
    <w:rsid w:val="00F46A83"/>
    <w:rsid w:val="00F46C83"/>
    <w:rsid w:val="00F46ECC"/>
    <w:rsid w:val="00F476B6"/>
    <w:rsid w:val="00F47F58"/>
    <w:rsid w:val="00F503E6"/>
    <w:rsid w:val="00F508F5"/>
    <w:rsid w:val="00F50C23"/>
    <w:rsid w:val="00F5143F"/>
    <w:rsid w:val="00F526C8"/>
    <w:rsid w:val="00F528A0"/>
    <w:rsid w:val="00F52D9F"/>
    <w:rsid w:val="00F52EA0"/>
    <w:rsid w:val="00F530A8"/>
    <w:rsid w:val="00F531D7"/>
    <w:rsid w:val="00F537C8"/>
    <w:rsid w:val="00F5393F"/>
    <w:rsid w:val="00F5398C"/>
    <w:rsid w:val="00F53CD9"/>
    <w:rsid w:val="00F53E81"/>
    <w:rsid w:val="00F54219"/>
    <w:rsid w:val="00F547A2"/>
    <w:rsid w:val="00F5524B"/>
    <w:rsid w:val="00F554E5"/>
    <w:rsid w:val="00F5573B"/>
    <w:rsid w:val="00F55B5F"/>
    <w:rsid w:val="00F55D6E"/>
    <w:rsid w:val="00F5645B"/>
    <w:rsid w:val="00F5681B"/>
    <w:rsid w:val="00F56B74"/>
    <w:rsid w:val="00F56C91"/>
    <w:rsid w:val="00F56F36"/>
    <w:rsid w:val="00F56F4C"/>
    <w:rsid w:val="00F57559"/>
    <w:rsid w:val="00F576DA"/>
    <w:rsid w:val="00F57DF4"/>
    <w:rsid w:val="00F60994"/>
    <w:rsid w:val="00F61109"/>
    <w:rsid w:val="00F61C34"/>
    <w:rsid w:val="00F61DC7"/>
    <w:rsid w:val="00F62454"/>
    <w:rsid w:val="00F62457"/>
    <w:rsid w:val="00F6273E"/>
    <w:rsid w:val="00F62767"/>
    <w:rsid w:val="00F629D5"/>
    <w:rsid w:val="00F62C2B"/>
    <w:rsid w:val="00F62D49"/>
    <w:rsid w:val="00F6355D"/>
    <w:rsid w:val="00F63CB9"/>
    <w:rsid w:val="00F644CA"/>
    <w:rsid w:val="00F646A4"/>
    <w:rsid w:val="00F65D3E"/>
    <w:rsid w:val="00F6616A"/>
    <w:rsid w:val="00F66582"/>
    <w:rsid w:val="00F666FA"/>
    <w:rsid w:val="00F67A1D"/>
    <w:rsid w:val="00F70254"/>
    <w:rsid w:val="00F70CC2"/>
    <w:rsid w:val="00F70DC7"/>
    <w:rsid w:val="00F71D6A"/>
    <w:rsid w:val="00F72C10"/>
    <w:rsid w:val="00F72C63"/>
    <w:rsid w:val="00F72F4A"/>
    <w:rsid w:val="00F72F4F"/>
    <w:rsid w:val="00F72FDF"/>
    <w:rsid w:val="00F7366C"/>
    <w:rsid w:val="00F73DA6"/>
    <w:rsid w:val="00F74135"/>
    <w:rsid w:val="00F743B4"/>
    <w:rsid w:val="00F7493F"/>
    <w:rsid w:val="00F74D64"/>
    <w:rsid w:val="00F7507D"/>
    <w:rsid w:val="00F753F8"/>
    <w:rsid w:val="00F75637"/>
    <w:rsid w:val="00F759E3"/>
    <w:rsid w:val="00F7613D"/>
    <w:rsid w:val="00F764B7"/>
    <w:rsid w:val="00F764CD"/>
    <w:rsid w:val="00F76C0F"/>
    <w:rsid w:val="00F770C5"/>
    <w:rsid w:val="00F77270"/>
    <w:rsid w:val="00F77BD3"/>
    <w:rsid w:val="00F77C9E"/>
    <w:rsid w:val="00F80434"/>
    <w:rsid w:val="00F80BC9"/>
    <w:rsid w:val="00F81181"/>
    <w:rsid w:val="00F8192D"/>
    <w:rsid w:val="00F81A10"/>
    <w:rsid w:val="00F81A4A"/>
    <w:rsid w:val="00F81BB5"/>
    <w:rsid w:val="00F81EAF"/>
    <w:rsid w:val="00F82381"/>
    <w:rsid w:val="00F82BFC"/>
    <w:rsid w:val="00F82DCA"/>
    <w:rsid w:val="00F8385A"/>
    <w:rsid w:val="00F83D3C"/>
    <w:rsid w:val="00F83D86"/>
    <w:rsid w:val="00F84640"/>
    <w:rsid w:val="00F84D78"/>
    <w:rsid w:val="00F84DDC"/>
    <w:rsid w:val="00F84E2A"/>
    <w:rsid w:val="00F85143"/>
    <w:rsid w:val="00F853BE"/>
    <w:rsid w:val="00F85485"/>
    <w:rsid w:val="00F85F77"/>
    <w:rsid w:val="00F8605A"/>
    <w:rsid w:val="00F8609C"/>
    <w:rsid w:val="00F860BC"/>
    <w:rsid w:val="00F86188"/>
    <w:rsid w:val="00F867DA"/>
    <w:rsid w:val="00F86AC1"/>
    <w:rsid w:val="00F86CC0"/>
    <w:rsid w:val="00F8760B"/>
    <w:rsid w:val="00F878FE"/>
    <w:rsid w:val="00F87B91"/>
    <w:rsid w:val="00F9027D"/>
    <w:rsid w:val="00F90477"/>
    <w:rsid w:val="00F904E8"/>
    <w:rsid w:val="00F908EB"/>
    <w:rsid w:val="00F91039"/>
    <w:rsid w:val="00F9138A"/>
    <w:rsid w:val="00F91D52"/>
    <w:rsid w:val="00F9203F"/>
    <w:rsid w:val="00F920C1"/>
    <w:rsid w:val="00F9233D"/>
    <w:rsid w:val="00F92ABA"/>
    <w:rsid w:val="00F92D76"/>
    <w:rsid w:val="00F92D78"/>
    <w:rsid w:val="00F92D8A"/>
    <w:rsid w:val="00F93674"/>
    <w:rsid w:val="00F936DA"/>
    <w:rsid w:val="00F93882"/>
    <w:rsid w:val="00F93A16"/>
    <w:rsid w:val="00F93C23"/>
    <w:rsid w:val="00F942F5"/>
    <w:rsid w:val="00F9443B"/>
    <w:rsid w:val="00F94814"/>
    <w:rsid w:val="00F94832"/>
    <w:rsid w:val="00F957C6"/>
    <w:rsid w:val="00F95BE1"/>
    <w:rsid w:val="00F97753"/>
    <w:rsid w:val="00F9795A"/>
    <w:rsid w:val="00FA06D5"/>
    <w:rsid w:val="00FA113C"/>
    <w:rsid w:val="00FA145D"/>
    <w:rsid w:val="00FA154A"/>
    <w:rsid w:val="00FA17E7"/>
    <w:rsid w:val="00FA18F2"/>
    <w:rsid w:val="00FA1F86"/>
    <w:rsid w:val="00FA223A"/>
    <w:rsid w:val="00FA23DB"/>
    <w:rsid w:val="00FA282C"/>
    <w:rsid w:val="00FA3102"/>
    <w:rsid w:val="00FA355F"/>
    <w:rsid w:val="00FA3A6E"/>
    <w:rsid w:val="00FA417A"/>
    <w:rsid w:val="00FA4949"/>
    <w:rsid w:val="00FA4D99"/>
    <w:rsid w:val="00FA4DCE"/>
    <w:rsid w:val="00FA4EA6"/>
    <w:rsid w:val="00FA5267"/>
    <w:rsid w:val="00FA52A9"/>
    <w:rsid w:val="00FA56BD"/>
    <w:rsid w:val="00FA5788"/>
    <w:rsid w:val="00FA6062"/>
    <w:rsid w:val="00FA6101"/>
    <w:rsid w:val="00FA6401"/>
    <w:rsid w:val="00FA6439"/>
    <w:rsid w:val="00FA6F1A"/>
    <w:rsid w:val="00FA73E8"/>
    <w:rsid w:val="00FA7452"/>
    <w:rsid w:val="00FA7E5A"/>
    <w:rsid w:val="00FA7F4B"/>
    <w:rsid w:val="00FA7FF9"/>
    <w:rsid w:val="00FB06E6"/>
    <w:rsid w:val="00FB0C56"/>
    <w:rsid w:val="00FB0E62"/>
    <w:rsid w:val="00FB1457"/>
    <w:rsid w:val="00FB1839"/>
    <w:rsid w:val="00FB2034"/>
    <w:rsid w:val="00FB2130"/>
    <w:rsid w:val="00FB2312"/>
    <w:rsid w:val="00FB235B"/>
    <w:rsid w:val="00FB25B2"/>
    <w:rsid w:val="00FB303D"/>
    <w:rsid w:val="00FB3221"/>
    <w:rsid w:val="00FB35C7"/>
    <w:rsid w:val="00FB3669"/>
    <w:rsid w:val="00FB3A44"/>
    <w:rsid w:val="00FB3B7B"/>
    <w:rsid w:val="00FB42B0"/>
    <w:rsid w:val="00FB562E"/>
    <w:rsid w:val="00FB5B4A"/>
    <w:rsid w:val="00FB6BCB"/>
    <w:rsid w:val="00FB6CCE"/>
    <w:rsid w:val="00FB6E25"/>
    <w:rsid w:val="00FC0528"/>
    <w:rsid w:val="00FC066B"/>
    <w:rsid w:val="00FC0766"/>
    <w:rsid w:val="00FC1AE2"/>
    <w:rsid w:val="00FC1F9B"/>
    <w:rsid w:val="00FC1FD0"/>
    <w:rsid w:val="00FC2C52"/>
    <w:rsid w:val="00FC370E"/>
    <w:rsid w:val="00FC37EA"/>
    <w:rsid w:val="00FC3A24"/>
    <w:rsid w:val="00FC3B02"/>
    <w:rsid w:val="00FC4617"/>
    <w:rsid w:val="00FC487D"/>
    <w:rsid w:val="00FC4C0F"/>
    <w:rsid w:val="00FC4EE6"/>
    <w:rsid w:val="00FC50EC"/>
    <w:rsid w:val="00FC5617"/>
    <w:rsid w:val="00FC5C8B"/>
    <w:rsid w:val="00FC6CEE"/>
    <w:rsid w:val="00FD00EF"/>
    <w:rsid w:val="00FD0450"/>
    <w:rsid w:val="00FD08BE"/>
    <w:rsid w:val="00FD0B2E"/>
    <w:rsid w:val="00FD0FBC"/>
    <w:rsid w:val="00FD119E"/>
    <w:rsid w:val="00FD1629"/>
    <w:rsid w:val="00FD2044"/>
    <w:rsid w:val="00FD22C6"/>
    <w:rsid w:val="00FD2A58"/>
    <w:rsid w:val="00FD2B7C"/>
    <w:rsid w:val="00FD2BB5"/>
    <w:rsid w:val="00FD2E67"/>
    <w:rsid w:val="00FD3037"/>
    <w:rsid w:val="00FD4ACC"/>
    <w:rsid w:val="00FD4BDD"/>
    <w:rsid w:val="00FD4C7C"/>
    <w:rsid w:val="00FD4D95"/>
    <w:rsid w:val="00FD56CE"/>
    <w:rsid w:val="00FD5B55"/>
    <w:rsid w:val="00FD5E1C"/>
    <w:rsid w:val="00FD66CB"/>
    <w:rsid w:val="00FD67B3"/>
    <w:rsid w:val="00FD6BDF"/>
    <w:rsid w:val="00FD6E7D"/>
    <w:rsid w:val="00FD722E"/>
    <w:rsid w:val="00FD7418"/>
    <w:rsid w:val="00FD7DC8"/>
    <w:rsid w:val="00FE09D8"/>
    <w:rsid w:val="00FE0ED2"/>
    <w:rsid w:val="00FE1199"/>
    <w:rsid w:val="00FE1DC8"/>
    <w:rsid w:val="00FE24C4"/>
    <w:rsid w:val="00FE2EAD"/>
    <w:rsid w:val="00FE3131"/>
    <w:rsid w:val="00FE4211"/>
    <w:rsid w:val="00FE424B"/>
    <w:rsid w:val="00FE4301"/>
    <w:rsid w:val="00FE5027"/>
    <w:rsid w:val="00FE5141"/>
    <w:rsid w:val="00FE57CC"/>
    <w:rsid w:val="00FE5935"/>
    <w:rsid w:val="00FE5A8C"/>
    <w:rsid w:val="00FE5A98"/>
    <w:rsid w:val="00FE6138"/>
    <w:rsid w:val="00FE67B6"/>
    <w:rsid w:val="00FE67BA"/>
    <w:rsid w:val="00FE68A0"/>
    <w:rsid w:val="00FE6A63"/>
    <w:rsid w:val="00FE7500"/>
    <w:rsid w:val="00FE7EA5"/>
    <w:rsid w:val="00FF023B"/>
    <w:rsid w:val="00FF0BE2"/>
    <w:rsid w:val="00FF0ED7"/>
    <w:rsid w:val="00FF17CC"/>
    <w:rsid w:val="00FF1B45"/>
    <w:rsid w:val="00FF1F30"/>
    <w:rsid w:val="00FF2464"/>
    <w:rsid w:val="00FF25F7"/>
    <w:rsid w:val="00FF3387"/>
    <w:rsid w:val="00FF373F"/>
    <w:rsid w:val="00FF399B"/>
    <w:rsid w:val="00FF3B02"/>
    <w:rsid w:val="00FF46C1"/>
    <w:rsid w:val="00FF4C35"/>
    <w:rsid w:val="00FF4E9B"/>
    <w:rsid w:val="00FF5373"/>
    <w:rsid w:val="00FF5E7D"/>
    <w:rsid w:val="00FF66E3"/>
    <w:rsid w:val="00FF683D"/>
    <w:rsid w:val="00FF6DDA"/>
    <w:rsid w:val="00FF7225"/>
    <w:rsid w:val="00FF7722"/>
    <w:rsid w:val="00FF7EC1"/>
    <w:rsid w:val="01B5B12A"/>
    <w:rsid w:val="04F89EBE"/>
    <w:rsid w:val="0510AD17"/>
    <w:rsid w:val="0744B0B8"/>
    <w:rsid w:val="13133168"/>
    <w:rsid w:val="13B0DA00"/>
    <w:rsid w:val="1D4D6F91"/>
    <w:rsid w:val="1DB82B6F"/>
    <w:rsid w:val="1E855636"/>
    <w:rsid w:val="22F6FD97"/>
    <w:rsid w:val="233F94D7"/>
    <w:rsid w:val="2CC25C72"/>
    <w:rsid w:val="2DA6CBBA"/>
    <w:rsid w:val="2E15C96D"/>
    <w:rsid w:val="3703FFE6"/>
    <w:rsid w:val="387CB8EA"/>
    <w:rsid w:val="38D8A49B"/>
    <w:rsid w:val="3F335F26"/>
    <w:rsid w:val="408FC009"/>
    <w:rsid w:val="4256916E"/>
    <w:rsid w:val="4BDB8B56"/>
    <w:rsid w:val="4E957F88"/>
    <w:rsid w:val="5109347D"/>
    <w:rsid w:val="51BC44B4"/>
    <w:rsid w:val="5261AA50"/>
    <w:rsid w:val="559639B1"/>
    <w:rsid w:val="5B4AD2AD"/>
    <w:rsid w:val="61A00CD0"/>
    <w:rsid w:val="654B7B01"/>
    <w:rsid w:val="6F7ECB3A"/>
    <w:rsid w:val="7C85F1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BE7EC"/>
  <w15:docId w15:val="{E2667C1E-D72E-4FA8-8303-82FAACD2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404040" w:themeColor="text1" w:themeTint="BF"/>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ED4"/>
    <w:pPr>
      <w:spacing w:before="80" w:after="80" w:line="264" w:lineRule="auto"/>
    </w:pPr>
    <w:rPr>
      <w:rFonts w:asciiTheme="majorHAnsi" w:hAnsiTheme="majorHAnsi" w:cstheme="majorHAnsi"/>
      <w:color w:val="000000" w:themeColor="text1"/>
    </w:rPr>
  </w:style>
  <w:style w:type="paragraph" w:styleId="Heading1">
    <w:name w:val="heading 1"/>
    <w:aliases w:val="3_Sub_Heading"/>
    <w:basedOn w:val="Normal"/>
    <w:next w:val="Normal"/>
    <w:link w:val="Heading1Char"/>
    <w:uiPriority w:val="9"/>
    <w:qFormat/>
    <w:rsid w:val="00C625FB"/>
    <w:pPr>
      <w:keepNext/>
      <w:keepLines/>
      <w:pBdr>
        <w:bottom w:val="single" w:sz="18" w:space="1" w:color="BFBFBF" w:themeColor="background1" w:themeShade="BF"/>
      </w:pBdr>
      <w:shd w:val="clear" w:color="auto" w:fill="F2F2F2" w:themeFill="background1" w:themeFillShade="F2"/>
      <w:outlineLvl w:val="0"/>
    </w:pPr>
    <w:rPr>
      <w:rFonts w:eastAsiaTheme="majorEastAsia"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C625FB"/>
    <w:pPr>
      <w:keepNext/>
      <w:keepLines/>
      <w:pBdr>
        <w:bottom w:val="double" w:sz="4" w:space="1" w:color="BFBFBF" w:themeColor="background1" w:themeShade="BF"/>
      </w:pBdr>
      <w:outlineLvl w:val="1"/>
    </w:pPr>
    <w:rPr>
      <w:rFonts w:eastAsiaTheme="majorEastAsia" w:cstheme="majorBidi"/>
      <w:b/>
      <w:color w:val="538135" w:themeColor="accent6" w:themeShade="BF"/>
      <w:sz w:val="28"/>
      <w:szCs w:val="26"/>
    </w:rPr>
  </w:style>
  <w:style w:type="paragraph" w:styleId="Heading3">
    <w:name w:val="heading 3"/>
    <w:basedOn w:val="Normal"/>
    <w:next w:val="Normal"/>
    <w:link w:val="Heading3Char"/>
    <w:uiPriority w:val="9"/>
    <w:unhideWhenUsed/>
    <w:qFormat/>
    <w:rsid w:val="00C625FB"/>
    <w:pPr>
      <w:keepNext/>
      <w:keepLines/>
      <w:pBdr>
        <w:bottom w:val="dotted" w:sz="4" w:space="1" w:color="538135" w:themeColor="accent6" w:themeShade="BF"/>
      </w:pBd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D5902"/>
    <w:pPr>
      <w:keepNext/>
      <w:keepLines/>
      <w:outlineLvl w:val="3"/>
    </w:pPr>
    <w:rPr>
      <w:rFonts w:eastAsiaTheme="majorEastAsia" w:cstheme="majorBidi"/>
      <w:i/>
      <w:iCs/>
      <w:lang w:eastAsia="ja-JP"/>
    </w:rPr>
  </w:style>
  <w:style w:type="paragraph" w:styleId="Heading5">
    <w:name w:val="heading 5"/>
    <w:basedOn w:val="Normal"/>
    <w:next w:val="Normal"/>
    <w:link w:val="Heading5Char"/>
    <w:uiPriority w:val="9"/>
    <w:unhideWhenUsed/>
    <w:qFormat/>
    <w:rsid w:val="00D415D3"/>
    <w:pPr>
      <w:keepNext/>
      <w:keepLines/>
      <w:spacing w:before="40" w:after="0"/>
      <w:outlineLvl w:val="4"/>
    </w:pPr>
    <w:rPr>
      <w:rFonts w:eastAsiaTheme="majorEastAsia" w:cstheme="majorBidi"/>
      <w:i/>
      <w:iCs/>
      <w:color w:val="44546A" w:themeColor="text2"/>
    </w:rPr>
  </w:style>
  <w:style w:type="paragraph" w:styleId="Heading6">
    <w:name w:val="heading 6"/>
    <w:basedOn w:val="Normal"/>
    <w:next w:val="Normal"/>
    <w:link w:val="Heading6Char"/>
    <w:uiPriority w:val="9"/>
    <w:unhideWhenUsed/>
    <w:qFormat/>
    <w:rsid w:val="008572DC"/>
    <w:pPr>
      <w:pBdr>
        <w:bottom w:val="dotted" w:sz="6" w:space="1" w:color="5B9BD5" w:themeColor="accent1"/>
      </w:pBdr>
      <w:spacing w:before="200" w:after="0"/>
      <w:outlineLvl w:val="5"/>
    </w:pPr>
    <w:rPr>
      <w:rFonts w:eastAsiaTheme="minorEastAsia"/>
      <w:caps/>
      <w:color w:val="2E74B5" w:themeColor="accent1" w:themeShade="BF"/>
      <w:spacing w:val="10"/>
    </w:rPr>
  </w:style>
  <w:style w:type="paragraph" w:styleId="Heading7">
    <w:name w:val="heading 7"/>
    <w:basedOn w:val="Normal"/>
    <w:next w:val="Normal"/>
    <w:link w:val="Heading7Char"/>
    <w:uiPriority w:val="9"/>
    <w:semiHidden/>
    <w:unhideWhenUsed/>
    <w:qFormat/>
    <w:rsid w:val="008572DC"/>
    <w:pPr>
      <w:spacing w:before="200" w:after="0"/>
      <w:outlineLvl w:val="6"/>
    </w:pPr>
    <w:rPr>
      <w:rFonts w:eastAsiaTheme="minorEastAsia"/>
      <w:caps/>
      <w:color w:val="2E74B5" w:themeColor="accent1" w:themeShade="BF"/>
      <w:spacing w:val="10"/>
    </w:rPr>
  </w:style>
  <w:style w:type="paragraph" w:styleId="Heading8">
    <w:name w:val="heading 8"/>
    <w:basedOn w:val="Normal"/>
    <w:next w:val="Normal"/>
    <w:link w:val="Heading8Char"/>
    <w:uiPriority w:val="9"/>
    <w:semiHidden/>
    <w:unhideWhenUsed/>
    <w:qFormat/>
    <w:rsid w:val="008572DC"/>
    <w:pPr>
      <w:spacing w:before="200" w:after="0"/>
      <w:outlineLvl w:val="7"/>
    </w:pPr>
    <w:rPr>
      <w:rFonts w:eastAsiaTheme="minorEastAsia"/>
      <w:caps/>
      <w:color w:val="auto"/>
      <w:spacing w:val="10"/>
      <w:sz w:val="18"/>
      <w:szCs w:val="18"/>
    </w:rPr>
  </w:style>
  <w:style w:type="paragraph" w:styleId="Heading9">
    <w:name w:val="heading 9"/>
    <w:basedOn w:val="Normal"/>
    <w:next w:val="Normal"/>
    <w:link w:val="Heading9Char"/>
    <w:uiPriority w:val="9"/>
    <w:semiHidden/>
    <w:unhideWhenUsed/>
    <w:qFormat/>
    <w:rsid w:val="008572DC"/>
    <w:pPr>
      <w:spacing w:before="200" w:after="0"/>
      <w:outlineLvl w:val="8"/>
    </w:pPr>
    <w:rPr>
      <w:rFonts w:eastAsiaTheme="minorEastAsia"/>
      <w:i/>
      <w:iCs/>
      <w:caps/>
      <w:color w:val="auto"/>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_Sub_Heading Char"/>
    <w:basedOn w:val="DefaultParagraphFont"/>
    <w:link w:val="Heading1"/>
    <w:uiPriority w:val="9"/>
    <w:rsid w:val="00C625FB"/>
    <w:rPr>
      <w:rFonts w:asciiTheme="majorHAnsi" w:eastAsiaTheme="majorEastAsia" w:hAnsiTheme="majorHAnsi" w:cstheme="majorBidi"/>
      <w:b/>
      <w:color w:val="538135" w:themeColor="accent6" w:themeShade="BF"/>
      <w:sz w:val="32"/>
      <w:szCs w:val="32"/>
      <w:shd w:val="clear" w:color="auto" w:fill="F2F2F2" w:themeFill="background1" w:themeFillShade="F2"/>
    </w:rPr>
  </w:style>
  <w:style w:type="character" w:customStyle="1" w:styleId="Heading2Char">
    <w:name w:val="Heading 2 Char"/>
    <w:basedOn w:val="DefaultParagraphFont"/>
    <w:link w:val="Heading2"/>
    <w:uiPriority w:val="9"/>
    <w:rsid w:val="00C625FB"/>
    <w:rPr>
      <w:rFonts w:asciiTheme="majorHAnsi" w:eastAsiaTheme="majorEastAsia" w:hAnsiTheme="majorHAnsi" w:cstheme="majorBidi"/>
      <w:b/>
      <w:color w:val="538135" w:themeColor="accent6" w:themeShade="BF"/>
      <w:sz w:val="28"/>
      <w:szCs w:val="26"/>
    </w:rPr>
  </w:style>
  <w:style w:type="character" w:customStyle="1" w:styleId="Heading3Char">
    <w:name w:val="Heading 3 Char"/>
    <w:basedOn w:val="DefaultParagraphFont"/>
    <w:link w:val="Heading3"/>
    <w:uiPriority w:val="9"/>
    <w:rsid w:val="00C625FB"/>
    <w:rPr>
      <w:rFonts w:asciiTheme="majorHAnsi" w:eastAsiaTheme="majorEastAsia" w:hAnsiTheme="majorHAnsi" w:cstheme="majorBidi"/>
      <w:b/>
      <w:color w:val="000000" w:themeColor="text1"/>
      <w:szCs w:val="24"/>
    </w:rPr>
  </w:style>
  <w:style w:type="character" w:customStyle="1" w:styleId="Heading4Char">
    <w:name w:val="Heading 4 Char"/>
    <w:basedOn w:val="DefaultParagraphFont"/>
    <w:link w:val="Heading4"/>
    <w:uiPriority w:val="9"/>
    <w:rsid w:val="007D5902"/>
    <w:rPr>
      <w:rFonts w:asciiTheme="majorHAnsi" w:eastAsiaTheme="majorEastAsia" w:hAnsiTheme="majorHAnsi" w:cstheme="majorBidi"/>
      <w:i/>
      <w:iCs/>
      <w:lang w:eastAsia="ja-JP"/>
    </w:rPr>
  </w:style>
  <w:style w:type="character" w:customStyle="1" w:styleId="Heading5Char">
    <w:name w:val="Heading 5 Char"/>
    <w:basedOn w:val="DefaultParagraphFont"/>
    <w:link w:val="Heading5"/>
    <w:uiPriority w:val="9"/>
    <w:rsid w:val="00D415D3"/>
    <w:rPr>
      <w:rFonts w:asciiTheme="majorHAnsi" w:eastAsiaTheme="majorEastAsia" w:hAnsiTheme="majorHAnsi" w:cstheme="majorBidi"/>
      <w:i/>
      <w:iCs/>
      <w:color w:val="44546A" w:themeColor="text2"/>
    </w:rPr>
  </w:style>
  <w:style w:type="character" w:customStyle="1" w:styleId="Heading6Char">
    <w:name w:val="Heading 6 Char"/>
    <w:basedOn w:val="DefaultParagraphFont"/>
    <w:link w:val="Heading6"/>
    <w:uiPriority w:val="9"/>
    <w:rsid w:val="008572DC"/>
    <w:rPr>
      <w:rFonts w:asciiTheme="majorHAnsi" w:eastAsiaTheme="minorEastAsia" w:hAnsiTheme="majorHAnsi" w:cstheme="majorHAnsi"/>
      <w:caps/>
      <w:color w:val="2E74B5" w:themeColor="accent1" w:themeShade="BF"/>
      <w:spacing w:val="10"/>
    </w:rPr>
  </w:style>
  <w:style w:type="table" w:styleId="TableGrid">
    <w:name w:val="Table Grid"/>
    <w:basedOn w:val="TableNormal"/>
    <w:uiPriority w:val="59"/>
    <w:rsid w:val="00264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qFormat/>
    <w:rsid w:val="00CE7A76"/>
    <w:rPr>
      <w:vertAlign w:val="superscript"/>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015EDB"/>
    <w:pPr>
      <w:numPr>
        <w:numId w:val="2"/>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015EDB"/>
    <w:rPr>
      <w:rFonts w:asciiTheme="majorHAnsi" w:hAnsiTheme="majorHAnsi" w:cstheme="majorHAnsi"/>
      <w:color w:val="000000" w:themeColor="text1"/>
    </w:rPr>
  </w:style>
  <w:style w:type="paragraph" w:styleId="FootnoteText">
    <w:name w:val="footnote text"/>
    <w:basedOn w:val="Normal"/>
    <w:link w:val="FootnoteTextChar"/>
    <w:uiPriority w:val="99"/>
    <w:unhideWhenUsed/>
    <w:rsid w:val="004F65BD"/>
    <w:pPr>
      <w:spacing w:after="0" w:line="240" w:lineRule="auto"/>
    </w:pPr>
    <w:rPr>
      <w:sz w:val="20"/>
      <w:szCs w:val="20"/>
    </w:rPr>
  </w:style>
  <w:style w:type="character" w:customStyle="1" w:styleId="FootnoteTextChar">
    <w:name w:val="Footnote Text Char"/>
    <w:basedOn w:val="DefaultParagraphFont"/>
    <w:link w:val="FootnoteText"/>
    <w:uiPriority w:val="99"/>
    <w:qFormat/>
    <w:rsid w:val="004F65BD"/>
    <w:rPr>
      <w:sz w:val="20"/>
      <w:szCs w:val="20"/>
    </w:rPr>
  </w:style>
  <w:style w:type="paragraph" w:styleId="BalloonText">
    <w:name w:val="Balloon Text"/>
    <w:basedOn w:val="Normal"/>
    <w:link w:val="BalloonTextChar"/>
    <w:uiPriority w:val="99"/>
    <w:unhideWhenUsed/>
    <w:rsid w:val="00CA7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A7D8D"/>
    <w:rPr>
      <w:rFonts w:ascii="Segoe UI" w:hAnsi="Segoe UI" w:cs="Segoe UI"/>
      <w:sz w:val="18"/>
      <w:szCs w:val="18"/>
    </w:rPr>
  </w:style>
  <w:style w:type="character" w:styleId="Hyperlink">
    <w:name w:val="Hyperlink"/>
    <w:basedOn w:val="DefaultParagraphFont"/>
    <w:uiPriority w:val="99"/>
    <w:unhideWhenUsed/>
    <w:rsid w:val="003072CD"/>
    <w:rPr>
      <w:color w:val="0563C1" w:themeColor="hyperlink"/>
      <w:u w:val="single"/>
    </w:rPr>
  </w:style>
  <w:style w:type="character" w:styleId="CommentReference">
    <w:name w:val="annotation reference"/>
    <w:basedOn w:val="DefaultParagraphFont"/>
    <w:uiPriority w:val="99"/>
    <w:unhideWhenUsed/>
    <w:rsid w:val="003072CD"/>
    <w:rPr>
      <w:sz w:val="16"/>
      <w:szCs w:val="16"/>
    </w:rPr>
  </w:style>
  <w:style w:type="paragraph" w:styleId="CommentText">
    <w:name w:val="annotation text"/>
    <w:basedOn w:val="Normal"/>
    <w:link w:val="CommentTextChar"/>
    <w:uiPriority w:val="99"/>
    <w:unhideWhenUsed/>
    <w:rsid w:val="003072CD"/>
    <w:pPr>
      <w:spacing w:line="240" w:lineRule="auto"/>
    </w:pPr>
    <w:rPr>
      <w:sz w:val="20"/>
      <w:szCs w:val="20"/>
    </w:rPr>
  </w:style>
  <w:style w:type="character" w:customStyle="1" w:styleId="CommentTextChar">
    <w:name w:val="Comment Text Char"/>
    <w:basedOn w:val="DefaultParagraphFont"/>
    <w:link w:val="CommentText"/>
    <w:uiPriority w:val="99"/>
    <w:rsid w:val="003072CD"/>
    <w:rPr>
      <w:sz w:val="20"/>
      <w:szCs w:val="20"/>
    </w:rPr>
  </w:style>
  <w:style w:type="paragraph" w:styleId="CommentSubject">
    <w:name w:val="annotation subject"/>
    <w:basedOn w:val="CommentText"/>
    <w:next w:val="CommentText"/>
    <w:link w:val="CommentSubjectChar"/>
    <w:uiPriority w:val="99"/>
    <w:semiHidden/>
    <w:unhideWhenUsed/>
    <w:rsid w:val="004B2891"/>
    <w:rPr>
      <w:b/>
      <w:bCs/>
    </w:rPr>
  </w:style>
  <w:style w:type="character" w:customStyle="1" w:styleId="CommentSubjectChar">
    <w:name w:val="Comment Subject Char"/>
    <w:basedOn w:val="CommentTextChar"/>
    <w:link w:val="CommentSubject"/>
    <w:uiPriority w:val="99"/>
    <w:semiHidden/>
    <w:rsid w:val="004B2891"/>
    <w:rPr>
      <w:b/>
      <w:bCs/>
      <w:sz w:val="20"/>
      <w:szCs w:val="20"/>
    </w:rPr>
  </w:style>
  <w:style w:type="table" w:customStyle="1" w:styleId="TableGrid3">
    <w:name w:val="Table Grid3"/>
    <w:basedOn w:val="TableNormal"/>
    <w:next w:val="TableGrid"/>
    <w:uiPriority w:val="39"/>
    <w:rsid w:val="00CE4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E116B2"/>
    <w:rPr>
      <w:rFonts w:ascii="Helvetica Neue" w:hAnsi="Helvetica Neue" w:cs="Helvetica Neue"/>
      <w:color w:val="000000"/>
      <w:sz w:val="14"/>
      <w:szCs w:val="14"/>
    </w:rPr>
  </w:style>
  <w:style w:type="character" w:customStyle="1" w:styleId="FootnoteAnchor">
    <w:name w:val="Footnote Anchor"/>
    <w:rsid w:val="00B90793"/>
    <w:rPr>
      <w:vertAlign w:val="superscript"/>
    </w:rPr>
  </w:style>
  <w:style w:type="table" w:customStyle="1" w:styleId="TableGrid20">
    <w:name w:val="Table Grid20"/>
    <w:basedOn w:val="TableNormal"/>
    <w:next w:val="TableGrid"/>
    <w:uiPriority w:val="39"/>
    <w:rsid w:val="00B90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0ED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4D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DAA"/>
  </w:style>
  <w:style w:type="paragraph" w:styleId="Footer">
    <w:name w:val="footer"/>
    <w:basedOn w:val="Normal"/>
    <w:link w:val="FooterChar"/>
    <w:uiPriority w:val="99"/>
    <w:unhideWhenUsed/>
    <w:rsid w:val="009E4D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DAA"/>
  </w:style>
  <w:style w:type="paragraph" w:customStyle="1" w:styleId="Body">
    <w:name w:val="Body"/>
    <w:rsid w:val="00FA3A6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ja-JP"/>
    </w:rPr>
  </w:style>
  <w:style w:type="paragraph" w:customStyle="1" w:styleId="Default">
    <w:name w:val="Default"/>
    <w:qFormat/>
    <w:rsid w:val="00DA79B7"/>
    <w:pPr>
      <w:autoSpaceDE w:val="0"/>
      <w:autoSpaceDN w:val="0"/>
      <w:adjustRightInd w:val="0"/>
      <w:spacing w:after="0" w:line="240" w:lineRule="auto"/>
    </w:pPr>
    <w:rPr>
      <w:rFonts w:ascii="Gill Sans MT" w:eastAsia="MS Mincho" w:hAnsi="Gill Sans MT" w:cs="Gill Sans MT"/>
      <w:color w:val="000000"/>
      <w:sz w:val="24"/>
      <w:szCs w:val="24"/>
    </w:rPr>
  </w:style>
  <w:style w:type="character" w:customStyle="1" w:styleId="UnresolvedMention1">
    <w:name w:val="Unresolved Mention1"/>
    <w:basedOn w:val="DefaultParagraphFont"/>
    <w:uiPriority w:val="99"/>
    <w:semiHidden/>
    <w:unhideWhenUsed/>
    <w:rsid w:val="00F22061"/>
    <w:rPr>
      <w:color w:val="605E5C"/>
      <w:shd w:val="clear" w:color="auto" w:fill="E1DFDD"/>
    </w:rPr>
  </w:style>
  <w:style w:type="character" w:styleId="FollowedHyperlink">
    <w:name w:val="FollowedHyperlink"/>
    <w:basedOn w:val="DefaultParagraphFont"/>
    <w:uiPriority w:val="99"/>
    <w:semiHidden/>
    <w:unhideWhenUsed/>
    <w:rsid w:val="009D7169"/>
    <w:rPr>
      <w:color w:val="954F72" w:themeColor="followedHyperlink"/>
      <w:u w:val="single"/>
    </w:rPr>
  </w:style>
  <w:style w:type="character" w:customStyle="1" w:styleId="UnresolvedMention2">
    <w:name w:val="Unresolved Mention2"/>
    <w:basedOn w:val="DefaultParagraphFont"/>
    <w:uiPriority w:val="99"/>
    <w:semiHidden/>
    <w:unhideWhenUsed/>
    <w:rsid w:val="00E5531D"/>
    <w:rPr>
      <w:color w:val="605E5C"/>
      <w:shd w:val="clear" w:color="auto" w:fill="E1DFDD"/>
    </w:rPr>
  </w:style>
  <w:style w:type="paragraph" w:customStyle="1" w:styleId="text-main">
    <w:name w:val="text - main"/>
    <w:qFormat/>
    <w:rsid w:val="00731CF6"/>
    <w:pPr>
      <w:spacing w:after="0" w:line="260" w:lineRule="exact"/>
    </w:pPr>
    <w:rPr>
      <w:rFonts w:ascii="Gill Sans MT" w:eastAsia="Times New Roman" w:hAnsi="Gill Sans MT" w:cs="Times New Roman"/>
      <w:color w:val="auto"/>
      <w:szCs w:val="24"/>
    </w:rPr>
  </w:style>
  <w:style w:type="table" w:customStyle="1" w:styleId="TableGrid1">
    <w:name w:val="Table Grid1"/>
    <w:basedOn w:val="TableNormal"/>
    <w:next w:val="TableGrid"/>
    <w:uiPriority w:val="39"/>
    <w:rsid w:val="00C036CB"/>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39E1"/>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373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373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F65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A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C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172EA"/>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96E84"/>
    <w:pPr>
      <w:spacing w:after="0" w:line="240" w:lineRule="auto"/>
    </w:pPr>
  </w:style>
  <w:style w:type="table" w:customStyle="1" w:styleId="TableGrid9">
    <w:name w:val="Table Grid9"/>
    <w:basedOn w:val="TableNormal"/>
    <w:next w:val="TableGrid"/>
    <w:uiPriority w:val="39"/>
    <w:rsid w:val="00DF5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0F58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26DF0"/>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8B726D"/>
    <w:pPr>
      <w:spacing w:before="100" w:beforeAutospacing="1" w:after="100" w:afterAutospacing="1" w:line="240" w:lineRule="auto"/>
    </w:pPr>
    <w:rPr>
      <w:rFonts w:ascii="Calibri" w:eastAsiaTheme="minorEastAsia" w:hAnsi="Calibri" w:cs="Calibri"/>
      <w:color w:val="auto"/>
      <w:lang w:eastAsia="ja-JP"/>
    </w:rPr>
  </w:style>
  <w:style w:type="paragraph" w:styleId="EndnoteText">
    <w:name w:val="endnote text"/>
    <w:basedOn w:val="Normal"/>
    <w:link w:val="EndnoteTextChar"/>
    <w:uiPriority w:val="99"/>
    <w:unhideWhenUsed/>
    <w:rsid w:val="00477FE6"/>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99"/>
    <w:rsid w:val="00477FE6"/>
    <w:rPr>
      <w:rFonts w:asciiTheme="minorHAnsi" w:hAnsiTheme="minorHAnsi"/>
      <w:color w:val="auto"/>
      <w:sz w:val="20"/>
      <w:szCs w:val="20"/>
    </w:rPr>
  </w:style>
  <w:style w:type="character" w:styleId="EndnoteReference">
    <w:name w:val="endnote reference"/>
    <w:basedOn w:val="DefaultParagraphFont"/>
    <w:uiPriority w:val="99"/>
    <w:semiHidden/>
    <w:unhideWhenUsed/>
    <w:rsid w:val="00477FE6"/>
    <w:rPr>
      <w:vertAlign w:val="superscript"/>
    </w:rPr>
  </w:style>
  <w:style w:type="table" w:customStyle="1" w:styleId="TableGrid12">
    <w:name w:val="Table Grid12"/>
    <w:basedOn w:val="TableNormal"/>
    <w:next w:val="TableGrid"/>
    <w:uiPriority w:val="39"/>
    <w:rsid w:val="00AB6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D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13FD"/>
    <w:rPr>
      <w:color w:val="605E5C"/>
      <w:shd w:val="clear" w:color="auto" w:fill="E1DFDD"/>
    </w:rPr>
  </w:style>
  <w:style w:type="paragraph" w:styleId="NormalWeb">
    <w:name w:val="Normal (Web)"/>
    <w:basedOn w:val="Normal"/>
    <w:uiPriority w:val="99"/>
    <w:semiHidden/>
    <w:unhideWhenUsed/>
    <w:rsid w:val="00B8384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page-bulletins--summary">
    <w:name w:val="page-bulletins--summary"/>
    <w:basedOn w:val="Normal"/>
    <w:rsid w:val="00B8384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Title">
    <w:name w:val="Title"/>
    <w:aliases w:val="Chapter Title"/>
    <w:basedOn w:val="Normal"/>
    <w:next w:val="Normal"/>
    <w:link w:val="TitleChar"/>
    <w:uiPriority w:val="10"/>
    <w:qFormat/>
    <w:rsid w:val="0066212D"/>
    <w:pPr>
      <w:spacing w:after="0" w:line="240" w:lineRule="auto"/>
    </w:pPr>
    <w:rPr>
      <w:rFonts w:ascii="Arial" w:hAnsi="Arial"/>
      <w:color w:val="9F248F"/>
      <w:sz w:val="44"/>
      <w:szCs w:val="44"/>
      <w:lang w:val="en-US"/>
    </w:rPr>
  </w:style>
  <w:style w:type="character" w:customStyle="1" w:styleId="TitleChar">
    <w:name w:val="Title Char"/>
    <w:aliases w:val="Chapter Title Char"/>
    <w:basedOn w:val="DefaultParagraphFont"/>
    <w:link w:val="Title"/>
    <w:uiPriority w:val="10"/>
    <w:rsid w:val="0066212D"/>
    <w:rPr>
      <w:rFonts w:ascii="Arial" w:hAnsi="Arial" w:cstheme="majorHAnsi"/>
      <w:color w:val="9F248F"/>
      <w:sz w:val="44"/>
      <w:szCs w:val="44"/>
      <w:lang w:val="en-US"/>
    </w:rPr>
  </w:style>
  <w:style w:type="paragraph" w:styleId="Subtitle">
    <w:name w:val="Subtitle"/>
    <w:aliases w:val="Contents Title"/>
    <w:basedOn w:val="Normal"/>
    <w:next w:val="Normal"/>
    <w:link w:val="SubtitleChar"/>
    <w:uiPriority w:val="11"/>
    <w:qFormat/>
    <w:rsid w:val="00F30DC5"/>
    <w:pPr>
      <w:numPr>
        <w:numId w:val="1"/>
      </w:numPr>
    </w:pPr>
    <w:rPr>
      <w:rFonts w:ascii="Grandview" w:hAnsi="Grandview"/>
      <w:sz w:val="36"/>
      <w:szCs w:val="36"/>
    </w:rPr>
  </w:style>
  <w:style w:type="character" w:customStyle="1" w:styleId="SubtitleChar">
    <w:name w:val="Subtitle Char"/>
    <w:aliases w:val="Contents Title Char"/>
    <w:basedOn w:val="DefaultParagraphFont"/>
    <w:link w:val="Subtitle"/>
    <w:uiPriority w:val="11"/>
    <w:rsid w:val="00F30DC5"/>
    <w:rPr>
      <w:rFonts w:ascii="Grandview" w:hAnsi="Grandview" w:cstheme="majorHAnsi"/>
      <w:color w:val="000000" w:themeColor="text1"/>
      <w:sz w:val="36"/>
      <w:szCs w:val="36"/>
    </w:rPr>
  </w:style>
  <w:style w:type="paragraph" w:styleId="NoSpacing">
    <w:name w:val="No Spacing"/>
    <w:aliases w:val="Figs"/>
    <w:link w:val="NoSpacingChar"/>
    <w:uiPriority w:val="1"/>
    <w:qFormat/>
    <w:rsid w:val="000249E4"/>
    <w:pPr>
      <w:spacing w:before="80" w:after="80" w:line="240" w:lineRule="auto"/>
    </w:pPr>
    <w:rPr>
      <w:rFonts w:asciiTheme="majorHAnsi" w:hAnsiTheme="majorHAnsi" w:cstheme="majorHAnsi"/>
      <w:i/>
    </w:rPr>
  </w:style>
  <w:style w:type="paragraph" w:styleId="IntenseQuote">
    <w:name w:val="Intense Quote"/>
    <w:basedOn w:val="Normal"/>
    <w:next w:val="Normal"/>
    <w:link w:val="IntenseQuoteChar"/>
    <w:uiPriority w:val="30"/>
    <w:qFormat/>
    <w:rsid w:val="007659C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659CA"/>
    <w:rPr>
      <w:rFonts w:asciiTheme="majorHAnsi" w:hAnsiTheme="majorHAnsi" w:cstheme="majorHAnsi"/>
      <w:i/>
      <w:iCs/>
      <w:color w:val="5B9BD5" w:themeColor="accent1"/>
    </w:rPr>
  </w:style>
  <w:style w:type="character" w:styleId="SubtleReference">
    <w:name w:val="Subtle Reference"/>
    <w:basedOn w:val="DefaultParagraphFont"/>
    <w:uiPriority w:val="31"/>
    <w:qFormat/>
    <w:rsid w:val="007659CA"/>
    <w:rPr>
      <w:smallCaps/>
      <w:color w:val="5A5A5A" w:themeColor="text1" w:themeTint="A5"/>
    </w:rPr>
  </w:style>
  <w:style w:type="character" w:styleId="BookTitle">
    <w:name w:val="Book Title"/>
    <w:basedOn w:val="DefaultParagraphFont"/>
    <w:uiPriority w:val="33"/>
    <w:qFormat/>
    <w:rsid w:val="00FC50EC"/>
    <w:rPr>
      <w:b/>
      <w:bCs/>
      <w:i/>
      <w:iCs/>
      <w:spacing w:val="5"/>
    </w:rPr>
  </w:style>
  <w:style w:type="character" w:customStyle="1" w:styleId="Heading7Char">
    <w:name w:val="Heading 7 Char"/>
    <w:basedOn w:val="DefaultParagraphFont"/>
    <w:link w:val="Heading7"/>
    <w:uiPriority w:val="9"/>
    <w:semiHidden/>
    <w:rsid w:val="008572DC"/>
    <w:rPr>
      <w:rFonts w:asciiTheme="majorHAnsi" w:eastAsiaTheme="minorEastAsia" w:hAnsiTheme="majorHAnsi" w:cstheme="majorHAnsi"/>
      <w:caps/>
      <w:color w:val="2E74B5" w:themeColor="accent1" w:themeShade="BF"/>
      <w:spacing w:val="10"/>
    </w:rPr>
  </w:style>
  <w:style w:type="character" w:customStyle="1" w:styleId="Heading8Char">
    <w:name w:val="Heading 8 Char"/>
    <w:basedOn w:val="DefaultParagraphFont"/>
    <w:link w:val="Heading8"/>
    <w:uiPriority w:val="9"/>
    <w:semiHidden/>
    <w:rsid w:val="008572DC"/>
    <w:rPr>
      <w:rFonts w:asciiTheme="majorHAnsi" w:eastAsiaTheme="minorEastAsia" w:hAnsiTheme="majorHAnsi" w:cstheme="majorHAnsi"/>
      <w:caps/>
      <w:color w:val="auto"/>
      <w:spacing w:val="10"/>
      <w:sz w:val="18"/>
      <w:szCs w:val="18"/>
    </w:rPr>
  </w:style>
  <w:style w:type="character" w:customStyle="1" w:styleId="Heading9Char">
    <w:name w:val="Heading 9 Char"/>
    <w:basedOn w:val="DefaultParagraphFont"/>
    <w:link w:val="Heading9"/>
    <w:uiPriority w:val="9"/>
    <w:semiHidden/>
    <w:rsid w:val="008572DC"/>
    <w:rPr>
      <w:rFonts w:asciiTheme="majorHAnsi" w:eastAsiaTheme="minorEastAsia" w:hAnsiTheme="majorHAnsi" w:cstheme="majorHAnsi"/>
      <w:i/>
      <w:iCs/>
      <w:caps/>
      <w:color w:val="auto"/>
      <w:spacing w:val="10"/>
      <w:sz w:val="18"/>
      <w:szCs w:val="18"/>
    </w:rPr>
  </w:style>
  <w:style w:type="character" w:styleId="Emphasis">
    <w:name w:val="Emphasis"/>
    <w:uiPriority w:val="20"/>
    <w:qFormat/>
    <w:rsid w:val="008572DC"/>
    <w:rPr>
      <w:caps/>
      <w:color w:val="1F4D78" w:themeColor="accent1" w:themeShade="7F"/>
      <w:spacing w:val="5"/>
    </w:rPr>
  </w:style>
  <w:style w:type="character" w:styleId="Strong">
    <w:name w:val="Strong"/>
    <w:uiPriority w:val="22"/>
    <w:qFormat/>
    <w:rsid w:val="008572DC"/>
    <w:rPr>
      <w:b/>
      <w:bCs/>
    </w:rPr>
  </w:style>
  <w:style w:type="paragraph" w:styleId="Quote">
    <w:name w:val="Quote"/>
    <w:basedOn w:val="Heading4"/>
    <w:next w:val="Normal"/>
    <w:link w:val="QuoteChar"/>
    <w:uiPriority w:val="29"/>
    <w:qFormat/>
    <w:rsid w:val="0064744F"/>
    <w:rPr>
      <w:color w:val="FFC000" w:themeColor="accent4"/>
    </w:rPr>
  </w:style>
  <w:style w:type="character" w:customStyle="1" w:styleId="QuoteChar">
    <w:name w:val="Quote Char"/>
    <w:basedOn w:val="DefaultParagraphFont"/>
    <w:link w:val="Quote"/>
    <w:uiPriority w:val="29"/>
    <w:rsid w:val="0064744F"/>
    <w:rPr>
      <w:rFonts w:asciiTheme="majorHAnsi" w:eastAsiaTheme="majorEastAsia" w:hAnsiTheme="majorHAnsi" w:cstheme="majorBidi"/>
      <w:i/>
      <w:iCs/>
      <w:color w:val="FFC000" w:themeColor="accent4"/>
      <w:lang w:eastAsia="ja-JP"/>
    </w:rPr>
  </w:style>
  <w:style w:type="character" w:styleId="SubtleEmphasis">
    <w:name w:val="Subtle Emphasis"/>
    <w:aliases w:val="Contents Subtitle"/>
    <w:uiPriority w:val="19"/>
    <w:qFormat/>
    <w:rsid w:val="000075AB"/>
    <w:rPr>
      <w:rFonts w:ascii="Grandview" w:hAnsi="Grandview"/>
      <w:sz w:val="24"/>
      <w:szCs w:val="24"/>
    </w:rPr>
  </w:style>
  <w:style w:type="character" w:styleId="IntenseEmphasis">
    <w:name w:val="Intense Emphasis"/>
    <w:uiPriority w:val="21"/>
    <w:qFormat/>
    <w:rsid w:val="008572DC"/>
    <w:rPr>
      <w:b/>
      <w:bCs/>
      <w:caps/>
      <w:color w:val="1F4D78" w:themeColor="accent1" w:themeShade="7F"/>
      <w:spacing w:val="10"/>
    </w:rPr>
  </w:style>
  <w:style w:type="character" w:styleId="IntenseReference">
    <w:name w:val="Intense Reference"/>
    <w:uiPriority w:val="32"/>
    <w:qFormat/>
    <w:rsid w:val="008572DC"/>
    <w:rPr>
      <w:b/>
      <w:bCs/>
      <w:i/>
      <w:iCs/>
      <w:caps/>
      <w:color w:val="5B9BD5" w:themeColor="accent1"/>
    </w:rPr>
  </w:style>
  <w:style w:type="character" w:customStyle="1" w:styleId="bkciteavail">
    <w:name w:val="bk_cite_avail"/>
    <w:basedOn w:val="DefaultParagraphFont"/>
    <w:rsid w:val="008572DC"/>
  </w:style>
  <w:style w:type="paragraph" w:customStyle="1" w:styleId="1SUPERHEADING">
    <w:name w:val="1_SUPER_HEADING"/>
    <w:basedOn w:val="Normal"/>
    <w:link w:val="1SUPERHEADINGChar"/>
    <w:qFormat/>
    <w:rsid w:val="000F0B7E"/>
    <w:pPr>
      <w:pBdr>
        <w:bottom w:val="double" w:sz="4" w:space="1" w:color="8496B0" w:themeColor="text2" w:themeTint="99"/>
      </w:pBdr>
      <w:shd w:val="clear" w:color="auto" w:fill="538135" w:themeFill="accent6" w:themeFillShade="BF"/>
    </w:pPr>
    <w:rPr>
      <w:rFonts w:ascii="Grandview" w:hAnsi="Grandview"/>
      <w:color w:val="FFFFFF" w:themeColor="background1"/>
      <w:sz w:val="52"/>
    </w:rPr>
  </w:style>
  <w:style w:type="character" w:customStyle="1" w:styleId="1SUPERHEADINGChar">
    <w:name w:val="1_SUPER_HEADING Char"/>
    <w:basedOn w:val="DefaultParagraphFont"/>
    <w:link w:val="1SUPERHEADING"/>
    <w:rsid w:val="000F0B7E"/>
    <w:rPr>
      <w:rFonts w:ascii="Grandview" w:hAnsi="Grandview" w:cstheme="majorHAnsi"/>
      <w:color w:val="FFFFFF" w:themeColor="background1"/>
      <w:sz w:val="52"/>
      <w:shd w:val="clear" w:color="auto" w:fill="538135" w:themeFill="accent6" w:themeFillShade="BF"/>
    </w:rPr>
  </w:style>
  <w:style w:type="paragraph" w:customStyle="1" w:styleId="Table">
    <w:name w:val="Table"/>
    <w:basedOn w:val="Normal"/>
    <w:link w:val="TableChar"/>
    <w:qFormat/>
    <w:rsid w:val="003B2266"/>
    <w:pPr>
      <w:spacing w:before="0" w:after="0" w:line="240" w:lineRule="auto"/>
    </w:pPr>
    <w:rPr>
      <w:rFonts w:ascii="Calibri Light" w:eastAsia="Times New Roman" w:hAnsi="Calibri Light" w:cs="Calibri Light"/>
      <w:bCs/>
      <w:color w:val="404040"/>
      <w:sz w:val="16"/>
      <w:szCs w:val="16"/>
      <w:lang w:eastAsia="en-GB"/>
    </w:rPr>
  </w:style>
  <w:style w:type="character" w:customStyle="1" w:styleId="TableChar">
    <w:name w:val="Table Char"/>
    <w:basedOn w:val="DefaultParagraphFont"/>
    <w:link w:val="Table"/>
    <w:rsid w:val="003B2266"/>
    <w:rPr>
      <w:rFonts w:eastAsia="Times New Roman" w:cs="Calibri Light"/>
      <w:bCs/>
      <w:color w:val="404040"/>
      <w:sz w:val="16"/>
      <w:szCs w:val="16"/>
      <w:lang w:eastAsia="en-GB"/>
    </w:rPr>
  </w:style>
  <w:style w:type="paragraph" w:customStyle="1" w:styleId="CHAPTERHEADING">
    <w:name w:val="CHAPTER_HEADING"/>
    <w:qFormat/>
    <w:rsid w:val="00D40E2D"/>
    <w:pPr>
      <w:shd w:val="clear" w:color="auto" w:fill="767171" w:themeFill="background2" w:themeFillShade="80"/>
      <w:spacing w:before="80" w:after="80" w:line="264" w:lineRule="auto"/>
    </w:pPr>
    <w:rPr>
      <w:rFonts w:asciiTheme="majorHAnsi" w:eastAsia="Times New Roman" w:hAnsiTheme="majorHAnsi" w:cs="Times New Roman"/>
      <w:color w:val="FFFFFF" w:themeColor="background1"/>
      <w:sz w:val="56"/>
      <w:szCs w:val="24"/>
    </w:rPr>
  </w:style>
  <w:style w:type="character" w:customStyle="1" w:styleId="NoSpacingChar">
    <w:name w:val="No Spacing Char"/>
    <w:aliases w:val="Figs Char"/>
    <w:basedOn w:val="DefaultParagraphFont"/>
    <w:link w:val="NoSpacing"/>
    <w:uiPriority w:val="1"/>
    <w:rsid w:val="00F239CD"/>
    <w:rPr>
      <w:rFonts w:asciiTheme="majorHAnsi" w:hAnsiTheme="majorHAnsi" w:cstheme="majorHAnsi"/>
      <w:i/>
    </w:rPr>
  </w:style>
  <w:style w:type="paragraph" w:customStyle="1" w:styleId="2SuperHeading">
    <w:name w:val="2_Super_Heading"/>
    <w:basedOn w:val="Normal"/>
    <w:link w:val="2SuperHeadingChar"/>
    <w:qFormat/>
    <w:rsid w:val="00375439"/>
    <w:pPr>
      <w:pBdr>
        <w:bottom w:val="double" w:sz="4" w:space="1" w:color="auto"/>
      </w:pBdr>
      <w:shd w:val="clear" w:color="auto" w:fill="A8A896"/>
    </w:pPr>
    <w:rPr>
      <w:sz w:val="40"/>
    </w:rPr>
  </w:style>
  <w:style w:type="character" w:customStyle="1" w:styleId="2SuperHeadingChar">
    <w:name w:val="2_Super_Heading Char"/>
    <w:basedOn w:val="DefaultParagraphFont"/>
    <w:link w:val="2SuperHeading"/>
    <w:rsid w:val="00375439"/>
    <w:rPr>
      <w:rFonts w:asciiTheme="majorHAnsi" w:hAnsiTheme="majorHAnsi" w:cstheme="majorHAnsi"/>
      <w:color w:val="000000" w:themeColor="text1"/>
      <w:sz w:val="40"/>
      <w:shd w:val="clear" w:color="auto" w:fill="A8A896"/>
    </w:rPr>
  </w:style>
  <w:style w:type="paragraph" w:customStyle="1" w:styleId="SuperHeading">
    <w:name w:val="Super Heading"/>
    <w:basedOn w:val="Normal"/>
    <w:link w:val="SuperHeadingChar"/>
    <w:qFormat/>
    <w:rsid w:val="00752DFB"/>
    <w:pPr>
      <w:pBdr>
        <w:bottom w:val="double" w:sz="4" w:space="1" w:color="auto"/>
      </w:pBdr>
      <w:shd w:val="clear" w:color="auto" w:fill="8496B0" w:themeFill="text2" w:themeFillTint="99"/>
      <w:spacing w:before="0" w:after="0"/>
    </w:pPr>
    <w:rPr>
      <w:sz w:val="40"/>
    </w:rPr>
  </w:style>
  <w:style w:type="character" w:customStyle="1" w:styleId="SuperHeadingChar">
    <w:name w:val="Super Heading Char"/>
    <w:basedOn w:val="DefaultParagraphFont"/>
    <w:link w:val="SuperHeading"/>
    <w:rsid w:val="00752DFB"/>
    <w:rPr>
      <w:rFonts w:asciiTheme="majorHAnsi" w:hAnsiTheme="majorHAnsi" w:cstheme="majorHAnsi"/>
      <w:color w:val="000000" w:themeColor="text1"/>
      <w:sz w:val="40"/>
      <w:shd w:val="clear" w:color="auto" w:fill="8496B0" w:themeFill="text2" w:themeFillTint="99"/>
    </w:rPr>
  </w:style>
  <w:style w:type="paragraph" w:customStyle="1" w:styleId="nhsd-t-heading-l">
    <w:name w:val="nhsd-t-heading-l"/>
    <w:basedOn w:val="Normal"/>
    <w:rsid w:val="003315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nhsd-t-heading-m">
    <w:name w:val="nhsd-t-heading-m"/>
    <w:basedOn w:val="Normal"/>
    <w:rsid w:val="003315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nhsd-t-body">
    <w:name w:val="nhsd-t-body"/>
    <w:basedOn w:val="Normal"/>
    <w:rsid w:val="003315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xmsonormal">
    <w:name w:val="x_xmsonormal"/>
    <w:basedOn w:val="Normal"/>
    <w:rsid w:val="00CA37F4"/>
    <w:pPr>
      <w:spacing w:before="0" w:after="0" w:line="240" w:lineRule="auto"/>
    </w:pPr>
    <w:rPr>
      <w:rFonts w:ascii="Calibri" w:hAnsi="Calibri" w:cs="Calibri"/>
      <w:color w:val="auto"/>
      <w:lang w:eastAsia="en-GB"/>
    </w:rPr>
  </w:style>
  <w:style w:type="paragraph" w:customStyle="1" w:styleId="xxmsolistparagraph">
    <w:name w:val="x_xmsolistparagraph"/>
    <w:basedOn w:val="Normal"/>
    <w:rsid w:val="00CA37F4"/>
    <w:pPr>
      <w:spacing w:before="0" w:after="0" w:line="240" w:lineRule="auto"/>
      <w:ind w:left="720"/>
    </w:pPr>
    <w:rPr>
      <w:rFonts w:ascii="Calibri" w:hAnsi="Calibri" w:cs="Calibri"/>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56">
      <w:bodyDiv w:val="1"/>
      <w:marLeft w:val="0"/>
      <w:marRight w:val="0"/>
      <w:marTop w:val="0"/>
      <w:marBottom w:val="0"/>
      <w:divBdr>
        <w:top w:val="none" w:sz="0" w:space="0" w:color="auto"/>
        <w:left w:val="none" w:sz="0" w:space="0" w:color="auto"/>
        <w:bottom w:val="none" w:sz="0" w:space="0" w:color="auto"/>
        <w:right w:val="none" w:sz="0" w:space="0" w:color="auto"/>
      </w:divBdr>
    </w:div>
    <w:div w:id="15690863">
      <w:bodyDiv w:val="1"/>
      <w:marLeft w:val="0"/>
      <w:marRight w:val="0"/>
      <w:marTop w:val="0"/>
      <w:marBottom w:val="0"/>
      <w:divBdr>
        <w:top w:val="none" w:sz="0" w:space="0" w:color="auto"/>
        <w:left w:val="none" w:sz="0" w:space="0" w:color="auto"/>
        <w:bottom w:val="none" w:sz="0" w:space="0" w:color="auto"/>
        <w:right w:val="none" w:sz="0" w:space="0" w:color="auto"/>
      </w:divBdr>
      <w:divsChild>
        <w:div w:id="425272953">
          <w:marLeft w:val="0"/>
          <w:marRight w:val="0"/>
          <w:marTop w:val="0"/>
          <w:marBottom w:val="0"/>
          <w:divBdr>
            <w:top w:val="none" w:sz="0" w:space="0" w:color="auto"/>
            <w:left w:val="none" w:sz="0" w:space="0" w:color="auto"/>
            <w:bottom w:val="none" w:sz="0" w:space="0" w:color="auto"/>
            <w:right w:val="none" w:sz="0" w:space="0" w:color="auto"/>
          </w:divBdr>
        </w:div>
      </w:divsChild>
    </w:div>
    <w:div w:id="17241238">
      <w:bodyDiv w:val="1"/>
      <w:marLeft w:val="0"/>
      <w:marRight w:val="0"/>
      <w:marTop w:val="0"/>
      <w:marBottom w:val="0"/>
      <w:divBdr>
        <w:top w:val="none" w:sz="0" w:space="0" w:color="auto"/>
        <w:left w:val="none" w:sz="0" w:space="0" w:color="auto"/>
        <w:bottom w:val="none" w:sz="0" w:space="0" w:color="auto"/>
        <w:right w:val="none" w:sz="0" w:space="0" w:color="auto"/>
      </w:divBdr>
    </w:div>
    <w:div w:id="49812071">
      <w:bodyDiv w:val="1"/>
      <w:marLeft w:val="0"/>
      <w:marRight w:val="0"/>
      <w:marTop w:val="0"/>
      <w:marBottom w:val="0"/>
      <w:divBdr>
        <w:top w:val="none" w:sz="0" w:space="0" w:color="auto"/>
        <w:left w:val="none" w:sz="0" w:space="0" w:color="auto"/>
        <w:bottom w:val="none" w:sz="0" w:space="0" w:color="auto"/>
        <w:right w:val="none" w:sz="0" w:space="0" w:color="auto"/>
      </w:divBdr>
    </w:div>
    <w:div w:id="52974722">
      <w:bodyDiv w:val="1"/>
      <w:marLeft w:val="0"/>
      <w:marRight w:val="0"/>
      <w:marTop w:val="0"/>
      <w:marBottom w:val="0"/>
      <w:divBdr>
        <w:top w:val="none" w:sz="0" w:space="0" w:color="auto"/>
        <w:left w:val="none" w:sz="0" w:space="0" w:color="auto"/>
        <w:bottom w:val="none" w:sz="0" w:space="0" w:color="auto"/>
        <w:right w:val="none" w:sz="0" w:space="0" w:color="auto"/>
      </w:divBdr>
    </w:div>
    <w:div w:id="53046369">
      <w:bodyDiv w:val="1"/>
      <w:marLeft w:val="0"/>
      <w:marRight w:val="0"/>
      <w:marTop w:val="0"/>
      <w:marBottom w:val="0"/>
      <w:divBdr>
        <w:top w:val="none" w:sz="0" w:space="0" w:color="auto"/>
        <w:left w:val="none" w:sz="0" w:space="0" w:color="auto"/>
        <w:bottom w:val="none" w:sz="0" w:space="0" w:color="auto"/>
        <w:right w:val="none" w:sz="0" w:space="0" w:color="auto"/>
      </w:divBdr>
    </w:div>
    <w:div w:id="124390267">
      <w:bodyDiv w:val="1"/>
      <w:marLeft w:val="0"/>
      <w:marRight w:val="0"/>
      <w:marTop w:val="0"/>
      <w:marBottom w:val="0"/>
      <w:divBdr>
        <w:top w:val="none" w:sz="0" w:space="0" w:color="auto"/>
        <w:left w:val="none" w:sz="0" w:space="0" w:color="auto"/>
        <w:bottom w:val="none" w:sz="0" w:space="0" w:color="auto"/>
        <w:right w:val="none" w:sz="0" w:space="0" w:color="auto"/>
      </w:divBdr>
    </w:div>
    <w:div w:id="125853645">
      <w:bodyDiv w:val="1"/>
      <w:marLeft w:val="0"/>
      <w:marRight w:val="0"/>
      <w:marTop w:val="0"/>
      <w:marBottom w:val="0"/>
      <w:divBdr>
        <w:top w:val="none" w:sz="0" w:space="0" w:color="auto"/>
        <w:left w:val="none" w:sz="0" w:space="0" w:color="auto"/>
        <w:bottom w:val="none" w:sz="0" w:space="0" w:color="auto"/>
        <w:right w:val="none" w:sz="0" w:space="0" w:color="auto"/>
      </w:divBdr>
    </w:div>
    <w:div w:id="159935112">
      <w:bodyDiv w:val="1"/>
      <w:marLeft w:val="0"/>
      <w:marRight w:val="0"/>
      <w:marTop w:val="0"/>
      <w:marBottom w:val="0"/>
      <w:divBdr>
        <w:top w:val="none" w:sz="0" w:space="0" w:color="auto"/>
        <w:left w:val="none" w:sz="0" w:space="0" w:color="auto"/>
        <w:bottom w:val="none" w:sz="0" w:space="0" w:color="auto"/>
        <w:right w:val="none" w:sz="0" w:space="0" w:color="auto"/>
      </w:divBdr>
    </w:div>
    <w:div w:id="164634973">
      <w:bodyDiv w:val="1"/>
      <w:marLeft w:val="0"/>
      <w:marRight w:val="0"/>
      <w:marTop w:val="0"/>
      <w:marBottom w:val="0"/>
      <w:divBdr>
        <w:top w:val="none" w:sz="0" w:space="0" w:color="auto"/>
        <w:left w:val="none" w:sz="0" w:space="0" w:color="auto"/>
        <w:bottom w:val="none" w:sz="0" w:space="0" w:color="auto"/>
        <w:right w:val="none" w:sz="0" w:space="0" w:color="auto"/>
      </w:divBdr>
    </w:div>
    <w:div w:id="175463579">
      <w:bodyDiv w:val="1"/>
      <w:marLeft w:val="0"/>
      <w:marRight w:val="0"/>
      <w:marTop w:val="0"/>
      <w:marBottom w:val="0"/>
      <w:divBdr>
        <w:top w:val="none" w:sz="0" w:space="0" w:color="auto"/>
        <w:left w:val="none" w:sz="0" w:space="0" w:color="auto"/>
        <w:bottom w:val="none" w:sz="0" w:space="0" w:color="auto"/>
        <w:right w:val="none" w:sz="0" w:space="0" w:color="auto"/>
      </w:divBdr>
    </w:div>
    <w:div w:id="182087651">
      <w:bodyDiv w:val="1"/>
      <w:marLeft w:val="0"/>
      <w:marRight w:val="0"/>
      <w:marTop w:val="0"/>
      <w:marBottom w:val="0"/>
      <w:divBdr>
        <w:top w:val="none" w:sz="0" w:space="0" w:color="auto"/>
        <w:left w:val="none" w:sz="0" w:space="0" w:color="auto"/>
        <w:bottom w:val="none" w:sz="0" w:space="0" w:color="auto"/>
        <w:right w:val="none" w:sz="0" w:space="0" w:color="auto"/>
      </w:divBdr>
    </w:div>
    <w:div w:id="188639905">
      <w:bodyDiv w:val="1"/>
      <w:marLeft w:val="0"/>
      <w:marRight w:val="0"/>
      <w:marTop w:val="0"/>
      <w:marBottom w:val="0"/>
      <w:divBdr>
        <w:top w:val="none" w:sz="0" w:space="0" w:color="auto"/>
        <w:left w:val="none" w:sz="0" w:space="0" w:color="auto"/>
        <w:bottom w:val="none" w:sz="0" w:space="0" w:color="auto"/>
        <w:right w:val="none" w:sz="0" w:space="0" w:color="auto"/>
      </w:divBdr>
    </w:div>
    <w:div w:id="191384529">
      <w:bodyDiv w:val="1"/>
      <w:marLeft w:val="0"/>
      <w:marRight w:val="0"/>
      <w:marTop w:val="0"/>
      <w:marBottom w:val="0"/>
      <w:divBdr>
        <w:top w:val="none" w:sz="0" w:space="0" w:color="auto"/>
        <w:left w:val="none" w:sz="0" w:space="0" w:color="auto"/>
        <w:bottom w:val="none" w:sz="0" w:space="0" w:color="auto"/>
        <w:right w:val="none" w:sz="0" w:space="0" w:color="auto"/>
      </w:divBdr>
    </w:div>
    <w:div w:id="192814402">
      <w:bodyDiv w:val="1"/>
      <w:marLeft w:val="0"/>
      <w:marRight w:val="0"/>
      <w:marTop w:val="0"/>
      <w:marBottom w:val="0"/>
      <w:divBdr>
        <w:top w:val="none" w:sz="0" w:space="0" w:color="auto"/>
        <w:left w:val="none" w:sz="0" w:space="0" w:color="auto"/>
        <w:bottom w:val="none" w:sz="0" w:space="0" w:color="auto"/>
        <w:right w:val="none" w:sz="0" w:space="0" w:color="auto"/>
      </w:divBdr>
    </w:div>
    <w:div w:id="211770424">
      <w:bodyDiv w:val="1"/>
      <w:marLeft w:val="0"/>
      <w:marRight w:val="0"/>
      <w:marTop w:val="0"/>
      <w:marBottom w:val="0"/>
      <w:divBdr>
        <w:top w:val="none" w:sz="0" w:space="0" w:color="auto"/>
        <w:left w:val="none" w:sz="0" w:space="0" w:color="auto"/>
        <w:bottom w:val="none" w:sz="0" w:space="0" w:color="auto"/>
        <w:right w:val="none" w:sz="0" w:space="0" w:color="auto"/>
      </w:divBdr>
    </w:div>
    <w:div w:id="211963888">
      <w:bodyDiv w:val="1"/>
      <w:marLeft w:val="0"/>
      <w:marRight w:val="0"/>
      <w:marTop w:val="0"/>
      <w:marBottom w:val="0"/>
      <w:divBdr>
        <w:top w:val="none" w:sz="0" w:space="0" w:color="auto"/>
        <w:left w:val="none" w:sz="0" w:space="0" w:color="auto"/>
        <w:bottom w:val="none" w:sz="0" w:space="0" w:color="auto"/>
        <w:right w:val="none" w:sz="0" w:space="0" w:color="auto"/>
      </w:divBdr>
    </w:div>
    <w:div w:id="234167014">
      <w:bodyDiv w:val="1"/>
      <w:marLeft w:val="0"/>
      <w:marRight w:val="0"/>
      <w:marTop w:val="0"/>
      <w:marBottom w:val="0"/>
      <w:divBdr>
        <w:top w:val="none" w:sz="0" w:space="0" w:color="auto"/>
        <w:left w:val="none" w:sz="0" w:space="0" w:color="auto"/>
        <w:bottom w:val="none" w:sz="0" w:space="0" w:color="auto"/>
        <w:right w:val="none" w:sz="0" w:space="0" w:color="auto"/>
      </w:divBdr>
    </w:div>
    <w:div w:id="243994136">
      <w:bodyDiv w:val="1"/>
      <w:marLeft w:val="0"/>
      <w:marRight w:val="0"/>
      <w:marTop w:val="0"/>
      <w:marBottom w:val="0"/>
      <w:divBdr>
        <w:top w:val="none" w:sz="0" w:space="0" w:color="auto"/>
        <w:left w:val="none" w:sz="0" w:space="0" w:color="auto"/>
        <w:bottom w:val="none" w:sz="0" w:space="0" w:color="auto"/>
        <w:right w:val="none" w:sz="0" w:space="0" w:color="auto"/>
      </w:divBdr>
    </w:div>
    <w:div w:id="247539912">
      <w:bodyDiv w:val="1"/>
      <w:marLeft w:val="0"/>
      <w:marRight w:val="0"/>
      <w:marTop w:val="0"/>
      <w:marBottom w:val="0"/>
      <w:divBdr>
        <w:top w:val="none" w:sz="0" w:space="0" w:color="auto"/>
        <w:left w:val="none" w:sz="0" w:space="0" w:color="auto"/>
        <w:bottom w:val="none" w:sz="0" w:space="0" w:color="auto"/>
        <w:right w:val="none" w:sz="0" w:space="0" w:color="auto"/>
      </w:divBdr>
    </w:div>
    <w:div w:id="249506593">
      <w:bodyDiv w:val="1"/>
      <w:marLeft w:val="0"/>
      <w:marRight w:val="0"/>
      <w:marTop w:val="0"/>
      <w:marBottom w:val="0"/>
      <w:divBdr>
        <w:top w:val="none" w:sz="0" w:space="0" w:color="auto"/>
        <w:left w:val="none" w:sz="0" w:space="0" w:color="auto"/>
        <w:bottom w:val="none" w:sz="0" w:space="0" w:color="auto"/>
        <w:right w:val="none" w:sz="0" w:space="0" w:color="auto"/>
      </w:divBdr>
    </w:div>
    <w:div w:id="255016540">
      <w:bodyDiv w:val="1"/>
      <w:marLeft w:val="0"/>
      <w:marRight w:val="0"/>
      <w:marTop w:val="0"/>
      <w:marBottom w:val="0"/>
      <w:divBdr>
        <w:top w:val="none" w:sz="0" w:space="0" w:color="auto"/>
        <w:left w:val="none" w:sz="0" w:space="0" w:color="auto"/>
        <w:bottom w:val="none" w:sz="0" w:space="0" w:color="auto"/>
        <w:right w:val="none" w:sz="0" w:space="0" w:color="auto"/>
      </w:divBdr>
    </w:div>
    <w:div w:id="260143579">
      <w:bodyDiv w:val="1"/>
      <w:marLeft w:val="0"/>
      <w:marRight w:val="0"/>
      <w:marTop w:val="0"/>
      <w:marBottom w:val="0"/>
      <w:divBdr>
        <w:top w:val="none" w:sz="0" w:space="0" w:color="auto"/>
        <w:left w:val="none" w:sz="0" w:space="0" w:color="auto"/>
        <w:bottom w:val="none" w:sz="0" w:space="0" w:color="auto"/>
        <w:right w:val="none" w:sz="0" w:space="0" w:color="auto"/>
      </w:divBdr>
    </w:div>
    <w:div w:id="261306285">
      <w:bodyDiv w:val="1"/>
      <w:marLeft w:val="0"/>
      <w:marRight w:val="0"/>
      <w:marTop w:val="0"/>
      <w:marBottom w:val="0"/>
      <w:divBdr>
        <w:top w:val="none" w:sz="0" w:space="0" w:color="auto"/>
        <w:left w:val="none" w:sz="0" w:space="0" w:color="auto"/>
        <w:bottom w:val="none" w:sz="0" w:space="0" w:color="auto"/>
        <w:right w:val="none" w:sz="0" w:space="0" w:color="auto"/>
      </w:divBdr>
    </w:div>
    <w:div w:id="269121021">
      <w:bodyDiv w:val="1"/>
      <w:marLeft w:val="0"/>
      <w:marRight w:val="0"/>
      <w:marTop w:val="0"/>
      <w:marBottom w:val="0"/>
      <w:divBdr>
        <w:top w:val="none" w:sz="0" w:space="0" w:color="auto"/>
        <w:left w:val="none" w:sz="0" w:space="0" w:color="auto"/>
        <w:bottom w:val="none" w:sz="0" w:space="0" w:color="auto"/>
        <w:right w:val="none" w:sz="0" w:space="0" w:color="auto"/>
      </w:divBdr>
    </w:div>
    <w:div w:id="287589591">
      <w:bodyDiv w:val="1"/>
      <w:marLeft w:val="0"/>
      <w:marRight w:val="0"/>
      <w:marTop w:val="0"/>
      <w:marBottom w:val="0"/>
      <w:divBdr>
        <w:top w:val="none" w:sz="0" w:space="0" w:color="auto"/>
        <w:left w:val="none" w:sz="0" w:space="0" w:color="auto"/>
        <w:bottom w:val="none" w:sz="0" w:space="0" w:color="auto"/>
        <w:right w:val="none" w:sz="0" w:space="0" w:color="auto"/>
      </w:divBdr>
    </w:div>
    <w:div w:id="293488108">
      <w:bodyDiv w:val="1"/>
      <w:marLeft w:val="0"/>
      <w:marRight w:val="0"/>
      <w:marTop w:val="0"/>
      <w:marBottom w:val="0"/>
      <w:divBdr>
        <w:top w:val="none" w:sz="0" w:space="0" w:color="auto"/>
        <w:left w:val="none" w:sz="0" w:space="0" w:color="auto"/>
        <w:bottom w:val="none" w:sz="0" w:space="0" w:color="auto"/>
        <w:right w:val="none" w:sz="0" w:space="0" w:color="auto"/>
      </w:divBdr>
    </w:div>
    <w:div w:id="303000404">
      <w:bodyDiv w:val="1"/>
      <w:marLeft w:val="0"/>
      <w:marRight w:val="0"/>
      <w:marTop w:val="0"/>
      <w:marBottom w:val="0"/>
      <w:divBdr>
        <w:top w:val="none" w:sz="0" w:space="0" w:color="auto"/>
        <w:left w:val="none" w:sz="0" w:space="0" w:color="auto"/>
        <w:bottom w:val="none" w:sz="0" w:space="0" w:color="auto"/>
        <w:right w:val="none" w:sz="0" w:space="0" w:color="auto"/>
      </w:divBdr>
    </w:div>
    <w:div w:id="318382750">
      <w:bodyDiv w:val="1"/>
      <w:marLeft w:val="0"/>
      <w:marRight w:val="0"/>
      <w:marTop w:val="0"/>
      <w:marBottom w:val="0"/>
      <w:divBdr>
        <w:top w:val="none" w:sz="0" w:space="0" w:color="auto"/>
        <w:left w:val="none" w:sz="0" w:space="0" w:color="auto"/>
        <w:bottom w:val="none" w:sz="0" w:space="0" w:color="auto"/>
        <w:right w:val="none" w:sz="0" w:space="0" w:color="auto"/>
      </w:divBdr>
    </w:div>
    <w:div w:id="322242097">
      <w:bodyDiv w:val="1"/>
      <w:marLeft w:val="0"/>
      <w:marRight w:val="0"/>
      <w:marTop w:val="0"/>
      <w:marBottom w:val="0"/>
      <w:divBdr>
        <w:top w:val="none" w:sz="0" w:space="0" w:color="auto"/>
        <w:left w:val="none" w:sz="0" w:space="0" w:color="auto"/>
        <w:bottom w:val="none" w:sz="0" w:space="0" w:color="auto"/>
        <w:right w:val="none" w:sz="0" w:space="0" w:color="auto"/>
      </w:divBdr>
    </w:div>
    <w:div w:id="335159859">
      <w:bodyDiv w:val="1"/>
      <w:marLeft w:val="0"/>
      <w:marRight w:val="0"/>
      <w:marTop w:val="0"/>
      <w:marBottom w:val="0"/>
      <w:divBdr>
        <w:top w:val="none" w:sz="0" w:space="0" w:color="auto"/>
        <w:left w:val="none" w:sz="0" w:space="0" w:color="auto"/>
        <w:bottom w:val="none" w:sz="0" w:space="0" w:color="auto"/>
        <w:right w:val="none" w:sz="0" w:space="0" w:color="auto"/>
      </w:divBdr>
    </w:div>
    <w:div w:id="348603795">
      <w:bodyDiv w:val="1"/>
      <w:marLeft w:val="0"/>
      <w:marRight w:val="0"/>
      <w:marTop w:val="0"/>
      <w:marBottom w:val="0"/>
      <w:divBdr>
        <w:top w:val="none" w:sz="0" w:space="0" w:color="auto"/>
        <w:left w:val="none" w:sz="0" w:space="0" w:color="auto"/>
        <w:bottom w:val="none" w:sz="0" w:space="0" w:color="auto"/>
        <w:right w:val="none" w:sz="0" w:space="0" w:color="auto"/>
      </w:divBdr>
    </w:div>
    <w:div w:id="372000175">
      <w:bodyDiv w:val="1"/>
      <w:marLeft w:val="0"/>
      <w:marRight w:val="0"/>
      <w:marTop w:val="0"/>
      <w:marBottom w:val="0"/>
      <w:divBdr>
        <w:top w:val="none" w:sz="0" w:space="0" w:color="auto"/>
        <w:left w:val="none" w:sz="0" w:space="0" w:color="auto"/>
        <w:bottom w:val="none" w:sz="0" w:space="0" w:color="auto"/>
        <w:right w:val="none" w:sz="0" w:space="0" w:color="auto"/>
      </w:divBdr>
    </w:div>
    <w:div w:id="396782502">
      <w:bodyDiv w:val="1"/>
      <w:marLeft w:val="0"/>
      <w:marRight w:val="0"/>
      <w:marTop w:val="0"/>
      <w:marBottom w:val="0"/>
      <w:divBdr>
        <w:top w:val="none" w:sz="0" w:space="0" w:color="auto"/>
        <w:left w:val="none" w:sz="0" w:space="0" w:color="auto"/>
        <w:bottom w:val="none" w:sz="0" w:space="0" w:color="auto"/>
        <w:right w:val="none" w:sz="0" w:space="0" w:color="auto"/>
      </w:divBdr>
    </w:div>
    <w:div w:id="401831291">
      <w:bodyDiv w:val="1"/>
      <w:marLeft w:val="0"/>
      <w:marRight w:val="0"/>
      <w:marTop w:val="0"/>
      <w:marBottom w:val="0"/>
      <w:divBdr>
        <w:top w:val="none" w:sz="0" w:space="0" w:color="auto"/>
        <w:left w:val="none" w:sz="0" w:space="0" w:color="auto"/>
        <w:bottom w:val="none" w:sz="0" w:space="0" w:color="auto"/>
        <w:right w:val="none" w:sz="0" w:space="0" w:color="auto"/>
      </w:divBdr>
    </w:div>
    <w:div w:id="413089383">
      <w:bodyDiv w:val="1"/>
      <w:marLeft w:val="0"/>
      <w:marRight w:val="0"/>
      <w:marTop w:val="0"/>
      <w:marBottom w:val="0"/>
      <w:divBdr>
        <w:top w:val="none" w:sz="0" w:space="0" w:color="auto"/>
        <w:left w:val="none" w:sz="0" w:space="0" w:color="auto"/>
        <w:bottom w:val="none" w:sz="0" w:space="0" w:color="auto"/>
        <w:right w:val="none" w:sz="0" w:space="0" w:color="auto"/>
      </w:divBdr>
    </w:div>
    <w:div w:id="448085201">
      <w:bodyDiv w:val="1"/>
      <w:marLeft w:val="0"/>
      <w:marRight w:val="0"/>
      <w:marTop w:val="0"/>
      <w:marBottom w:val="0"/>
      <w:divBdr>
        <w:top w:val="none" w:sz="0" w:space="0" w:color="auto"/>
        <w:left w:val="none" w:sz="0" w:space="0" w:color="auto"/>
        <w:bottom w:val="none" w:sz="0" w:space="0" w:color="auto"/>
        <w:right w:val="none" w:sz="0" w:space="0" w:color="auto"/>
      </w:divBdr>
    </w:div>
    <w:div w:id="479007510">
      <w:bodyDiv w:val="1"/>
      <w:marLeft w:val="0"/>
      <w:marRight w:val="0"/>
      <w:marTop w:val="0"/>
      <w:marBottom w:val="0"/>
      <w:divBdr>
        <w:top w:val="none" w:sz="0" w:space="0" w:color="auto"/>
        <w:left w:val="none" w:sz="0" w:space="0" w:color="auto"/>
        <w:bottom w:val="none" w:sz="0" w:space="0" w:color="auto"/>
        <w:right w:val="none" w:sz="0" w:space="0" w:color="auto"/>
      </w:divBdr>
    </w:div>
    <w:div w:id="490488222">
      <w:bodyDiv w:val="1"/>
      <w:marLeft w:val="0"/>
      <w:marRight w:val="0"/>
      <w:marTop w:val="0"/>
      <w:marBottom w:val="0"/>
      <w:divBdr>
        <w:top w:val="none" w:sz="0" w:space="0" w:color="auto"/>
        <w:left w:val="none" w:sz="0" w:space="0" w:color="auto"/>
        <w:bottom w:val="none" w:sz="0" w:space="0" w:color="auto"/>
        <w:right w:val="none" w:sz="0" w:space="0" w:color="auto"/>
      </w:divBdr>
    </w:div>
    <w:div w:id="499810141">
      <w:bodyDiv w:val="1"/>
      <w:marLeft w:val="0"/>
      <w:marRight w:val="0"/>
      <w:marTop w:val="0"/>
      <w:marBottom w:val="0"/>
      <w:divBdr>
        <w:top w:val="none" w:sz="0" w:space="0" w:color="auto"/>
        <w:left w:val="none" w:sz="0" w:space="0" w:color="auto"/>
        <w:bottom w:val="none" w:sz="0" w:space="0" w:color="auto"/>
        <w:right w:val="none" w:sz="0" w:space="0" w:color="auto"/>
      </w:divBdr>
    </w:div>
    <w:div w:id="499930785">
      <w:bodyDiv w:val="1"/>
      <w:marLeft w:val="0"/>
      <w:marRight w:val="0"/>
      <w:marTop w:val="0"/>
      <w:marBottom w:val="0"/>
      <w:divBdr>
        <w:top w:val="none" w:sz="0" w:space="0" w:color="auto"/>
        <w:left w:val="none" w:sz="0" w:space="0" w:color="auto"/>
        <w:bottom w:val="none" w:sz="0" w:space="0" w:color="auto"/>
        <w:right w:val="none" w:sz="0" w:space="0" w:color="auto"/>
      </w:divBdr>
    </w:div>
    <w:div w:id="508908052">
      <w:bodyDiv w:val="1"/>
      <w:marLeft w:val="0"/>
      <w:marRight w:val="0"/>
      <w:marTop w:val="0"/>
      <w:marBottom w:val="0"/>
      <w:divBdr>
        <w:top w:val="none" w:sz="0" w:space="0" w:color="auto"/>
        <w:left w:val="none" w:sz="0" w:space="0" w:color="auto"/>
        <w:bottom w:val="none" w:sz="0" w:space="0" w:color="auto"/>
        <w:right w:val="none" w:sz="0" w:space="0" w:color="auto"/>
      </w:divBdr>
    </w:div>
    <w:div w:id="512764986">
      <w:bodyDiv w:val="1"/>
      <w:marLeft w:val="0"/>
      <w:marRight w:val="0"/>
      <w:marTop w:val="0"/>
      <w:marBottom w:val="0"/>
      <w:divBdr>
        <w:top w:val="none" w:sz="0" w:space="0" w:color="auto"/>
        <w:left w:val="none" w:sz="0" w:space="0" w:color="auto"/>
        <w:bottom w:val="none" w:sz="0" w:space="0" w:color="auto"/>
        <w:right w:val="none" w:sz="0" w:space="0" w:color="auto"/>
      </w:divBdr>
    </w:div>
    <w:div w:id="534387303">
      <w:bodyDiv w:val="1"/>
      <w:marLeft w:val="0"/>
      <w:marRight w:val="0"/>
      <w:marTop w:val="0"/>
      <w:marBottom w:val="0"/>
      <w:divBdr>
        <w:top w:val="none" w:sz="0" w:space="0" w:color="auto"/>
        <w:left w:val="none" w:sz="0" w:space="0" w:color="auto"/>
        <w:bottom w:val="none" w:sz="0" w:space="0" w:color="auto"/>
        <w:right w:val="none" w:sz="0" w:space="0" w:color="auto"/>
      </w:divBdr>
    </w:div>
    <w:div w:id="535851050">
      <w:bodyDiv w:val="1"/>
      <w:marLeft w:val="0"/>
      <w:marRight w:val="0"/>
      <w:marTop w:val="0"/>
      <w:marBottom w:val="0"/>
      <w:divBdr>
        <w:top w:val="none" w:sz="0" w:space="0" w:color="auto"/>
        <w:left w:val="none" w:sz="0" w:space="0" w:color="auto"/>
        <w:bottom w:val="none" w:sz="0" w:space="0" w:color="auto"/>
        <w:right w:val="none" w:sz="0" w:space="0" w:color="auto"/>
      </w:divBdr>
    </w:div>
    <w:div w:id="538081538">
      <w:bodyDiv w:val="1"/>
      <w:marLeft w:val="0"/>
      <w:marRight w:val="0"/>
      <w:marTop w:val="0"/>
      <w:marBottom w:val="0"/>
      <w:divBdr>
        <w:top w:val="none" w:sz="0" w:space="0" w:color="auto"/>
        <w:left w:val="none" w:sz="0" w:space="0" w:color="auto"/>
        <w:bottom w:val="none" w:sz="0" w:space="0" w:color="auto"/>
        <w:right w:val="none" w:sz="0" w:space="0" w:color="auto"/>
      </w:divBdr>
    </w:div>
    <w:div w:id="540900025">
      <w:bodyDiv w:val="1"/>
      <w:marLeft w:val="0"/>
      <w:marRight w:val="0"/>
      <w:marTop w:val="0"/>
      <w:marBottom w:val="0"/>
      <w:divBdr>
        <w:top w:val="none" w:sz="0" w:space="0" w:color="auto"/>
        <w:left w:val="none" w:sz="0" w:space="0" w:color="auto"/>
        <w:bottom w:val="none" w:sz="0" w:space="0" w:color="auto"/>
        <w:right w:val="none" w:sz="0" w:space="0" w:color="auto"/>
      </w:divBdr>
    </w:div>
    <w:div w:id="546911861">
      <w:bodyDiv w:val="1"/>
      <w:marLeft w:val="0"/>
      <w:marRight w:val="0"/>
      <w:marTop w:val="0"/>
      <w:marBottom w:val="0"/>
      <w:divBdr>
        <w:top w:val="none" w:sz="0" w:space="0" w:color="auto"/>
        <w:left w:val="none" w:sz="0" w:space="0" w:color="auto"/>
        <w:bottom w:val="none" w:sz="0" w:space="0" w:color="auto"/>
        <w:right w:val="none" w:sz="0" w:space="0" w:color="auto"/>
      </w:divBdr>
    </w:div>
    <w:div w:id="549070699">
      <w:bodyDiv w:val="1"/>
      <w:marLeft w:val="0"/>
      <w:marRight w:val="0"/>
      <w:marTop w:val="0"/>
      <w:marBottom w:val="0"/>
      <w:divBdr>
        <w:top w:val="none" w:sz="0" w:space="0" w:color="auto"/>
        <w:left w:val="none" w:sz="0" w:space="0" w:color="auto"/>
        <w:bottom w:val="none" w:sz="0" w:space="0" w:color="auto"/>
        <w:right w:val="none" w:sz="0" w:space="0" w:color="auto"/>
      </w:divBdr>
    </w:div>
    <w:div w:id="580024280">
      <w:bodyDiv w:val="1"/>
      <w:marLeft w:val="0"/>
      <w:marRight w:val="0"/>
      <w:marTop w:val="0"/>
      <w:marBottom w:val="0"/>
      <w:divBdr>
        <w:top w:val="none" w:sz="0" w:space="0" w:color="auto"/>
        <w:left w:val="none" w:sz="0" w:space="0" w:color="auto"/>
        <w:bottom w:val="none" w:sz="0" w:space="0" w:color="auto"/>
        <w:right w:val="none" w:sz="0" w:space="0" w:color="auto"/>
      </w:divBdr>
    </w:div>
    <w:div w:id="583611192">
      <w:bodyDiv w:val="1"/>
      <w:marLeft w:val="0"/>
      <w:marRight w:val="0"/>
      <w:marTop w:val="0"/>
      <w:marBottom w:val="0"/>
      <w:divBdr>
        <w:top w:val="none" w:sz="0" w:space="0" w:color="auto"/>
        <w:left w:val="none" w:sz="0" w:space="0" w:color="auto"/>
        <w:bottom w:val="none" w:sz="0" w:space="0" w:color="auto"/>
        <w:right w:val="none" w:sz="0" w:space="0" w:color="auto"/>
      </w:divBdr>
    </w:div>
    <w:div w:id="591864003">
      <w:bodyDiv w:val="1"/>
      <w:marLeft w:val="0"/>
      <w:marRight w:val="0"/>
      <w:marTop w:val="0"/>
      <w:marBottom w:val="0"/>
      <w:divBdr>
        <w:top w:val="none" w:sz="0" w:space="0" w:color="auto"/>
        <w:left w:val="none" w:sz="0" w:space="0" w:color="auto"/>
        <w:bottom w:val="none" w:sz="0" w:space="0" w:color="auto"/>
        <w:right w:val="none" w:sz="0" w:space="0" w:color="auto"/>
      </w:divBdr>
    </w:div>
    <w:div w:id="592933341">
      <w:bodyDiv w:val="1"/>
      <w:marLeft w:val="0"/>
      <w:marRight w:val="0"/>
      <w:marTop w:val="0"/>
      <w:marBottom w:val="0"/>
      <w:divBdr>
        <w:top w:val="none" w:sz="0" w:space="0" w:color="auto"/>
        <w:left w:val="none" w:sz="0" w:space="0" w:color="auto"/>
        <w:bottom w:val="none" w:sz="0" w:space="0" w:color="auto"/>
        <w:right w:val="none" w:sz="0" w:space="0" w:color="auto"/>
      </w:divBdr>
    </w:div>
    <w:div w:id="618267645">
      <w:bodyDiv w:val="1"/>
      <w:marLeft w:val="0"/>
      <w:marRight w:val="0"/>
      <w:marTop w:val="0"/>
      <w:marBottom w:val="0"/>
      <w:divBdr>
        <w:top w:val="none" w:sz="0" w:space="0" w:color="auto"/>
        <w:left w:val="none" w:sz="0" w:space="0" w:color="auto"/>
        <w:bottom w:val="none" w:sz="0" w:space="0" w:color="auto"/>
        <w:right w:val="none" w:sz="0" w:space="0" w:color="auto"/>
      </w:divBdr>
    </w:div>
    <w:div w:id="627009116">
      <w:bodyDiv w:val="1"/>
      <w:marLeft w:val="0"/>
      <w:marRight w:val="0"/>
      <w:marTop w:val="0"/>
      <w:marBottom w:val="0"/>
      <w:divBdr>
        <w:top w:val="none" w:sz="0" w:space="0" w:color="auto"/>
        <w:left w:val="none" w:sz="0" w:space="0" w:color="auto"/>
        <w:bottom w:val="none" w:sz="0" w:space="0" w:color="auto"/>
        <w:right w:val="none" w:sz="0" w:space="0" w:color="auto"/>
      </w:divBdr>
    </w:div>
    <w:div w:id="661544850">
      <w:bodyDiv w:val="1"/>
      <w:marLeft w:val="0"/>
      <w:marRight w:val="0"/>
      <w:marTop w:val="0"/>
      <w:marBottom w:val="0"/>
      <w:divBdr>
        <w:top w:val="none" w:sz="0" w:space="0" w:color="auto"/>
        <w:left w:val="none" w:sz="0" w:space="0" w:color="auto"/>
        <w:bottom w:val="none" w:sz="0" w:space="0" w:color="auto"/>
        <w:right w:val="none" w:sz="0" w:space="0" w:color="auto"/>
      </w:divBdr>
    </w:div>
    <w:div w:id="710963295">
      <w:bodyDiv w:val="1"/>
      <w:marLeft w:val="0"/>
      <w:marRight w:val="0"/>
      <w:marTop w:val="0"/>
      <w:marBottom w:val="0"/>
      <w:divBdr>
        <w:top w:val="none" w:sz="0" w:space="0" w:color="auto"/>
        <w:left w:val="none" w:sz="0" w:space="0" w:color="auto"/>
        <w:bottom w:val="none" w:sz="0" w:space="0" w:color="auto"/>
        <w:right w:val="none" w:sz="0" w:space="0" w:color="auto"/>
      </w:divBdr>
    </w:div>
    <w:div w:id="729304580">
      <w:bodyDiv w:val="1"/>
      <w:marLeft w:val="0"/>
      <w:marRight w:val="0"/>
      <w:marTop w:val="0"/>
      <w:marBottom w:val="0"/>
      <w:divBdr>
        <w:top w:val="none" w:sz="0" w:space="0" w:color="auto"/>
        <w:left w:val="none" w:sz="0" w:space="0" w:color="auto"/>
        <w:bottom w:val="none" w:sz="0" w:space="0" w:color="auto"/>
        <w:right w:val="none" w:sz="0" w:space="0" w:color="auto"/>
      </w:divBdr>
    </w:div>
    <w:div w:id="742023483">
      <w:bodyDiv w:val="1"/>
      <w:marLeft w:val="0"/>
      <w:marRight w:val="0"/>
      <w:marTop w:val="0"/>
      <w:marBottom w:val="0"/>
      <w:divBdr>
        <w:top w:val="none" w:sz="0" w:space="0" w:color="auto"/>
        <w:left w:val="none" w:sz="0" w:space="0" w:color="auto"/>
        <w:bottom w:val="none" w:sz="0" w:space="0" w:color="auto"/>
        <w:right w:val="none" w:sz="0" w:space="0" w:color="auto"/>
      </w:divBdr>
    </w:div>
    <w:div w:id="752119918">
      <w:bodyDiv w:val="1"/>
      <w:marLeft w:val="0"/>
      <w:marRight w:val="0"/>
      <w:marTop w:val="0"/>
      <w:marBottom w:val="0"/>
      <w:divBdr>
        <w:top w:val="none" w:sz="0" w:space="0" w:color="auto"/>
        <w:left w:val="none" w:sz="0" w:space="0" w:color="auto"/>
        <w:bottom w:val="none" w:sz="0" w:space="0" w:color="auto"/>
        <w:right w:val="none" w:sz="0" w:space="0" w:color="auto"/>
      </w:divBdr>
    </w:div>
    <w:div w:id="755857194">
      <w:bodyDiv w:val="1"/>
      <w:marLeft w:val="0"/>
      <w:marRight w:val="0"/>
      <w:marTop w:val="0"/>
      <w:marBottom w:val="0"/>
      <w:divBdr>
        <w:top w:val="none" w:sz="0" w:space="0" w:color="auto"/>
        <w:left w:val="none" w:sz="0" w:space="0" w:color="auto"/>
        <w:bottom w:val="none" w:sz="0" w:space="0" w:color="auto"/>
        <w:right w:val="none" w:sz="0" w:space="0" w:color="auto"/>
      </w:divBdr>
    </w:div>
    <w:div w:id="757218954">
      <w:bodyDiv w:val="1"/>
      <w:marLeft w:val="0"/>
      <w:marRight w:val="0"/>
      <w:marTop w:val="0"/>
      <w:marBottom w:val="0"/>
      <w:divBdr>
        <w:top w:val="none" w:sz="0" w:space="0" w:color="auto"/>
        <w:left w:val="none" w:sz="0" w:space="0" w:color="auto"/>
        <w:bottom w:val="none" w:sz="0" w:space="0" w:color="auto"/>
        <w:right w:val="none" w:sz="0" w:space="0" w:color="auto"/>
      </w:divBdr>
    </w:div>
    <w:div w:id="764037524">
      <w:bodyDiv w:val="1"/>
      <w:marLeft w:val="0"/>
      <w:marRight w:val="0"/>
      <w:marTop w:val="0"/>
      <w:marBottom w:val="0"/>
      <w:divBdr>
        <w:top w:val="none" w:sz="0" w:space="0" w:color="auto"/>
        <w:left w:val="none" w:sz="0" w:space="0" w:color="auto"/>
        <w:bottom w:val="none" w:sz="0" w:space="0" w:color="auto"/>
        <w:right w:val="none" w:sz="0" w:space="0" w:color="auto"/>
      </w:divBdr>
    </w:div>
    <w:div w:id="797532608">
      <w:bodyDiv w:val="1"/>
      <w:marLeft w:val="0"/>
      <w:marRight w:val="0"/>
      <w:marTop w:val="0"/>
      <w:marBottom w:val="0"/>
      <w:divBdr>
        <w:top w:val="none" w:sz="0" w:space="0" w:color="auto"/>
        <w:left w:val="none" w:sz="0" w:space="0" w:color="auto"/>
        <w:bottom w:val="none" w:sz="0" w:space="0" w:color="auto"/>
        <w:right w:val="none" w:sz="0" w:space="0" w:color="auto"/>
      </w:divBdr>
    </w:div>
    <w:div w:id="805009456">
      <w:bodyDiv w:val="1"/>
      <w:marLeft w:val="0"/>
      <w:marRight w:val="0"/>
      <w:marTop w:val="0"/>
      <w:marBottom w:val="0"/>
      <w:divBdr>
        <w:top w:val="none" w:sz="0" w:space="0" w:color="auto"/>
        <w:left w:val="none" w:sz="0" w:space="0" w:color="auto"/>
        <w:bottom w:val="none" w:sz="0" w:space="0" w:color="auto"/>
        <w:right w:val="none" w:sz="0" w:space="0" w:color="auto"/>
      </w:divBdr>
    </w:div>
    <w:div w:id="820384504">
      <w:bodyDiv w:val="1"/>
      <w:marLeft w:val="0"/>
      <w:marRight w:val="0"/>
      <w:marTop w:val="0"/>
      <w:marBottom w:val="0"/>
      <w:divBdr>
        <w:top w:val="none" w:sz="0" w:space="0" w:color="auto"/>
        <w:left w:val="none" w:sz="0" w:space="0" w:color="auto"/>
        <w:bottom w:val="none" w:sz="0" w:space="0" w:color="auto"/>
        <w:right w:val="none" w:sz="0" w:space="0" w:color="auto"/>
      </w:divBdr>
    </w:div>
    <w:div w:id="826091770">
      <w:bodyDiv w:val="1"/>
      <w:marLeft w:val="0"/>
      <w:marRight w:val="0"/>
      <w:marTop w:val="0"/>
      <w:marBottom w:val="0"/>
      <w:divBdr>
        <w:top w:val="none" w:sz="0" w:space="0" w:color="auto"/>
        <w:left w:val="none" w:sz="0" w:space="0" w:color="auto"/>
        <w:bottom w:val="none" w:sz="0" w:space="0" w:color="auto"/>
        <w:right w:val="none" w:sz="0" w:space="0" w:color="auto"/>
      </w:divBdr>
    </w:div>
    <w:div w:id="826439159">
      <w:bodyDiv w:val="1"/>
      <w:marLeft w:val="0"/>
      <w:marRight w:val="0"/>
      <w:marTop w:val="0"/>
      <w:marBottom w:val="0"/>
      <w:divBdr>
        <w:top w:val="none" w:sz="0" w:space="0" w:color="auto"/>
        <w:left w:val="none" w:sz="0" w:space="0" w:color="auto"/>
        <w:bottom w:val="none" w:sz="0" w:space="0" w:color="auto"/>
        <w:right w:val="none" w:sz="0" w:space="0" w:color="auto"/>
      </w:divBdr>
    </w:div>
    <w:div w:id="837960541">
      <w:bodyDiv w:val="1"/>
      <w:marLeft w:val="0"/>
      <w:marRight w:val="0"/>
      <w:marTop w:val="0"/>
      <w:marBottom w:val="0"/>
      <w:divBdr>
        <w:top w:val="none" w:sz="0" w:space="0" w:color="auto"/>
        <w:left w:val="none" w:sz="0" w:space="0" w:color="auto"/>
        <w:bottom w:val="none" w:sz="0" w:space="0" w:color="auto"/>
        <w:right w:val="none" w:sz="0" w:space="0" w:color="auto"/>
      </w:divBdr>
    </w:div>
    <w:div w:id="841550579">
      <w:bodyDiv w:val="1"/>
      <w:marLeft w:val="0"/>
      <w:marRight w:val="0"/>
      <w:marTop w:val="0"/>
      <w:marBottom w:val="0"/>
      <w:divBdr>
        <w:top w:val="none" w:sz="0" w:space="0" w:color="auto"/>
        <w:left w:val="none" w:sz="0" w:space="0" w:color="auto"/>
        <w:bottom w:val="none" w:sz="0" w:space="0" w:color="auto"/>
        <w:right w:val="none" w:sz="0" w:space="0" w:color="auto"/>
      </w:divBdr>
    </w:div>
    <w:div w:id="842739662">
      <w:bodyDiv w:val="1"/>
      <w:marLeft w:val="0"/>
      <w:marRight w:val="0"/>
      <w:marTop w:val="0"/>
      <w:marBottom w:val="0"/>
      <w:divBdr>
        <w:top w:val="none" w:sz="0" w:space="0" w:color="auto"/>
        <w:left w:val="none" w:sz="0" w:space="0" w:color="auto"/>
        <w:bottom w:val="none" w:sz="0" w:space="0" w:color="auto"/>
        <w:right w:val="none" w:sz="0" w:space="0" w:color="auto"/>
      </w:divBdr>
    </w:div>
    <w:div w:id="843939423">
      <w:bodyDiv w:val="1"/>
      <w:marLeft w:val="0"/>
      <w:marRight w:val="0"/>
      <w:marTop w:val="0"/>
      <w:marBottom w:val="0"/>
      <w:divBdr>
        <w:top w:val="none" w:sz="0" w:space="0" w:color="auto"/>
        <w:left w:val="none" w:sz="0" w:space="0" w:color="auto"/>
        <w:bottom w:val="none" w:sz="0" w:space="0" w:color="auto"/>
        <w:right w:val="none" w:sz="0" w:space="0" w:color="auto"/>
      </w:divBdr>
    </w:div>
    <w:div w:id="845367995">
      <w:bodyDiv w:val="1"/>
      <w:marLeft w:val="0"/>
      <w:marRight w:val="0"/>
      <w:marTop w:val="0"/>
      <w:marBottom w:val="0"/>
      <w:divBdr>
        <w:top w:val="none" w:sz="0" w:space="0" w:color="auto"/>
        <w:left w:val="none" w:sz="0" w:space="0" w:color="auto"/>
        <w:bottom w:val="none" w:sz="0" w:space="0" w:color="auto"/>
        <w:right w:val="none" w:sz="0" w:space="0" w:color="auto"/>
      </w:divBdr>
    </w:div>
    <w:div w:id="855997473">
      <w:bodyDiv w:val="1"/>
      <w:marLeft w:val="0"/>
      <w:marRight w:val="0"/>
      <w:marTop w:val="0"/>
      <w:marBottom w:val="0"/>
      <w:divBdr>
        <w:top w:val="none" w:sz="0" w:space="0" w:color="auto"/>
        <w:left w:val="none" w:sz="0" w:space="0" w:color="auto"/>
        <w:bottom w:val="none" w:sz="0" w:space="0" w:color="auto"/>
        <w:right w:val="none" w:sz="0" w:space="0" w:color="auto"/>
      </w:divBdr>
    </w:div>
    <w:div w:id="885337980">
      <w:bodyDiv w:val="1"/>
      <w:marLeft w:val="0"/>
      <w:marRight w:val="0"/>
      <w:marTop w:val="0"/>
      <w:marBottom w:val="0"/>
      <w:divBdr>
        <w:top w:val="none" w:sz="0" w:space="0" w:color="auto"/>
        <w:left w:val="none" w:sz="0" w:space="0" w:color="auto"/>
        <w:bottom w:val="none" w:sz="0" w:space="0" w:color="auto"/>
        <w:right w:val="none" w:sz="0" w:space="0" w:color="auto"/>
      </w:divBdr>
    </w:div>
    <w:div w:id="888496623">
      <w:bodyDiv w:val="1"/>
      <w:marLeft w:val="0"/>
      <w:marRight w:val="0"/>
      <w:marTop w:val="0"/>
      <w:marBottom w:val="0"/>
      <w:divBdr>
        <w:top w:val="none" w:sz="0" w:space="0" w:color="auto"/>
        <w:left w:val="none" w:sz="0" w:space="0" w:color="auto"/>
        <w:bottom w:val="none" w:sz="0" w:space="0" w:color="auto"/>
        <w:right w:val="none" w:sz="0" w:space="0" w:color="auto"/>
      </w:divBdr>
    </w:div>
    <w:div w:id="906693708">
      <w:bodyDiv w:val="1"/>
      <w:marLeft w:val="0"/>
      <w:marRight w:val="0"/>
      <w:marTop w:val="0"/>
      <w:marBottom w:val="0"/>
      <w:divBdr>
        <w:top w:val="none" w:sz="0" w:space="0" w:color="auto"/>
        <w:left w:val="none" w:sz="0" w:space="0" w:color="auto"/>
        <w:bottom w:val="none" w:sz="0" w:space="0" w:color="auto"/>
        <w:right w:val="none" w:sz="0" w:space="0" w:color="auto"/>
      </w:divBdr>
    </w:div>
    <w:div w:id="917520832">
      <w:bodyDiv w:val="1"/>
      <w:marLeft w:val="0"/>
      <w:marRight w:val="0"/>
      <w:marTop w:val="0"/>
      <w:marBottom w:val="0"/>
      <w:divBdr>
        <w:top w:val="none" w:sz="0" w:space="0" w:color="auto"/>
        <w:left w:val="none" w:sz="0" w:space="0" w:color="auto"/>
        <w:bottom w:val="none" w:sz="0" w:space="0" w:color="auto"/>
        <w:right w:val="none" w:sz="0" w:space="0" w:color="auto"/>
      </w:divBdr>
    </w:div>
    <w:div w:id="924189651">
      <w:bodyDiv w:val="1"/>
      <w:marLeft w:val="0"/>
      <w:marRight w:val="0"/>
      <w:marTop w:val="0"/>
      <w:marBottom w:val="0"/>
      <w:divBdr>
        <w:top w:val="none" w:sz="0" w:space="0" w:color="auto"/>
        <w:left w:val="none" w:sz="0" w:space="0" w:color="auto"/>
        <w:bottom w:val="none" w:sz="0" w:space="0" w:color="auto"/>
        <w:right w:val="none" w:sz="0" w:space="0" w:color="auto"/>
      </w:divBdr>
    </w:div>
    <w:div w:id="924921600">
      <w:bodyDiv w:val="1"/>
      <w:marLeft w:val="0"/>
      <w:marRight w:val="0"/>
      <w:marTop w:val="0"/>
      <w:marBottom w:val="0"/>
      <w:divBdr>
        <w:top w:val="none" w:sz="0" w:space="0" w:color="auto"/>
        <w:left w:val="none" w:sz="0" w:space="0" w:color="auto"/>
        <w:bottom w:val="none" w:sz="0" w:space="0" w:color="auto"/>
        <w:right w:val="none" w:sz="0" w:space="0" w:color="auto"/>
      </w:divBdr>
    </w:div>
    <w:div w:id="930285345">
      <w:bodyDiv w:val="1"/>
      <w:marLeft w:val="0"/>
      <w:marRight w:val="0"/>
      <w:marTop w:val="0"/>
      <w:marBottom w:val="0"/>
      <w:divBdr>
        <w:top w:val="none" w:sz="0" w:space="0" w:color="auto"/>
        <w:left w:val="none" w:sz="0" w:space="0" w:color="auto"/>
        <w:bottom w:val="none" w:sz="0" w:space="0" w:color="auto"/>
        <w:right w:val="none" w:sz="0" w:space="0" w:color="auto"/>
      </w:divBdr>
    </w:div>
    <w:div w:id="932015238">
      <w:bodyDiv w:val="1"/>
      <w:marLeft w:val="0"/>
      <w:marRight w:val="0"/>
      <w:marTop w:val="0"/>
      <w:marBottom w:val="0"/>
      <w:divBdr>
        <w:top w:val="none" w:sz="0" w:space="0" w:color="auto"/>
        <w:left w:val="none" w:sz="0" w:space="0" w:color="auto"/>
        <w:bottom w:val="none" w:sz="0" w:space="0" w:color="auto"/>
        <w:right w:val="none" w:sz="0" w:space="0" w:color="auto"/>
      </w:divBdr>
    </w:div>
    <w:div w:id="962661310">
      <w:bodyDiv w:val="1"/>
      <w:marLeft w:val="0"/>
      <w:marRight w:val="0"/>
      <w:marTop w:val="0"/>
      <w:marBottom w:val="0"/>
      <w:divBdr>
        <w:top w:val="none" w:sz="0" w:space="0" w:color="auto"/>
        <w:left w:val="none" w:sz="0" w:space="0" w:color="auto"/>
        <w:bottom w:val="none" w:sz="0" w:space="0" w:color="auto"/>
        <w:right w:val="none" w:sz="0" w:space="0" w:color="auto"/>
      </w:divBdr>
    </w:div>
    <w:div w:id="966163076">
      <w:bodyDiv w:val="1"/>
      <w:marLeft w:val="0"/>
      <w:marRight w:val="0"/>
      <w:marTop w:val="0"/>
      <w:marBottom w:val="0"/>
      <w:divBdr>
        <w:top w:val="none" w:sz="0" w:space="0" w:color="auto"/>
        <w:left w:val="none" w:sz="0" w:space="0" w:color="auto"/>
        <w:bottom w:val="none" w:sz="0" w:space="0" w:color="auto"/>
        <w:right w:val="none" w:sz="0" w:space="0" w:color="auto"/>
      </w:divBdr>
    </w:div>
    <w:div w:id="990791691">
      <w:bodyDiv w:val="1"/>
      <w:marLeft w:val="0"/>
      <w:marRight w:val="0"/>
      <w:marTop w:val="0"/>
      <w:marBottom w:val="0"/>
      <w:divBdr>
        <w:top w:val="none" w:sz="0" w:space="0" w:color="auto"/>
        <w:left w:val="none" w:sz="0" w:space="0" w:color="auto"/>
        <w:bottom w:val="none" w:sz="0" w:space="0" w:color="auto"/>
        <w:right w:val="none" w:sz="0" w:space="0" w:color="auto"/>
      </w:divBdr>
    </w:div>
    <w:div w:id="1013848208">
      <w:bodyDiv w:val="1"/>
      <w:marLeft w:val="0"/>
      <w:marRight w:val="0"/>
      <w:marTop w:val="0"/>
      <w:marBottom w:val="0"/>
      <w:divBdr>
        <w:top w:val="none" w:sz="0" w:space="0" w:color="auto"/>
        <w:left w:val="none" w:sz="0" w:space="0" w:color="auto"/>
        <w:bottom w:val="none" w:sz="0" w:space="0" w:color="auto"/>
        <w:right w:val="none" w:sz="0" w:space="0" w:color="auto"/>
      </w:divBdr>
    </w:div>
    <w:div w:id="1028143985">
      <w:bodyDiv w:val="1"/>
      <w:marLeft w:val="0"/>
      <w:marRight w:val="0"/>
      <w:marTop w:val="0"/>
      <w:marBottom w:val="0"/>
      <w:divBdr>
        <w:top w:val="none" w:sz="0" w:space="0" w:color="auto"/>
        <w:left w:val="none" w:sz="0" w:space="0" w:color="auto"/>
        <w:bottom w:val="none" w:sz="0" w:space="0" w:color="auto"/>
        <w:right w:val="none" w:sz="0" w:space="0" w:color="auto"/>
      </w:divBdr>
    </w:div>
    <w:div w:id="1031809246">
      <w:bodyDiv w:val="1"/>
      <w:marLeft w:val="0"/>
      <w:marRight w:val="0"/>
      <w:marTop w:val="0"/>
      <w:marBottom w:val="0"/>
      <w:divBdr>
        <w:top w:val="none" w:sz="0" w:space="0" w:color="auto"/>
        <w:left w:val="none" w:sz="0" w:space="0" w:color="auto"/>
        <w:bottom w:val="none" w:sz="0" w:space="0" w:color="auto"/>
        <w:right w:val="none" w:sz="0" w:space="0" w:color="auto"/>
      </w:divBdr>
    </w:div>
    <w:div w:id="1033189544">
      <w:bodyDiv w:val="1"/>
      <w:marLeft w:val="0"/>
      <w:marRight w:val="0"/>
      <w:marTop w:val="0"/>
      <w:marBottom w:val="0"/>
      <w:divBdr>
        <w:top w:val="none" w:sz="0" w:space="0" w:color="auto"/>
        <w:left w:val="none" w:sz="0" w:space="0" w:color="auto"/>
        <w:bottom w:val="none" w:sz="0" w:space="0" w:color="auto"/>
        <w:right w:val="none" w:sz="0" w:space="0" w:color="auto"/>
      </w:divBdr>
    </w:div>
    <w:div w:id="1037044916">
      <w:bodyDiv w:val="1"/>
      <w:marLeft w:val="0"/>
      <w:marRight w:val="0"/>
      <w:marTop w:val="0"/>
      <w:marBottom w:val="0"/>
      <w:divBdr>
        <w:top w:val="none" w:sz="0" w:space="0" w:color="auto"/>
        <w:left w:val="none" w:sz="0" w:space="0" w:color="auto"/>
        <w:bottom w:val="none" w:sz="0" w:space="0" w:color="auto"/>
        <w:right w:val="none" w:sz="0" w:space="0" w:color="auto"/>
      </w:divBdr>
    </w:div>
    <w:div w:id="1070545704">
      <w:bodyDiv w:val="1"/>
      <w:marLeft w:val="0"/>
      <w:marRight w:val="0"/>
      <w:marTop w:val="0"/>
      <w:marBottom w:val="0"/>
      <w:divBdr>
        <w:top w:val="none" w:sz="0" w:space="0" w:color="auto"/>
        <w:left w:val="none" w:sz="0" w:space="0" w:color="auto"/>
        <w:bottom w:val="none" w:sz="0" w:space="0" w:color="auto"/>
        <w:right w:val="none" w:sz="0" w:space="0" w:color="auto"/>
      </w:divBdr>
    </w:div>
    <w:div w:id="1101611073">
      <w:bodyDiv w:val="1"/>
      <w:marLeft w:val="0"/>
      <w:marRight w:val="0"/>
      <w:marTop w:val="0"/>
      <w:marBottom w:val="0"/>
      <w:divBdr>
        <w:top w:val="none" w:sz="0" w:space="0" w:color="auto"/>
        <w:left w:val="none" w:sz="0" w:space="0" w:color="auto"/>
        <w:bottom w:val="none" w:sz="0" w:space="0" w:color="auto"/>
        <w:right w:val="none" w:sz="0" w:space="0" w:color="auto"/>
      </w:divBdr>
    </w:div>
    <w:div w:id="1123307457">
      <w:bodyDiv w:val="1"/>
      <w:marLeft w:val="0"/>
      <w:marRight w:val="0"/>
      <w:marTop w:val="0"/>
      <w:marBottom w:val="0"/>
      <w:divBdr>
        <w:top w:val="none" w:sz="0" w:space="0" w:color="auto"/>
        <w:left w:val="none" w:sz="0" w:space="0" w:color="auto"/>
        <w:bottom w:val="none" w:sz="0" w:space="0" w:color="auto"/>
        <w:right w:val="none" w:sz="0" w:space="0" w:color="auto"/>
      </w:divBdr>
    </w:div>
    <w:div w:id="1136069100">
      <w:bodyDiv w:val="1"/>
      <w:marLeft w:val="0"/>
      <w:marRight w:val="0"/>
      <w:marTop w:val="0"/>
      <w:marBottom w:val="0"/>
      <w:divBdr>
        <w:top w:val="none" w:sz="0" w:space="0" w:color="auto"/>
        <w:left w:val="none" w:sz="0" w:space="0" w:color="auto"/>
        <w:bottom w:val="none" w:sz="0" w:space="0" w:color="auto"/>
        <w:right w:val="none" w:sz="0" w:space="0" w:color="auto"/>
      </w:divBdr>
    </w:div>
    <w:div w:id="1151403194">
      <w:bodyDiv w:val="1"/>
      <w:marLeft w:val="0"/>
      <w:marRight w:val="0"/>
      <w:marTop w:val="0"/>
      <w:marBottom w:val="0"/>
      <w:divBdr>
        <w:top w:val="none" w:sz="0" w:space="0" w:color="auto"/>
        <w:left w:val="none" w:sz="0" w:space="0" w:color="auto"/>
        <w:bottom w:val="none" w:sz="0" w:space="0" w:color="auto"/>
        <w:right w:val="none" w:sz="0" w:space="0" w:color="auto"/>
      </w:divBdr>
    </w:div>
    <w:div w:id="1152677426">
      <w:bodyDiv w:val="1"/>
      <w:marLeft w:val="0"/>
      <w:marRight w:val="0"/>
      <w:marTop w:val="0"/>
      <w:marBottom w:val="0"/>
      <w:divBdr>
        <w:top w:val="none" w:sz="0" w:space="0" w:color="auto"/>
        <w:left w:val="none" w:sz="0" w:space="0" w:color="auto"/>
        <w:bottom w:val="none" w:sz="0" w:space="0" w:color="auto"/>
        <w:right w:val="none" w:sz="0" w:space="0" w:color="auto"/>
      </w:divBdr>
    </w:div>
    <w:div w:id="1154563549">
      <w:bodyDiv w:val="1"/>
      <w:marLeft w:val="0"/>
      <w:marRight w:val="0"/>
      <w:marTop w:val="0"/>
      <w:marBottom w:val="0"/>
      <w:divBdr>
        <w:top w:val="none" w:sz="0" w:space="0" w:color="auto"/>
        <w:left w:val="none" w:sz="0" w:space="0" w:color="auto"/>
        <w:bottom w:val="none" w:sz="0" w:space="0" w:color="auto"/>
        <w:right w:val="none" w:sz="0" w:space="0" w:color="auto"/>
      </w:divBdr>
    </w:div>
    <w:div w:id="1167093472">
      <w:bodyDiv w:val="1"/>
      <w:marLeft w:val="0"/>
      <w:marRight w:val="0"/>
      <w:marTop w:val="0"/>
      <w:marBottom w:val="0"/>
      <w:divBdr>
        <w:top w:val="none" w:sz="0" w:space="0" w:color="auto"/>
        <w:left w:val="none" w:sz="0" w:space="0" w:color="auto"/>
        <w:bottom w:val="none" w:sz="0" w:space="0" w:color="auto"/>
        <w:right w:val="none" w:sz="0" w:space="0" w:color="auto"/>
      </w:divBdr>
    </w:div>
    <w:div w:id="1193808600">
      <w:bodyDiv w:val="1"/>
      <w:marLeft w:val="0"/>
      <w:marRight w:val="0"/>
      <w:marTop w:val="0"/>
      <w:marBottom w:val="0"/>
      <w:divBdr>
        <w:top w:val="none" w:sz="0" w:space="0" w:color="auto"/>
        <w:left w:val="none" w:sz="0" w:space="0" w:color="auto"/>
        <w:bottom w:val="none" w:sz="0" w:space="0" w:color="auto"/>
        <w:right w:val="none" w:sz="0" w:space="0" w:color="auto"/>
      </w:divBdr>
    </w:div>
    <w:div w:id="1210800664">
      <w:bodyDiv w:val="1"/>
      <w:marLeft w:val="0"/>
      <w:marRight w:val="0"/>
      <w:marTop w:val="0"/>
      <w:marBottom w:val="0"/>
      <w:divBdr>
        <w:top w:val="none" w:sz="0" w:space="0" w:color="auto"/>
        <w:left w:val="none" w:sz="0" w:space="0" w:color="auto"/>
        <w:bottom w:val="none" w:sz="0" w:space="0" w:color="auto"/>
        <w:right w:val="none" w:sz="0" w:space="0" w:color="auto"/>
      </w:divBdr>
    </w:div>
    <w:div w:id="1259871110">
      <w:bodyDiv w:val="1"/>
      <w:marLeft w:val="0"/>
      <w:marRight w:val="0"/>
      <w:marTop w:val="0"/>
      <w:marBottom w:val="0"/>
      <w:divBdr>
        <w:top w:val="none" w:sz="0" w:space="0" w:color="auto"/>
        <w:left w:val="none" w:sz="0" w:space="0" w:color="auto"/>
        <w:bottom w:val="none" w:sz="0" w:space="0" w:color="auto"/>
        <w:right w:val="none" w:sz="0" w:space="0" w:color="auto"/>
      </w:divBdr>
    </w:div>
    <w:div w:id="1262104797">
      <w:bodyDiv w:val="1"/>
      <w:marLeft w:val="0"/>
      <w:marRight w:val="0"/>
      <w:marTop w:val="0"/>
      <w:marBottom w:val="0"/>
      <w:divBdr>
        <w:top w:val="none" w:sz="0" w:space="0" w:color="auto"/>
        <w:left w:val="none" w:sz="0" w:space="0" w:color="auto"/>
        <w:bottom w:val="none" w:sz="0" w:space="0" w:color="auto"/>
        <w:right w:val="none" w:sz="0" w:space="0" w:color="auto"/>
      </w:divBdr>
    </w:div>
    <w:div w:id="1275359340">
      <w:bodyDiv w:val="1"/>
      <w:marLeft w:val="0"/>
      <w:marRight w:val="0"/>
      <w:marTop w:val="0"/>
      <w:marBottom w:val="0"/>
      <w:divBdr>
        <w:top w:val="none" w:sz="0" w:space="0" w:color="auto"/>
        <w:left w:val="none" w:sz="0" w:space="0" w:color="auto"/>
        <w:bottom w:val="none" w:sz="0" w:space="0" w:color="auto"/>
        <w:right w:val="none" w:sz="0" w:space="0" w:color="auto"/>
      </w:divBdr>
    </w:div>
    <w:div w:id="1286352207">
      <w:bodyDiv w:val="1"/>
      <w:marLeft w:val="0"/>
      <w:marRight w:val="0"/>
      <w:marTop w:val="0"/>
      <w:marBottom w:val="0"/>
      <w:divBdr>
        <w:top w:val="none" w:sz="0" w:space="0" w:color="auto"/>
        <w:left w:val="none" w:sz="0" w:space="0" w:color="auto"/>
        <w:bottom w:val="none" w:sz="0" w:space="0" w:color="auto"/>
        <w:right w:val="none" w:sz="0" w:space="0" w:color="auto"/>
      </w:divBdr>
    </w:div>
    <w:div w:id="1314406596">
      <w:bodyDiv w:val="1"/>
      <w:marLeft w:val="0"/>
      <w:marRight w:val="0"/>
      <w:marTop w:val="0"/>
      <w:marBottom w:val="0"/>
      <w:divBdr>
        <w:top w:val="none" w:sz="0" w:space="0" w:color="auto"/>
        <w:left w:val="none" w:sz="0" w:space="0" w:color="auto"/>
        <w:bottom w:val="none" w:sz="0" w:space="0" w:color="auto"/>
        <w:right w:val="none" w:sz="0" w:space="0" w:color="auto"/>
      </w:divBdr>
    </w:div>
    <w:div w:id="1314480519">
      <w:bodyDiv w:val="1"/>
      <w:marLeft w:val="0"/>
      <w:marRight w:val="0"/>
      <w:marTop w:val="0"/>
      <w:marBottom w:val="0"/>
      <w:divBdr>
        <w:top w:val="none" w:sz="0" w:space="0" w:color="auto"/>
        <w:left w:val="none" w:sz="0" w:space="0" w:color="auto"/>
        <w:bottom w:val="none" w:sz="0" w:space="0" w:color="auto"/>
        <w:right w:val="none" w:sz="0" w:space="0" w:color="auto"/>
      </w:divBdr>
    </w:div>
    <w:div w:id="1321428601">
      <w:bodyDiv w:val="1"/>
      <w:marLeft w:val="0"/>
      <w:marRight w:val="0"/>
      <w:marTop w:val="0"/>
      <w:marBottom w:val="0"/>
      <w:divBdr>
        <w:top w:val="none" w:sz="0" w:space="0" w:color="auto"/>
        <w:left w:val="none" w:sz="0" w:space="0" w:color="auto"/>
        <w:bottom w:val="none" w:sz="0" w:space="0" w:color="auto"/>
        <w:right w:val="none" w:sz="0" w:space="0" w:color="auto"/>
      </w:divBdr>
    </w:div>
    <w:div w:id="1331058318">
      <w:bodyDiv w:val="1"/>
      <w:marLeft w:val="0"/>
      <w:marRight w:val="0"/>
      <w:marTop w:val="0"/>
      <w:marBottom w:val="0"/>
      <w:divBdr>
        <w:top w:val="none" w:sz="0" w:space="0" w:color="auto"/>
        <w:left w:val="none" w:sz="0" w:space="0" w:color="auto"/>
        <w:bottom w:val="none" w:sz="0" w:space="0" w:color="auto"/>
        <w:right w:val="none" w:sz="0" w:space="0" w:color="auto"/>
      </w:divBdr>
    </w:div>
    <w:div w:id="1342467576">
      <w:bodyDiv w:val="1"/>
      <w:marLeft w:val="0"/>
      <w:marRight w:val="0"/>
      <w:marTop w:val="0"/>
      <w:marBottom w:val="0"/>
      <w:divBdr>
        <w:top w:val="none" w:sz="0" w:space="0" w:color="auto"/>
        <w:left w:val="none" w:sz="0" w:space="0" w:color="auto"/>
        <w:bottom w:val="none" w:sz="0" w:space="0" w:color="auto"/>
        <w:right w:val="none" w:sz="0" w:space="0" w:color="auto"/>
      </w:divBdr>
    </w:div>
    <w:div w:id="1344094034">
      <w:bodyDiv w:val="1"/>
      <w:marLeft w:val="0"/>
      <w:marRight w:val="0"/>
      <w:marTop w:val="0"/>
      <w:marBottom w:val="0"/>
      <w:divBdr>
        <w:top w:val="none" w:sz="0" w:space="0" w:color="auto"/>
        <w:left w:val="none" w:sz="0" w:space="0" w:color="auto"/>
        <w:bottom w:val="none" w:sz="0" w:space="0" w:color="auto"/>
        <w:right w:val="none" w:sz="0" w:space="0" w:color="auto"/>
      </w:divBdr>
    </w:div>
    <w:div w:id="1348289313">
      <w:bodyDiv w:val="1"/>
      <w:marLeft w:val="0"/>
      <w:marRight w:val="0"/>
      <w:marTop w:val="0"/>
      <w:marBottom w:val="0"/>
      <w:divBdr>
        <w:top w:val="none" w:sz="0" w:space="0" w:color="auto"/>
        <w:left w:val="none" w:sz="0" w:space="0" w:color="auto"/>
        <w:bottom w:val="none" w:sz="0" w:space="0" w:color="auto"/>
        <w:right w:val="none" w:sz="0" w:space="0" w:color="auto"/>
      </w:divBdr>
    </w:div>
    <w:div w:id="1356737622">
      <w:bodyDiv w:val="1"/>
      <w:marLeft w:val="0"/>
      <w:marRight w:val="0"/>
      <w:marTop w:val="0"/>
      <w:marBottom w:val="0"/>
      <w:divBdr>
        <w:top w:val="none" w:sz="0" w:space="0" w:color="auto"/>
        <w:left w:val="none" w:sz="0" w:space="0" w:color="auto"/>
        <w:bottom w:val="none" w:sz="0" w:space="0" w:color="auto"/>
        <w:right w:val="none" w:sz="0" w:space="0" w:color="auto"/>
      </w:divBdr>
    </w:div>
    <w:div w:id="1357996427">
      <w:bodyDiv w:val="1"/>
      <w:marLeft w:val="0"/>
      <w:marRight w:val="0"/>
      <w:marTop w:val="0"/>
      <w:marBottom w:val="0"/>
      <w:divBdr>
        <w:top w:val="none" w:sz="0" w:space="0" w:color="auto"/>
        <w:left w:val="none" w:sz="0" w:space="0" w:color="auto"/>
        <w:bottom w:val="none" w:sz="0" w:space="0" w:color="auto"/>
        <w:right w:val="none" w:sz="0" w:space="0" w:color="auto"/>
      </w:divBdr>
    </w:div>
    <w:div w:id="1362514867">
      <w:bodyDiv w:val="1"/>
      <w:marLeft w:val="0"/>
      <w:marRight w:val="0"/>
      <w:marTop w:val="0"/>
      <w:marBottom w:val="0"/>
      <w:divBdr>
        <w:top w:val="none" w:sz="0" w:space="0" w:color="auto"/>
        <w:left w:val="none" w:sz="0" w:space="0" w:color="auto"/>
        <w:bottom w:val="none" w:sz="0" w:space="0" w:color="auto"/>
        <w:right w:val="none" w:sz="0" w:space="0" w:color="auto"/>
      </w:divBdr>
    </w:div>
    <w:div w:id="1372194550">
      <w:bodyDiv w:val="1"/>
      <w:marLeft w:val="0"/>
      <w:marRight w:val="0"/>
      <w:marTop w:val="0"/>
      <w:marBottom w:val="0"/>
      <w:divBdr>
        <w:top w:val="none" w:sz="0" w:space="0" w:color="auto"/>
        <w:left w:val="none" w:sz="0" w:space="0" w:color="auto"/>
        <w:bottom w:val="none" w:sz="0" w:space="0" w:color="auto"/>
        <w:right w:val="none" w:sz="0" w:space="0" w:color="auto"/>
      </w:divBdr>
    </w:div>
    <w:div w:id="1388068583">
      <w:bodyDiv w:val="1"/>
      <w:marLeft w:val="0"/>
      <w:marRight w:val="0"/>
      <w:marTop w:val="0"/>
      <w:marBottom w:val="0"/>
      <w:divBdr>
        <w:top w:val="none" w:sz="0" w:space="0" w:color="auto"/>
        <w:left w:val="none" w:sz="0" w:space="0" w:color="auto"/>
        <w:bottom w:val="none" w:sz="0" w:space="0" w:color="auto"/>
        <w:right w:val="none" w:sz="0" w:space="0" w:color="auto"/>
      </w:divBdr>
    </w:div>
    <w:div w:id="1388215733">
      <w:bodyDiv w:val="1"/>
      <w:marLeft w:val="0"/>
      <w:marRight w:val="0"/>
      <w:marTop w:val="0"/>
      <w:marBottom w:val="0"/>
      <w:divBdr>
        <w:top w:val="none" w:sz="0" w:space="0" w:color="auto"/>
        <w:left w:val="none" w:sz="0" w:space="0" w:color="auto"/>
        <w:bottom w:val="none" w:sz="0" w:space="0" w:color="auto"/>
        <w:right w:val="none" w:sz="0" w:space="0" w:color="auto"/>
      </w:divBdr>
    </w:div>
    <w:div w:id="1429815535">
      <w:bodyDiv w:val="1"/>
      <w:marLeft w:val="0"/>
      <w:marRight w:val="0"/>
      <w:marTop w:val="0"/>
      <w:marBottom w:val="0"/>
      <w:divBdr>
        <w:top w:val="none" w:sz="0" w:space="0" w:color="auto"/>
        <w:left w:val="none" w:sz="0" w:space="0" w:color="auto"/>
        <w:bottom w:val="none" w:sz="0" w:space="0" w:color="auto"/>
        <w:right w:val="none" w:sz="0" w:space="0" w:color="auto"/>
      </w:divBdr>
    </w:div>
    <w:div w:id="1440250389">
      <w:bodyDiv w:val="1"/>
      <w:marLeft w:val="0"/>
      <w:marRight w:val="0"/>
      <w:marTop w:val="0"/>
      <w:marBottom w:val="0"/>
      <w:divBdr>
        <w:top w:val="none" w:sz="0" w:space="0" w:color="auto"/>
        <w:left w:val="none" w:sz="0" w:space="0" w:color="auto"/>
        <w:bottom w:val="none" w:sz="0" w:space="0" w:color="auto"/>
        <w:right w:val="none" w:sz="0" w:space="0" w:color="auto"/>
      </w:divBdr>
    </w:div>
    <w:div w:id="1442188513">
      <w:bodyDiv w:val="1"/>
      <w:marLeft w:val="0"/>
      <w:marRight w:val="0"/>
      <w:marTop w:val="0"/>
      <w:marBottom w:val="0"/>
      <w:divBdr>
        <w:top w:val="none" w:sz="0" w:space="0" w:color="auto"/>
        <w:left w:val="none" w:sz="0" w:space="0" w:color="auto"/>
        <w:bottom w:val="none" w:sz="0" w:space="0" w:color="auto"/>
        <w:right w:val="none" w:sz="0" w:space="0" w:color="auto"/>
      </w:divBdr>
    </w:div>
    <w:div w:id="1451049331">
      <w:bodyDiv w:val="1"/>
      <w:marLeft w:val="0"/>
      <w:marRight w:val="0"/>
      <w:marTop w:val="0"/>
      <w:marBottom w:val="0"/>
      <w:divBdr>
        <w:top w:val="none" w:sz="0" w:space="0" w:color="auto"/>
        <w:left w:val="none" w:sz="0" w:space="0" w:color="auto"/>
        <w:bottom w:val="none" w:sz="0" w:space="0" w:color="auto"/>
        <w:right w:val="none" w:sz="0" w:space="0" w:color="auto"/>
      </w:divBdr>
    </w:div>
    <w:div w:id="1458178454">
      <w:bodyDiv w:val="1"/>
      <w:marLeft w:val="0"/>
      <w:marRight w:val="0"/>
      <w:marTop w:val="0"/>
      <w:marBottom w:val="0"/>
      <w:divBdr>
        <w:top w:val="none" w:sz="0" w:space="0" w:color="auto"/>
        <w:left w:val="none" w:sz="0" w:space="0" w:color="auto"/>
        <w:bottom w:val="none" w:sz="0" w:space="0" w:color="auto"/>
        <w:right w:val="none" w:sz="0" w:space="0" w:color="auto"/>
      </w:divBdr>
    </w:div>
    <w:div w:id="1499232843">
      <w:bodyDiv w:val="1"/>
      <w:marLeft w:val="0"/>
      <w:marRight w:val="0"/>
      <w:marTop w:val="0"/>
      <w:marBottom w:val="0"/>
      <w:divBdr>
        <w:top w:val="none" w:sz="0" w:space="0" w:color="auto"/>
        <w:left w:val="none" w:sz="0" w:space="0" w:color="auto"/>
        <w:bottom w:val="none" w:sz="0" w:space="0" w:color="auto"/>
        <w:right w:val="none" w:sz="0" w:space="0" w:color="auto"/>
      </w:divBdr>
    </w:div>
    <w:div w:id="1506017978">
      <w:bodyDiv w:val="1"/>
      <w:marLeft w:val="0"/>
      <w:marRight w:val="0"/>
      <w:marTop w:val="0"/>
      <w:marBottom w:val="0"/>
      <w:divBdr>
        <w:top w:val="none" w:sz="0" w:space="0" w:color="auto"/>
        <w:left w:val="none" w:sz="0" w:space="0" w:color="auto"/>
        <w:bottom w:val="none" w:sz="0" w:space="0" w:color="auto"/>
        <w:right w:val="none" w:sz="0" w:space="0" w:color="auto"/>
      </w:divBdr>
    </w:div>
    <w:div w:id="1510025151">
      <w:bodyDiv w:val="1"/>
      <w:marLeft w:val="0"/>
      <w:marRight w:val="0"/>
      <w:marTop w:val="0"/>
      <w:marBottom w:val="0"/>
      <w:divBdr>
        <w:top w:val="none" w:sz="0" w:space="0" w:color="auto"/>
        <w:left w:val="none" w:sz="0" w:space="0" w:color="auto"/>
        <w:bottom w:val="none" w:sz="0" w:space="0" w:color="auto"/>
        <w:right w:val="none" w:sz="0" w:space="0" w:color="auto"/>
      </w:divBdr>
    </w:div>
    <w:div w:id="1510213226">
      <w:bodyDiv w:val="1"/>
      <w:marLeft w:val="0"/>
      <w:marRight w:val="0"/>
      <w:marTop w:val="0"/>
      <w:marBottom w:val="0"/>
      <w:divBdr>
        <w:top w:val="none" w:sz="0" w:space="0" w:color="auto"/>
        <w:left w:val="none" w:sz="0" w:space="0" w:color="auto"/>
        <w:bottom w:val="none" w:sz="0" w:space="0" w:color="auto"/>
        <w:right w:val="none" w:sz="0" w:space="0" w:color="auto"/>
      </w:divBdr>
    </w:div>
    <w:div w:id="1555505510">
      <w:bodyDiv w:val="1"/>
      <w:marLeft w:val="0"/>
      <w:marRight w:val="0"/>
      <w:marTop w:val="0"/>
      <w:marBottom w:val="0"/>
      <w:divBdr>
        <w:top w:val="none" w:sz="0" w:space="0" w:color="auto"/>
        <w:left w:val="none" w:sz="0" w:space="0" w:color="auto"/>
        <w:bottom w:val="none" w:sz="0" w:space="0" w:color="auto"/>
        <w:right w:val="none" w:sz="0" w:space="0" w:color="auto"/>
      </w:divBdr>
    </w:div>
    <w:div w:id="1556894647">
      <w:bodyDiv w:val="1"/>
      <w:marLeft w:val="0"/>
      <w:marRight w:val="0"/>
      <w:marTop w:val="0"/>
      <w:marBottom w:val="0"/>
      <w:divBdr>
        <w:top w:val="none" w:sz="0" w:space="0" w:color="auto"/>
        <w:left w:val="none" w:sz="0" w:space="0" w:color="auto"/>
        <w:bottom w:val="none" w:sz="0" w:space="0" w:color="auto"/>
        <w:right w:val="none" w:sz="0" w:space="0" w:color="auto"/>
      </w:divBdr>
    </w:div>
    <w:div w:id="1572471067">
      <w:bodyDiv w:val="1"/>
      <w:marLeft w:val="0"/>
      <w:marRight w:val="0"/>
      <w:marTop w:val="0"/>
      <w:marBottom w:val="0"/>
      <w:divBdr>
        <w:top w:val="none" w:sz="0" w:space="0" w:color="auto"/>
        <w:left w:val="none" w:sz="0" w:space="0" w:color="auto"/>
        <w:bottom w:val="none" w:sz="0" w:space="0" w:color="auto"/>
        <w:right w:val="none" w:sz="0" w:space="0" w:color="auto"/>
      </w:divBdr>
    </w:div>
    <w:div w:id="1579515517">
      <w:bodyDiv w:val="1"/>
      <w:marLeft w:val="0"/>
      <w:marRight w:val="0"/>
      <w:marTop w:val="0"/>
      <w:marBottom w:val="0"/>
      <w:divBdr>
        <w:top w:val="none" w:sz="0" w:space="0" w:color="auto"/>
        <w:left w:val="none" w:sz="0" w:space="0" w:color="auto"/>
        <w:bottom w:val="none" w:sz="0" w:space="0" w:color="auto"/>
        <w:right w:val="none" w:sz="0" w:space="0" w:color="auto"/>
      </w:divBdr>
    </w:div>
    <w:div w:id="1595432101">
      <w:bodyDiv w:val="1"/>
      <w:marLeft w:val="0"/>
      <w:marRight w:val="0"/>
      <w:marTop w:val="0"/>
      <w:marBottom w:val="0"/>
      <w:divBdr>
        <w:top w:val="none" w:sz="0" w:space="0" w:color="auto"/>
        <w:left w:val="none" w:sz="0" w:space="0" w:color="auto"/>
        <w:bottom w:val="none" w:sz="0" w:space="0" w:color="auto"/>
        <w:right w:val="none" w:sz="0" w:space="0" w:color="auto"/>
      </w:divBdr>
    </w:div>
    <w:div w:id="1600522834">
      <w:bodyDiv w:val="1"/>
      <w:marLeft w:val="0"/>
      <w:marRight w:val="0"/>
      <w:marTop w:val="0"/>
      <w:marBottom w:val="0"/>
      <w:divBdr>
        <w:top w:val="none" w:sz="0" w:space="0" w:color="auto"/>
        <w:left w:val="none" w:sz="0" w:space="0" w:color="auto"/>
        <w:bottom w:val="none" w:sz="0" w:space="0" w:color="auto"/>
        <w:right w:val="none" w:sz="0" w:space="0" w:color="auto"/>
      </w:divBdr>
    </w:div>
    <w:div w:id="1602683710">
      <w:bodyDiv w:val="1"/>
      <w:marLeft w:val="0"/>
      <w:marRight w:val="0"/>
      <w:marTop w:val="0"/>
      <w:marBottom w:val="0"/>
      <w:divBdr>
        <w:top w:val="none" w:sz="0" w:space="0" w:color="auto"/>
        <w:left w:val="none" w:sz="0" w:space="0" w:color="auto"/>
        <w:bottom w:val="none" w:sz="0" w:space="0" w:color="auto"/>
        <w:right w:val="none" w:sz="0" w:space="0" w:color="auto"/>
      </w:divBdr>
    </w:div>
    <w:div w:id="1612782090">
      <w:bodyDiv w:val="1"/>
      <w:marLeft w:val="0"/>
      <w:marRight w:val="0"/>
      <w:marTop w:val="0"/>
      <w:marBottom w:val="0"/>
      <w:divBdr>
        <w:top w:val="none" w:sz="0" w:space="0" w:color="auto"/>
        <w:left w:val="none" w:sz="0" w:space="0" w:color="auto"/>
        <w:bottom w:val="none" w:sz="0" w:space="0" w:color="auto"/>
        <w:right w:val="none" w:sz="0" w:space="0" w:color="auto"/>
      </w:divBdr>
    </w:div>
    <w:div w:id="1620841381">
      <w:bodyDiv w:val="1"/>
      <w:marLeft w:val="0"/>
      <w:marRight w:val="0"/>
      <w:marTop w:val="0"/>
      <w:marBottom w:val="0"/>
      <w:divBdr>
        <w:top w:val="none" w:sz="0" w:space="0" w:color="auto"/>
        <w:left w:val="none" w:sz="0" w:space="0" w:color="auto"/>
        <w:bottom w:val="none" w:sz="0" w:space="0" w:color="auto"/>
        <w:right w:val="none" w:sz="0" w:space="0" w:color="auto"/>
      </w:divBdr>
    </w:div>
    <w:div w:id="1628929359">
      <w:bodyDiv w:val="1"/>
      <w:marLeft w:val="0"/>
      <w:marRight w:val="0"/>
      <w:marTop w:val="0"/>
      <w:marBottom w:val="0"/>
      <w:divBdr>
        <w:top w:val="none" w:sz="0" w:space="0" w:color="auto"/>
        <w:left w:val="none" w:sz="0" w:space="0" w:color="auto"/>
        <w:bottom w:val="none" w:sz="0" w:space="0" w:color="auto"/>
        <w:right w:val="none" w:sz="0" w:space="0" w:color="auto"/>
      </w:divBdr>
    </w:div>
    <w:div w:id="1654986634">
      <w:bodyDiv w:val="1"/>
      <w:marLeft w:val="0"/>
      <w:marRight w:val="0"/>
      <w:marTop w:val="0"/>
      <w:marBottom w:val="0"/>
      <w:divBdr>
        <w:top w:val="none" w:sz="0" w:space="0" w:color="auto"/>
        <w:left w:val="none" w:sz="0" w:space="0" w:color="auto"/>
        <w:bottom w:val="none" w:sz="0" w:space="0" w:color="auto"/>
        <w:right w:val="none" w:sz="0" w:space="0" w:color="auto"/>
      </w:divBdr>
    </w:div>
    <w:div w:id="1668895833">
      <w:bodyDiv w:val="1"/>
      <w:marLeft w:val="0"/>
      <w:marRight w:val="0"/>
      <w:marTop w:val="0"/>
      <w:marBottom w:val="0"/>
      <w:divBdr>
        <w:top w:val="none" w:sz="0" w:space="0" w:color="auto"/>
        <w:left w:val="none" w:sz="0" w:space="0" w:color="auto"/>
        <w:bottom w:val="none" w:sz="0" w:space="0" w:color="auto"/>
        <w:right w:val="none" w:sz="0" w:space="0" w:color="auto"/>
      </w:divBdr>
    </w:div>
    <w:div w:id="1687636840">
      <w:bodyDiv w:val="1"/>
      <w:marLeft w:val="0"/>
      <w:marRight w:val="0"/>
      <w:marTop w:val="0"/>
      <w:marBottom w:val="0"/>
      <w:divBdr>
        <w:top w:val="none" w:sz="0" w:space="0" w:color="auto"/>
        <w:left w:val="none" w:sz="0" w:space="0" w:color="auto"/>
        <w:bottom w:val="none" w:sz="0" w:space="0" w:color="auto"/>
        <w:right w:val="none" w:sz="0" w:space="0" w:color="auto"/>
      </w:divBdr>
    </w:div>
    <w:div w:id="1687713314">
      <w:bodyDiv w:val="1"/>
      <w:marLeft w:val="0"/>
      <w:marRight w:val="0"/>
      <w:marTop w:val="0"/>
      <w:marBottom w:val="0"/>
      <w:divBdr>
        <w:top w:val="none" w:sz="0" w:space="0" w:color="auto"/>
        <w:left w:val="none" w:sz="0" w:space="0" w:color="auto"/>
        <w:bottom w:val="none" w:sz="0" w:space="0" w:color="auto"/>
        <w:right w:val="none" w:sz="0" w:space="0" w:color="auto"/>
      </w:divBdr>
    </w:div>
    <w:div w:id="1691878889">
      <w:bodyDiv w:val="1"/>
      <w:marLeft w:val="0"/>
      <w:marRight w:val="0"/>
      <w:marTop w:val="0"/>
      <w:marBottom w:val="0"/>
      <w:divBdr>
        <w:top w:val="none" w:sz="0" w:space="0" w:color="auto"/>
        <w:left w:val="none" w:sz="0" w:space="0" w:color="auto"/>
        <w:bottom w:val="none" w:sz="0" w:space="0" w:color="auto"/>
        <w:right w:val="none" w:sz="0" w:space="0" w:color="auto"/>
      </w:divBdr>
    </w:div>
    <w:div w:id="1710834608">
      <w:bodyDiv w:val="1"/>
      <w:marLeft w:val="0"/>
      <w:marRight w:val="0"/>
      <w:marTop w:val="0"/>
      <w:marBottom w:val="0"/>
      <w:divBdr>
        <w:top w:val="none" w:sz="0" w:space="0" w:color="auto"/>
        <w:left w:val="none" w:sz="0" w:space="0" w:color="auto"/>
        <w:bottom w:val="none" w:sz="0" w:space="0" w:color="auto"/>
        <w:right w:val="none" w:sz="0" w:space="0" w:color="auto"/>
      </w:divBdr>
    </w:div>
    <w:div w:id="1728340806">
      <w:bodyDiv w:val="1"/>
      <w:marLeft w:val="0"/>
      <w:marRight w:val="0"/>
      <w:marTop w:val="0"/>
      <w:marBottom w:val="0"/>
      <w:divBdr>
        <w:top w:val="none" w:sz="0" w:space="0" w:color="auto"/>
        <w:left w:val="none" w:sz="0" w:space="0" w:color="auto"/>
        <w:bottom w:val="none" w:sz="0" w:space="0" w:color="auto"/>
        <w:right w:val="none" w:sz="0" w:space="0" w:color="auto"/>
      </w:divBdr>
    </w:div>
    <w:div w:id="1739866710">
      <w:bodyDiv w:val="1"/>
      <w:marLeft w:val="0"/>
      <w:marRight w:val="0"/>
      <w:marTop w:val="0"/>
      <w:marBottom w:val="0"/>
      <w:divBdr>
        <w:top w:val="none" w:sz="0" w:space="0" w:color="auto"/>
        <w:left w:val="none" w:sz="0" w:space="0" w:color="auto"/>
        <w:bottom w:val="none" w:sz="0" w:space="0" w:color="auto"/>
        <w:right w:val="none" w:sz="0" w:space="0" w:color="auto"/>
      </w:divBdr>
    </w:div>
    <w:div w:id="1753552206">
      <w:bodyDiv w:val="1"/>
      <w:marLeft w:val="0"/>
      <w:marRight w:val="0"/>
      <w:marTop w:val="0"/>
      <w:marBottom w:val="0"/>
      <w:divBdr>
        <w:top w:val="none" w:sz="0" w:space="0" w:color="auto"/>
        <w:left w:val="none" w:sz="0" w:space="0" w:color="auto"/>
        <w:bottom w:val="none" w:sz="0" w:space="0" w:color="auto"/>
        <w:right w:val="none" w:sz="0" w:space="0" w:color="auto"/>
      </w:divBdr>
    </w:div>
    <w:div w:id="1774595752">
      <w:bodyDiv w:val="1"/>
      <w:marLeft w:val="0"/>
      <w:marRight w:val="0"/>
      <w:marTop w:val="0"/>
      <w:marBottom w:val="0"/>
      <w:divBdr>
        <w:top w:val="none" w:sz="0" w:space="0" w:color="auto"/>
        <w:left w:val="none" w:sz="0" w:space="0" w:color="auto"/>
        <w:bottom w:val="none" w:sz="0" w:space="0" w:color="auto"/>
        <w:right w:val="none" w:sz="0" w:space="0" w:color="auto"/>
      </w:divBdr>
    </w:div>
    <w:div w:id="1787892083">
      <w:bodyDiv w:val="1"/>
      <w:marLeft w:val="0"/>
      <w:marRight w:val="0"/>
      <w:marTop w:val="0"/>
      <w:marBottom w:val="0"/>
      <w:divBdr>
        <w:top w:val="none" w:sz="0" w:space="0" w:color="auto"/>
        <w:left w:val="none" w:sz="0" w:space="0" w:color="auto"/>
        <w:bottom w:val="none" w:sz="0" w:space="0" w:color="auto"/>
        <w:right w:val="none" w:sz="0" w:space="0" w:color="auto"/>
      </w:divBdr>
    </w:div>
    <w:div w:id="1812867493">
      <w:bodyDiv w:val="1"/>
      <w:marLeft w:val="0"/>
      <w:marRight w:val="0"/>
      <w:marTop w:val="0"/>
      <w:marBottom w:val="0"/>
      <w:divBdr>
        <w:top w:val="none" w:sz="0" w:space="0" w:color="auto"/>
        <w:left w:val="none" w:sz="0" w:space="0" w:color="auto"/>
        <w:bottom w:val="none" w:sz="0" w:space="0" w:color="auto"/>
        <w:right w:val="none" w:sz="0" w:space="0" w:color="auto"/>
      </w:divBdr>
    </w:div>
    <w:div w:id="1821579648">
      <w:bodyDiv w:val="1"/>
      <w:marLeft w:val="0"/>
      <w:marRight w:val="0"/>
      <w:marTop w:val="0"/>
      <w:marBottom w:val="0"/>
      <w:divBdr>
        <w:top w:val="none" w:sz="0" w:space="0" w:color="auto"/>
        <w:left w:val="none" w:sz="0" w:space="0" w:color="auto"/>
        <w:bottom w:val="none" w:sz="0" w:space="0" w:color="auto"/>
        <w:right w:val="none" w:sz="0" w:space="0" w:color="auto"/>
      </w:divBdr>
    </w:div>
    <w:div w:id="1851795137">
      <w:bodyDiv w:val="1"/>
      <w:marLeft w:val="0"/>
      <w:marRight w:val="0"/>
      <w:marTop w:val="0"/>
      <w:marBottom w:val="0"/>
      <w:divBdr>
        <w:top w:val="none" w:sz="0" w:space="0" w:color="auto"/>
        <w:left w:val="none" w:sz="0" w:space="0" w:color="auto"/>
        <w:bottom w:val="none" w:sz="0" w:space="0" w:color="auto"/>
        <w:right w:val="none" w:sz="0" w:space="0" w:color="auto"/>
      </w:divBdr>
    </w:div>
    <w:div w:id="1855417553">
      <w:bodyDiv w:val="1"/>
      <w:marLeft w:val="0"/>
      <w:marRight w:val="0"/>
      <w:marTop w:val="0"/>
      <w:marBottom w:val="0"/>
      <w:divBdr>
        <w:top w:val="none" w:sz="0" w:space="0" w:color="auto"/>
        <w:left w:val="none" w:sz="0" w:space="0" w:color="auto"/>
        <w:bottom w:val="none" w:sz="0" w:space="0" w:color="auto"/>
        <w:right w:val="none" w:sz="0" w:space="0" w:color="auto"/>
      </w:divBdr>
    </w:div>
    <w:div w:id="1866602458">
      <w:bodyDiv w:val="1"/>
      <w:marLeft w:val="0"/>
      <w:marRight w:val="0"/>
      <w:marTop w:val="0"/>
      <w:marBottom w:val="0"/>
      <w:divBdr>
        <w:top w:val="none" w:sz="0" w:space="0" w:color="auto"/>
        <w:left w:val="none" w:sz="0" w:space="0" w:color="auto"/>
        <w:bottom w:val="none" w:sz="0" w:space="0" w:color="auto"/>
        <w:right w:val="none" w:sz="0" w:space="0" w:color="auto"/>
      </w:divBdr>
    </w:div>
    <w:div w:id="1877887067">
      <w:bodyDiv w:val="1"/>
      <w:marLeft w:val="0"/>
      <w:marRight w:val="0"/>
      <w:marTop w:val="0"/>
      <w:marBottom w:val="0"/>
      <w:divBdr>
        <w:top w:val="none" w:sz="0" w:space="0" w:color="auto"/>
        <w:left w:val="none" w:sz="0" w:space="0" w:color="auto"/>
        <w:bottom w:val="none" w:sz="0" w:space="0" w:color="auto"/>
        <w:right w:val="none" w:sz="0" w:space="0" w:color="auto"/>
      </w:divBdr>
    </w:div>
    <w:div w:id="1894152095">
      <w:bodyDiv w:val="1"/>
      <w:marLeft w:val="0"/>
      <w:marRight w:val="0"/>
      <w:marTop w:val="0"/>
      <w:marBottom w:val="0"/>
      <w:divBdr>
        <w:top w:val="none" w:sz="0" w:space="0" w:color="auto"/>
        <w:left w:val="none" w:sz="0" w:space="0" w:color="auto"/>
        <w:bottom w:val="none" w:sz="0" w:space="0" w:color="auto"/>
        <w:right w:val="none" w:sz="0" w:space="0" w:color="auto"/>
      </w:divBdr>
    </w:div>
    <w:div w:id="1908219413">
      <w:bodyDiv w:val="1"/>
      <w:marLeft w:val="0"/>
      <w:marRight w:val="0"/>
      <w:marTop w:val="0"/>
      <w:marBottom w:val="0"/>
      <w:divBdr>
        <w:top w:val="none" w:sz="0" w:space="0" w:color="auto"/>
        <w:left w:val="none" w:sz="0" w:space="0" w:color="auto"/>
        <w:bottom w:val="none" w:sz="0" w:space="0" w:color="auto"/>
        <w:right w:val="none" w:sz="0" w:space="0" w:color="auto"/>
      </w:divBdr>
    </w:div>
    <w:div w:id="1929539587">
      <w:bodyDiv w:val="1"/>
      <w:marLeft w:val="0"/>
      <w:marRight w:val="0"/>
      <w:marTop w:val="0"/>
      <w:marBottom w:val="0"/>
      <w:divBdr>
        <w:top w:val="none" w:sz="0" w:space="0" w:color="auto"/>
        <w:left w:val="none" w:sz="0" w:space="0" w:color="auto"/>
        <w:bottom w:val="none" w:sz="0" w:space="0" w:color="auto"/>
        <w:right w:val="none" w:sz="0" w:space="0" w:color="auto"/>
      </w:divBdr>
    </w:div>
    <w:div w:id="1952589984">
      <w:bodyDiv w:val="1"/>
      <w:marLeft w:val="0"/>
      <w:marRight w:val="0"/>
      <w:marTop w:val="0"/>
      <w:marBottom w:val="0"/>
      <w:divBdr>
        <w:top w:val="none" w:sz="0" w:space="0" w:color="auto"/>
        <w:left w:val="none" w:sz="0" w:space="0" w:color="auto"/>
        <w:bottom w:val="none" w:sz="0" w:space="0" w:color="auto"/>
        <w:right w:val="none" w:sz="0" w:space="0" w:color="auto"/>
      </w:divBdr>
    </w:div>
    <w:div w:id="1976331283">
      <w:bodyDiv w:val="1"/>
      <w:marLeft w:val="0"/>
      <w:marRight w:val="0"/>
      <w:marTop w:val="0"/>
      <w:marBottom w:val="0"/>
      <w:divBdr>
        <w:top w:val="none" w:sz="0" w:space="0" w:color="auto"/>
        <w:left w:val="none" w:sz="0" w:space="0" w:color="auto"/>
        <w:bottom w:val="none" w:sz="0" w:space="0" w:color="auto"/>
        <w:right w:val="none" w:sz="0" w:space="0" w:color="auto"/>
      </w:divBdr>
    </w:div>
    <w:div w:id="1994523144">
      <w:bodyDiv w:val="1"/>
      <w:marLeft w:val="0"/>
      <w:marRight w:val="0"/>
      <w:marTop w:val="0"/>
      <w:marBottom w:val="0"/>
      <w:divBdr>
        <w:top w:val="none" w:sz="0" w:space="0" w:color="auto"/>
        <w:left w:val="none" w:sz="0" w:space="0" w:color="auto"/>
        <w:bottom w:val="none" w:sz="0" w:space="0" w:color="auto"/>
        <w:right w:val="none" w:sz="0" w:space="0" w:color="auto"/>
      </w:divBdr>
    </w:div>
    <w:div w:id="2031442697">
      <w:bodyDiv w:val="1"/>
      <w:marLeft w:val="0"/>
      <w:marRight w:val="0"/>
      <w:marTop w:val="0"/>
      <w:marBottom w:val="0"/>
      <w:divBdr>
        <w:top w:val="none" w:sz="0" w:space="0" w:color="auto"/>
        <w:left w:val="none" w:sz="0" w:space="0" w:color="auto"/>
        <w:bottom w:val="none" w:sz="0" w:space="0" w:color="auto"/>
        <w:right w:val="none" w:sz="0" w:space="0" w:color="auto"/>
      </w:divBdr>
    </w:div>
    <w:div w:id="2044086361">
      <w:bodyDiv w:val="1"/>
      <w:marLeft w:val="0"/>
      <w:marRight w:val="0"/>
      <w:marTop w:val="0"/>
      <w:marBottom w:val="0"/>
      <w:divBdr>
        <w:top w:val="none" w:sz="0" w:space="0" w:color="auto"/>
        <w:left w:val="none" w:sz="0" w:space="0" w:color="auto"/>
        <w:bottom w:val="none" w:sz="0" w:space="0" w:color="auto"/>
        <w:right w:val="none" w:sz="0" w:space="0" w:color="auto"/>
      </w:divBdr>
    </w:div>
    <w:div w:id="2064673665">
      <w:bodyDiv w:val="1"/>
      <w:marLeft w:val="0"/>
      <w:marRight w:val="0"/>
      <w:marTop w:val="0"/>
      <w:marBottom w:val="0"/>
      <w:divBdr>
        <w:top w:val="none" w:sz="0" w:space="0" w:color="auto"/>
        <w:left w:val="none" w:sz="0" w:space="0" w:color="auto"/>
        <w:bottom w:val="none" w:sz="0" w:space="0" w:color="auto"/>
        <w:right w:val="none" w:sz="0" w:space="0" w:color="auto"/>
      </w:divBdr>
    </w:div>
    <w:div w:id="2068411147">
      <w:bodyDiv w:val="1"/>
      <w:marLeft w:val="0"/>
      <w:marRight w:val="0"/>
      <w:marTop w:val="0"/>
      <w:marBottom w:val="0"/>
      <w:divBdr>
        <w:top w:val="none" w:sz="0" w:space="0" w:color="auto"/>
        <w:left w:val="none" w:sz="0" w:space="0" w:color="auto"/>
        <w:bottom w:val="none" w:sz="0" w:space="0" w:color="auto"/>
        <w:right w:val="none" w:sz="0" w:space="0" w:color="auto"/>
      </w:divBdr>
    </w:div>
    <w:div w:id="2072775327">
      <w:bodyDiv w:val="1"/>
      <w:marLeft w:val="0"/>
      <w:marRight w:val="0"/>
      <w:marTop w:val="0"/>
      <w:marBottom w:val="0"/>
      <w:divBdr>
        <w:top w:val="none" w:sz="0" w:space="0" w:color="auto"/>
        <w:left w:val="none" w:sz="0" w:space="0" w:color="auto"/>
        <w:bottom w:val="none" w:sz="0" w:space="0" w:color="auto"/>
        <w:right w:val="none" w:sz="0" w:space="0" w:color="auto"/>
      </w:divBdr>
    </w:div>
    <w:div w:id="207600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footer" Target="footer11.xml"/><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chart" Target="charts/chart29.xml"/><Relationship Id="rId89" Type="http://schemas.openxmlformats.org/officeDocument/2006/relationships/chart" Target="charts/chart32.xm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image" Target="media/image23.png"/><Relationship Id="rId53" Type="http://schemas.openxmlformats.org/officeDocument/2006/relationships/chart" Target="charts/chart2.xml"/><Relationship Id="rId58" Type="http://schemas.openxmlformats.org/officeDocument/2006/relationships/chart" Target="charts/chart6.xml"/><Relationship Id="rId74" Type="http://schemas.openxmlformats.org/officeDocument/2006/relationships/image" Target="media/image28.png"/><Relationship Id="rId79" Type="http://schemas.openxmlformats.org/officeDocument/2006/relationships/chart" Target="charts/chart24.xml"/><Relationship Id="rId5" Type="http://schemas.openxmlformats.org/officeDocument/2006/relationships/numbering" Target="numbering.xml"/><Relationship Id="rId90" Type="http://schemas.openxmlformats.org/officeDocument/2006/relationships/chart" Target="charts/chart33.xml"/><Relationship Id="rId95" Type="http://schemas.openxmlformats.org/officeDocument/2006/relationships/chart" Target="charts/chart38.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footer" Target="footer7.xml"/><Relationship Id="rId48" Type="http://schemas.openxmlformats.org/officeDocument/2006/relationships/footer" Target="footer12.xml"/><Relationship Id="rId64" Type="http://schemas.openxmlformats.org/officeDocument/2006/relationships/chart" Target="charts/chart12.xml"/><Relationship Id="rId69" Type="http://schemas.openxmlformats.org/officeDocument/2006/relationships/footer" Target="footer16.xml"/><Relationship Id="rId80" Type="http://schemas.openxmlformats.org/officeDocument/2006/relationships/chart" Target="charts/chart25.xml"/><Relationship Id="rId85" Type="http://schemas.openxmlformats.org/officeDocument/2006/relationships/chart" Target="charts/chart30.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10.xml"/><Relationship Id="rId59" Type="http://schemas.openxmlformats.org/officeDocument/2006/relationships/chart" Target="charts/chart7.xml"/><Relationship Id="rId67" Type="http://schemas.openxmlformats.org/officeDocument/2006/relationships/chart" Target="charts/chart15.xml"/><Relationship Id="rId20" Type="http://schemas.openxmlformats.org/officeDocument/2006/relationships/image" Target="media/image7.jpeg"/><Relationship Id="rId41" Type="http://schemas.openxmlformats.org/officeDocument/2006/relationships/footer" Target="footer6.xml"/><Relationship Id="rId54" Type="http://schemas.openxmlformats.org/officeDocument/2006/relationships/chart" Target="charts/chart3.xml"/><Relationship Id="rId62" Type="http://schemas.openxmlformats.org/officeDocument/2006/relationships/chart" Target="charts/chart10.xml"/><Relationship Id="rId70" Type="http://schemas.openxmlformats.org/officeDocument/2006/relationships/footer" Target="footer17.xml"/><Relationship Id="rId75" Type="http://schemas.openxmlformats.org/officeDocument/2006/relationships/chart" Target="charts/chart20.xml"/><Relationship Id="rId83" Type="http://schemas.openxmlformats.org/officeDocument/2006/relationships/chart" Target="charts/chart28.xml"/><Relationship Id="rId88" Type="http://schemas.openxmlformats.org/officeDocument/2006/relationships/footer" Target="footer19.xml"/><Relationship Id="rId91" Type="http://schemas.openxmlformats.org/officeDocument/2006/relationships/chart" Target="charts/chart34.xml"/><Relationship Id="rId96"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13.xml"/><Relationship Id="rId57" Type="http://schemas.openxmlformats.org/officeDocument/2006/relationships/chart" Target="charts/chart5.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footer" Target="footer8.xml"/><Relationship Id="rId52" Type="http://schemas.openxmlformats.org/officeDocument/2006/relationships/chart" Target="charts/chart1.xm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19.xml"/><Relationship Id="rId78" Type="http://schemas.openxmlformats.org/officeDocument/2006/relationships/chart" Target="charts/chart23.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chart" Target="charts/chart37.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footer" Target="footer4.xml"/><Relationship Id="rId50" Type="http://schemas.openxmlformats.org/officeDocument/2006/relationships/footer" Target="footer14.xml"/><Relationship Id="rId55" Type="http://schemas.openxmlformats.org/officeDocument/2006/relationships/image" Target="media/image27.png"/><Relationship Id="rId76" Type="http://schemas.openxmlformats.org/officeDocument/2006/relationships/chart" Target="charts/chart21.xml"/><Relationship Id="rId97"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chart" Target="charts/chart17.xml"/><Relationship Id="rId92" Type="http://schemas.openxmlformats.org/officeDocument/2006/relationships/chart" Target="charts/chart35.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5.xml"/><Relationship Id="rId45" Type="http://schemas.openxmlformats.org/officeDocument/2006/relationships/footer" Target="footer9.xml"/><Relationship Id="rId66" Type="http://schemas.openxmlformats.org/officeDocument/2006/relationships/chart" Target="charts/chart14.xml"/><Relationship Id="rId87" Type="http://schemas.openxmlformats.org/officeDocument/2006/relationships/footer" Target="footer18.xml"/><Relationship Id="rId61" Type="http://schemas.openxmlformats.org/officeDocument/2006/relationships/chart" Target="charts/chart9.xml"/><Relationship Id="rId82" Type="http://schemas.openxmlformats.org/officeDocument/2006/relationships/chart" Target="charts/chart27.xml"/><Relationship Id="rId19" Type="http://schemas.openxmlformats.org/officeDocument/2006/relationships/image" Target="media/image6.jpeg"/><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1.png"/><Relationship Id="rId56" Type="http://schemas.openxmlformats.org/officeDocument/2006/relationships/chart" Target="charts/chart4.xml"/><Relationship Id="rId77" Type="http://schemas.openxmlformats.org/officeDocument/2006/relationships/chart" Target="charts/chart22.xm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chart" Target="charts/chart18.xml"/><Relationship Id="rId93" Type="http://schemas.openxmlformats.org/officeDocument/2006/relationships/chart" Target="charts/chart36.xml"/><Relationship Id="rId98" Type="http://schemas.openxmlformats.org/officeDocument/2006/relationships/footer" Target="footer2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sunnetwork.org.uk/dev/wp-content/uploads/2020/01/Co-occuring-principles-document-final-.pdf" TargetMode="External"/><Relationship Id="rId2" Type="http://schemas.openxmlformats.org/officeDocument/2006/relationships/hyperlink" Target="https://www.gov.uk/government/publications/better-mental-health-jsna-toolkit/3-understanding-people" TargetMode="External"/><Relationship Id="rId1" Type="http://schemas.openxmlformats.org/officeDocument/2006/relationships/hyperlink" Target="https://cambridgeshireinsight.org.uk/wp-content/uploads/2017/08/Autism-personality-disorder-and-dual-diagnosis-JSNA-2014.pdf" TargetMode="External"/><Relationship Id="rId6" Type="http://schemas.openxmlformats.org/officeDocument/2006/relationships/hyperlink" Target="https://www.gov.uk/government/collections/changing-futures" TargetMode="External"/><Relationship Id="rId5" Type="http://schemas.openxmlformats.org/officeDocument/2006/relationships/hyperlink" Target="https://pmc.ncbi.nlm.nih.gov/articles/PMC6813657/" TargetMode="External"/><Relationship Id="rId4" Type="http://schemas.openxmlformats.org/officeDocument/2006/relationships/hyperlink" Target="https://assets.publishing.service.gov.uk/government/uploads/system/uploads/attachment_data/file/625809/Co-occurring_mental_health_and_alcohol_drug_use_condition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YP\Cambridgeshire%20Drug%20and%20Alcohol%20Young%20Person%20Surve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Workforce\Cambridgeshire%20Drug%20and%20Alcohol%20Workforce%20Survey.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teph\S%20Squared%20Dropbox\S2\2024_12_Cambs_DA_NA\Survey\Survey_Responses\Community\Cambridgeshire%20Drug%20and%20Alcohol%20Service%20User%20Survey_includ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Age!$A$2:$A$7</c:f>
              <c:strCache>
                <c:ptCount val="6"/>
                <c:pt idx="0">
                  <c:v>18-24</c:v>
                </c:pt>
                <c:pt idx="1">
                  <c:v>25-34</c:v>
                </c:pt>
                <c:pt idx="2">
                  <c:v>35-44</c:v>
                </c:pt>
                <c:pt idx="3">
                  <c:v>45-54</c:v>
                </c:pt>
                <c:pt idx="4">
                  <c:v>65-74</c:v>
                </c:pt>
                <c:pt idx="5">
                  <c:v>Prefer not to say</c:v>
                </c:pt>
              </c:strCache>
            </c:strRef>
          </c:cat>
          <c:val>
            <c:numRef>
              <c:f>Age!$B$2:$B$7</c:f>
              <c:numCache>
                <c:formatCode>General</c:formatCode>
                <c:ptCount val="6"/>
                <c:pt idx="0">
                  <c:v>31</c:v>
                </c:pt>
                <c:pt idx="1">
                  <c:v>106</c:v>
                </c:pt>
                <c:pt idx="2">
                  <c:v>83</c:v>
                </c:pt>
                <c:pt idx="3">
                  <c:v>18</c:v>
                </c:pt>
                <c:pt idx="4">
                  <c:v>1</c:v>
                </c:pt>
                <c:pt idx="5">
                  <c:v>1</c:v>
                </c:pt>
              </c:numCache>
            </c:numRef>
          </c:val>
          <c:extLst>
            <c:ext xmlns:c16="http://schemas.microsoft.com/office/drawing/2014/chart" uri="{C3380CC4-5D6E-409C-BE32-E72D297353CC}">
              <c16:uniqueId val="{00000000-73DC-4528-9537-266D1DC33708}"/>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Ax_Wait!$B$1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Ax_Wait!$A$2:$A$6</c:f>
              <c:strCache>
                <c:ptCount val="5"/>
                <c:pt idx="0">
                  <c:v>1-3 days</c:v>
                </c:pt>
                <c:pt idx="1">
                  <c:v>4-6 days</c:v>
                </c:pt>
                <c:pt idx="2">
                  <c:v>1-2 weeks</c:v>
                </c:pt>
                <c:pt idx="3">
                  <c:v>2-3 weeks</c:v>
                </c:pt>
                <c:pt idx="4">
                  <c:v>Over 3 weeks</c:v>
                </c:pt>
              </c:strCache>
            </c:strRef>
          </c:cat>
          <c:val>
            <c:numRef>
              <c:f>Ax_Wait!$B$2:$B$6</c:f>
              <c:numCache>
                <c:formatCode>General</c:formatCode>
                <c:ptCount val="5"/>
                <c:pt idx="0">
                  <c:v>32</c:v>
                </c:pt>
                <c:pt idx="1">
                  <c:v>82</c:v>
                </c:pt>
                <c:pt idx="2">
                  <c:v>98</c:v>
                </c:pt>
                <c:pt idx="3">
                  <c:v>28</c:v>
                </c:pt>
                <c:pt idx="4">
                  <c:v>1</c:v>
                </c:pt>
              </c:numCache>
            </c:numRef>
          </c:val>
          <c:extLst>
            <c:ext xmlns:c16="http://schemas.microsoft.com/office/drawing/2014/chart" uri="{C3380CC4-5D6E-409C-BE32-E72D297353CC}">
              <c16:uniqueId val="{00000000-B632-4650-8E3B-E92D63176B74}"/>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Services_Used!$A$2</c:f>
              <c:strCache>
                <c:ptCount val="1"/>
                <c:pt idx="0">
                  <c:v>I would like to have used but haven't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Services_Used!$B$1:$M$1</c:f>
              <c:strCache>
                <c:ptCount val="12"/>
                <c:pt idx="0">
                  <c:v>CGL Cambridge - Mill House</c:v>
                </c:pt>
                <c:pt idx="1">
                  <c:v>CGL Huntingdon - Hartford House</c:v>
                </c:pt>
                <c:pt idx="2">
                  <c:v>CGL Fenland/Wisbech - Inspiration House</c:v>
                </c:pt>
                <c:pt idx="3">
                  <c:v>CGL Cambridgeshire Recovery Service</c:v>
                </c:pt>
                <c:pt idx="4">
                  <c:v>Harm Reduction Advice – Needle and syringe provision, Naloxone</c:v>
                </c:pt>
                <c:pt idx="5">
                  <c:v>Prescribing Service</c:v>
                </c:pt>
                <c:pt idx="6">
                  <c:v>Smart Recovery</c:v>
                </c:pt>
                <c:pt idx="7">
                  <c:v>HEaRT Team</c:v>
                </c:pt>
                <c:pt idx="8">
                  <c:v>CGL Structured Groups</c:v>
                </c:pt>
                <c:pt idx="9">
                  <c:v>Pre-Rehab Group (CGL)</c:v>
                </c:pt>
                <c:pt idx="10">
                  <c:v>Relapse Prevention Group (CGL)</c:v>
                </c:pt>
                <c:pt idx="11">
                  <c:v>CGL service satellite provision for other areas (e.g. St Neots, March)</c:v>
                </c:pt>
              </c:strCache>
            </c:strRef>
          </c:cat>
          <c:val>
            <c:numRef>
              <c:f>Services_Used!$B$2:$M$2</c:f>
              <c:numCache>
                <c:formatCode>General</c:formatCode>
                <c:ptCount val="12"/>
                <c:pt idx="0">
                  <c:v>89</c:v>
                </c:pt>
                <c:pt idx="1">
                  <c:v>84</c:v>
                </c:pt>
                <c:pt idx="2">
                  <c:v>110</c:v>
                </c:pt>
                <c:pt idx="3">
                  <c:v>71</c:v>
                </c:pt>
                <c:pt idx="4">
                  <c:v>93</c:v>
                </c:pt>
                <c:pt idx="5">
                  <c:v>74</c:v>
                </c:pt>
                <c:pt idx="6">
                  <c:v>82</c:v>
                </c:pt>
                <c:pt idx="7">
                  <c:v>96</c:v>
                </c:pt>
                <c:pt idx="8">
                  <c:v>95</c:v>
                </c:pt>
                <c:pt idx="9">
                  <c:v>85</c:v>
                </c:pt>
                <c:pt idx="10">
                  <c:v>104</c:v>
                </c:pt>
                <c:pt idx="11">
                  <c:v>90</c:v>
                </c:pt>
              </c:numCache>
            </c:numRef>
          </c:val>
          <c:extLst>
            <c:ext xmlns:c16="http://schemas.microsoft.com/office/drawing/2014/chart" uri="{C3380CC4-5D6E-409C-BE32-E72D297353CC}">
              <c16:uniqueId val="{00000000-8866-42FA-97FF-3871BED9DF1F}"/>
            </c:ext>
          </c:extLst>
        </c:ser>
        <c:ser>
          <c:idx val="1"/>
          <c:order val="1"/>
          <c:tx>
            <c:strRef>
              <c:f>Services_Used!$A$3</c:f>
              <c:strCache>
                <c:ptCount val="1"/>
                <c:pt idx="0">
                  <c:v>Have used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Services_Used!$B$1:$M$1</c:f>
              <c:strCache>
                <c:ptCount val="12"/>
                <c:pt idx="0">
                  <c:v>CGL Cambridge - Mill House</c:v>
                </c:pt>
                <c:pt idx="1">
                  <c:v>CGL Huntingdon - Hartford House</c:v>
                </c:pt>
                <c:pt idx="2">
                  <c:v>CGL Fenland/Wisbech - Inspiration House</c:v>
                </c:pt>
                <c:pt idx="3">
                  <c:v>CGL Cambridgeshire Recovery Service</c:v>
                </c:pt>
                <c:pt idx="4">
                  <c:v>Harm Reduction Advice – Needle and syringe provision, Naloxone</c:v>
                </c:pt>
                <c:pt idx="5">
                  <c:v>Prescribing Service</c:v>
                </c:pt>
                <c:pt idx="6">
                  <c:v>Smart Recovery</c:v>
                </c:pt>
                <c:pt idx="7">
                  <c:v>HEaRT Team</c:v>
                </c:pt>
                <c:pt idx="8">
                  <c:v>CGL Structured Groups</c:v>
                </c:pt>
                <c:pt idx="9">
                  <c:v>Pre-Rehab Group (CGL)</c:v>
                </c:pt>
                <c:pt idx="10">
                  <c:v>Relapse Prevention Group (CGL)</c:v>
                </c:pt>
                <c:pt idx="11">
                  <c:v>CGL service satellite provision for other areas (e.g. St Neots, March)</c:v>
                </c:pt>
              </c:strCache>
            </c:strRef>
          </c:cat>
          <c:val>
            <c:numRef>
              <c:f>Services_Used!$B$3:$M$3</c:f>
              <c:numCache>
                <c:formatCode>General</c:formatCode>
                <c:ptCount val="12"/>
                <c:pt idx="0">
                  <c:v>148</c:v>
                </c:pt>
                <c:pt idx="1">
                  <c:v>147</c:v>
                </c:pt>
                <c:pt idx="2">
                  <c:v>125</c:v>
                </c:pt>
                <c:pt idx="3">
                  <c:v>167</c:v>
                </c:pt>
                <c:pt idx="4">
                  <c:v>142</c:v>
                </c:pt>
                <c:pt idx="5">
                  <c:v>160</c:v>
                </c:pt>
                <c:pt idx="6">
                  <c:v>157</c:v>
                </c:pt>
                <c:pt idx="7">
                  <c:v>136</c:v>
                </c:pt>
                <c:pt idx="8">
                  <c:v>141</c:v>
                </c:pt>
                <c:pt idx="9">
                  <c:v>148</c:v>
                </c:pt>
                <c:pt idx="10">
                  <c:v>131</c:v>
                </c:pt>
                <c:pt idx="11">
                  <c:v>143</c:v>
                </c:pt>
              </c:numCache>
            </c:numRef>
          </c:val>
          <c:extLst>
            <c:ext xmlns:c16="http://schemas.microsoft.com/office/drawing/2014/chart" uri="{C3380CC4-5D6E-409C-BE32-E72D297353CC}">
              <c16:uniqueId val="{00000001-8866-42FA-97FF-3871BED9DF1F}"/>
            </c:ext>
          </c:extLst>
        </c:ser>
        <c:dLbls>
          <c:dLblPos val="ctr"/>
          <c:showLegendKey val="0"/>
          <c:showVal val="1"/>
          <c:showCatName val="0"/>
          <c:showSerName val="0"/>
          <c:showPercent val="0"/>
          <c:showBubbleSize val="0"/>
        </c:dLbls>
        <c:gapWidth val="150"/>
        <c:overlap val="100"/>
        <c:axId val="1544836847"/>
        <c:axId val="1544838287"/>
      </c:barChart>
      <c:catAx>
        <c:axId val="15448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8287"/>
        <c:crosses val="autoZero"/>
        <c:auto val="1"/>
        <c:lblAlgn val="ctr"/>
        <c:lblOffset val="100"/>
        <c:noMultiLvlLbl val="0"/>
      </c:catAx>
      <c:valAx>
        <c:axId val="1544838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Services_Used!$A$2</c:f>
              <c:strCache>
                <c:ptCount val="1"/>
                <c:pt idx="0">
                  <c:v>I would like to have used but haven't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Services_Used!$N$1:$R$1</c:f>
              <c:strCache>
                <c:ptCount val="5"/>
                <c:pt idx="0">
                  <c:v>STARS (Alcohol Team)2</c:v>
                </c:pt>
                <c:pt idx="1">
                  <c:v>CGL Hospital Liaison</c:v>
                </c:pt>
                <c:pt idx="2">
                  <c:v>Citizen's Advice Bureau based in CGL</c:v>
                </c:pt>
                <c:pt idx="3">
                  <c:v>Out of area drug treatment service</c:v>
                </c:pt>
                <c:pt idx="4">
                  <c:v>Healthy You (Alcohol Health Trainer)</c:v>
                </c:pt>
              </c:strCache>
            </c:strRef>
          </c:cat>
          <c:val>
            <c:numRef>
              <c:f>Services_Used!$N$2:$R$2</c:f>
              <c:numCache>
                <c:formatCode>General</c:formatCode>
                <c:ptCount val="5"/>
                <c:pt idx="0">
                  <c:v>84</c:v>
                </c:pt>
                <c:pt idx="1">
                  <c:v>79</c:v>
                </c:pt>
                <c:pt idx="2">
                  <c:v>99</c:v>
                </c:pt>
                <c:pt idx="3">
                  <c:v>88</c:v>
                </c:pt>
                <c:pt idx="4">
                  <c:v>65</c:v>
                </c:pt>
              </c:numCache>
            </c:numRef>
          </c:val>
          <c:extLst>
            <c:ext xmlns:c16="http://schemas.microsoft.com/office/drawing/2014/chart" uri="{C3380CC4-5D6E-409C-BE32-E72D297353CC}">
              <c16:uniqueId val="{00000000-751F-4DB3-AFC4-91BA93E8BA67}"/>
            </c:ext>
          </c:extLst>
        </c:ser>
        <c:ser>
          <c:idx val="1"/>
          <c:order val="1"/>
          <c:tx>
            <c:strRef>
              <c:f>Services_Used!$A$3</c:f>
              <c:strCache>
                <c:ptCount val="1"/>
                <c:pt idx="0">
                  <c:v>Have used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Services_Used!$N$1:$R$1</c:f>
              <c:strCache>
                <c:ptCount val="5"/>
                <c:pt idx="0">
                  <c:v>STARS (Alcohol Team)2</c:v>
                </c:pt>
                <c:pt idx="1">
                  <c:v>CGL Hospital Liaison</c:v>
                </c:pt>
                <c:pt idx="2">
                  <c:v>Citizen's Advice Bureau based in CGL</c:v>
                </c:pt>
                <c:pt idx="3">
                  <c:v>Out of area drug treatment service</c:v>
                </c:pt>
                <c:pt idx="4">
                  <c:v>Healthy You (Alcohol Health Trainer)</c:v>
                </c:pt>
              </c:strCache>
            </c:strRef>
          </c:cat>
          <c:val>
            <c:numRef>
              <c:f>Services_Used!$N$3:$R$3</c:f>
              <c:numCache>
                <c:formatCode>General</c:formatCode>
                <c:ptCount val="5"/>
                <c:pt idx="0">
                  <c:v>153</c:v>
                </c:pt>
                <c:pt idx="1">
                  <c:v>155</c:v>
                </c:pt>
                <c:pt idx="2">
                  <c:v>135</c:v>
                </c:pt>
                <c:pt idx="3">
                  <c:v>148</c:v>
                </c:pt>
                <c:pt idx="4">
                  <c:v>171</c:v>
                </c:pt>
              </c:numCache>
            </c:numRef>
          </c:val>
          <c:extLst>
            <c:ext xmlns:c16="http://schemas.microsoft.com/office/drawing/2014/chart" uri="{C3380CC4-5D6E-409C-BE32-E72D297353CC}">
              <c16:uniqueId val="{00000001-751F-4DB3-AFC4-91BA93E8BA67}"/>
            </c:ext>
          </c:extLst>
        </c:ser>
        <c:dLbls>
          <c:dLblPos val="ctr"/>
          <c:showLegendKey val="0"/>
          <c:showVal val="1"/>
          <c:showCatName val="0"/>
          <c:showSerName val="0"/>
          <c:showPercent val="0"/>
          <c:showBubbleSize val="0"/>
        </c:dLbls>
        <c:gapWidth val="150"/>
        <c:overlap val="100"/>
        <c:axId val="1544836847"/>
        <c:axId val="1544838287"/>
      </c:barChart>
      <c:catAx>
        <c:axId val="15448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8287"/>
        <c:crosses val="autoZero"/>
        <c:auto val="1"/>
        <c:lblAlgn val="ctr"/>
        <c:lblOffset val="100"/>
        <c:noMultiLvlLbl val="0"/>
      </c:catAx>
      <c:valAx>
        <c:axId val="1544838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Services_Used!$A$2</c:f>
              <c:strCache>
                <c:ptCount val="1"/>
                <c:pt idx="0">
                  <c:v>I would like to have used but haven't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Services_Used!$U$1:$Y$1</c:f>
              <c:strCache>
                <c:ptCount val="5"/>
                <c:pt idx="0">
                  <c:v>Fellowship Groups (e.g. NA/AA/CA)</c:v>
                </c:pt>
                <c:pt idx="1">
                  <c:v>The Edge Cafe (Cambridge)</c:v>
                </c:pt>
                <c:pt idx="2">
                  <c:v>IPS Empoloyment Service (CPFT)</c:v>
                </c:pt>
                <c:pt idx="3">
                  <c:v>Community pharmacies (needle and syringe provision, picking up scripts)</c:v>
                </c:pt>
                <c:pt idx="4">
                  <c:v>Sponsor</c:v>
                </c:pt>
              </c:strCache>
            </c:strRef>
          </c:cat>
          <c:val>
            <c:numRef>
              <c:f>Services_Used!$U$2:$Y$2</c:f>
              <c:numCache>
                <c:formatCode>General</c:formatCode>
                <c:ptCount val="5"/>
                <c:pt idx="0">
                  <c:v>88</c:v>
                </c:pt>
                <c:pt idx="1">
                  <c:v>103</c:v>
                </c:pt>
                <c:pt idx="2">
                  <c:v>97</c:v>
                </c:pt>
                <c:pt idx="3">
                  <c:v>85</c:v>
                </c:pt>
                <c:pt idx="4">
                  <c:v>85</c:v>
                </c:pt>
              </c:numCache>
            </c:numRef>
          </c:val>
          <c:extLst>
            <c:ext xmlns:c16="http://schemas.microsoft.com/office/drawing/2014/chart" uri="{C3380CC4-5D6E-409C-BE32-E72D297353CC}">
              <c16:uniqueId val="{00000000-944E-451F-AF49-7185B328156C}"/>
            </c:ext>
          </c:extLst>
        </c:ser>
        <c:ser>
          <c:idx val="1"/>
          <c:order val="1"/>
          <c:tx>
            <c:strRef>
              <c:f>Services_Used!$A$3</c:f>
              <c:strCache>
                <c:ptCount val="1"/>
                <c:pt idx="0">
                  <c:v>Have used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Services_Used!$U$1:$Y$1</c:f>
              <c:strCache>
                <c:ptCount val="5"/>
                <c:pt idx="0">
                  <c:v>Fellowship Groups (e.g. NA/AA/CA)</c:v>
                </c:pt>
                <c:pt idx="1">
                  <c:v>The Edge Cafe (Cambridge)</c:v>
                </c:pt>
                <c:pt idx="2">
                  <c:v>IPS Empoloyment Service (CPFT)</c:v>
                </c:pt>
                <c:pt idx="3">
                  <c:v>Community pharmacies (needle and syringe provision, picking up scripts)</c:v>
                </c:pt>
                <c:pt idx="4">
                  <c:v>Sponsor</c:v>
                </c:pt>
              </c:strCache>
            </c:strRef>
          </c:cat>
          <c:val>
            <c:numRef>
              <c:f>Services_Used!$U$3:$Y$3</c:f>
              <c:numCache>
                <c:formatCode>General</c:formatCode>
                <c:ptCount val="5"/>
                <c:pt idx="0">
                  <c:v>149</c:v>
                </c:pt>
                <c:pt idx="1">
                  <c:v>132</c:v>
                </c:pt>
                <c:pt idx="2">
                  <c:v>137</c:v>
                </c:pt>
                <c:pt idx="3">
                  <c:v>151</c:v>
                </c:pt>
                <c:pt idx="4">
                  <c:v>149</c:v>
                </c:pt>
              </c:numCache>
            </c:numRef>
          </c:val>
          <c:extLst>
            <c:ext xmlns:c16="http://schemas.microsoft.com/office/drawing/2014/chart" uri="{C3380CC4-5D6E-409C-BE32-E72D297353CC}">
              <c16:uniqueId val="{00000001-944E-451F-AF49-7185B328156C}"/>
            </c:ext>
          </c:extLst>
        </c:ser>
        <c:dLbls>
          <c:dLblPos val="ctr"/>
          <c:showLegendKey val="0"/>
          <c:showVal val="1"/>
          <c:showCatName val="0"/>
          <c:showSerName val="0"/>
          <c:showPercent val="0"/>
          <c:showBubbleSize val="0"/>
        </c:dLbls>
        <c:gapWidth val="150"/>
        <c:overlap val="100"/>
        <c:axId val="1544836847"/>
        <c:axId val="1544838287"/>
      </c:barChart>
      <c:catAx>
        <c:axId val="15448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8287"/>
        <c:crosses val="autoZero"/>
        <c:auto val="1"/>
        <c:lblAlgn val="ctr"/>
        <c:lblOffset val="100"/>
        <c:noMultiLvlLbl val="0"/>
      </c:catAx>
      <c:valAx>
        <c:axId val="1544838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Service_Access!$A$2</c:f>
              <c:strCache>
                <c:ptCount val="1"/>
                <c:pt idx="0">
                  <c:v>Extremely important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Service_Access!$B$1:$F$1</c:f>
              <c:strCache>
                <c:ptCount val="5"/>
                <c:pt idx="0">
                  <c:v>Flexibility of service hours (i.e. evenings or weekends)</c:v>
                </c:pt>
                <c:pt idx="1">
                  <c:v>Online or telephone support</c:v>
                </c:pt>
                <c:pt idx="2">
                  <c:v>Good transport links to services</c:v>
                </c:pt>
                <c:pt idx="3">
                  <c:v>Specialist Outreach Team e.g. Rough Sleeping Team</c:v>
                </c:pt>
                <c:pt idx="4">
                  <c:v>Treatment services in my local community</c:v>
                </c:pt>
              </c:strCache>
            </c:strRef>
          </c:cat>
          <c:val>
            <c:numRef>
              <c:f>Service_Access!$B$2:$F$2</c:f>
              <c:numCache>
                <c:formatCode>General</c:formatCode>
                <c:ptCount val="5"/>
                <c:pt idx="0">
                  <c:v>57</c:v>
                </c:pt>
                <c:pt idx="1">
                  <c:v>66</c:v>
                </c:pt>
                <c:pt idx="2">
                  <c:v>61</c:v>
                </c:pt>
                <c:pt idx="3">
                  <c:v>54</c:v>
                </c:pt>
                <c:pt idx="4">
                  <c:v>62</c:v>
                </c:pt>
              </c:numCache>
            </c:numRef>
          </c:val>
          <c:extLst>
            <c:ext xmlns:c16="http://schemas.microsoft.com/office/drawing/2014/chart" uri="{C3380CC4-5D6E-409C-BE32-E72D297353CC}">
              <c16:uniqueId val="{00000000-8E86-4150-9D6F-E4C016A12113}"/>
            </c:ext>
          </c:extLst>
        </c:ser>
        <c:ser>
          <c:idx val="1"/>
          <c:order val="1"/>
          <c:tx>
            <c:strRef>
              <c:f>Service_Access!$A$3</c:f>
              <c:strCache>
                <c:ptCount val="1"/>
                <c:pt idx="0">
                  <c:v>Very important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Service_Access!$B$1:$F$1</c:f>
              <c:strCache>
                <c:ptCount val="5"/>
                <c:pt idx="0">
                  <c:v>Flexibility of service hours (i.e. evenings or weekends)</c:v>
                </c:pt>
                <c:pt idx="1">
                  <c:v>Online or telephone support</c:v>
                </c:pt>
                <c:pt idx="2">
                  <c:v>Good transport links to services</c:v>
                </c:pt>
                <c:pt idx="3">
                  <c:v>Specialist Outreach Team e.g. Rough Sleeping Team</c:v>
                </c:pt>
                <c:pt idx="4">
                  <c:v>Treatment services in my local community</c:v>
                </c:pt>
              </c:strCache>
            </c:strRef>
          </c:cat>
          <c:val>
            <c:numRef>
              <c:f>Service_Access!$B$3:$F$3</c:f>
              <c:numCache>
                <c:formatCode>General</c:formatCode>
                <c:ptCount val="5"/>
                <c:pt idx="0">
                  <c:v>85</c:v>
                </c:pt>
                <c:pt idx="1">
                  <c:v>88</c:v>
                </c:pt>
                <c:pt idx="2">
                  <c:v>77</c:v>
                </c:pt>
                <c:pt idx="3">
                  <c:v>85</c:v>
                </c:pt>
                <c:pt idx="4">
                  <c:v>82</c:v>
                </c:pt>
              </c:numCache>
            </c:numRef>
          </c:val>
          <c:extLst>
            <c:ext xmlns:c16="http://schemas.microsoft.com/office/drawing/2014/chart" uri="{C3380CC4-5D6E-409C-BE32-E72D297353CC}">
              <c16:uniqueId val="{00000001-8E86-4150-9D6F-E4C016A12113}"/>
            </c:ext>
          </c:extLst>
        </c:ser>
        <c:ser>
          <c:idx val="2"/>
          <c:order val="2"/>
          <c:tx>
            <c:strRef>
              <c:f>Service_Access!$A$4</c:f>
              <c:strCache>
                <c:ptCount val="1"/>
                <c:pt idx="0">
                  <c:v>Moderately important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Service_Access!$B$1:$F$1</c:f>
              <c:strCache>
                <c:ptCount val="5"/>
                <c:pt idx="0">
                  <c:v>Flexibility of service hours (i.e. evenings or weekends)</c:v>
                </c:pt>
                <c:pt idx="1">
                  <c:v>Online or telephone support</c:v>
                </c:pt>
                <c:pt idx="2">
                  <c:v>Good transport links to services</c:v>
                </c:pt>
                <c:pt idx="3">
                  <c:v>Specialist Outreach Team e.g. Rough Sleeping Team</c:v>
                </c:pt>
                <c:pt idx="4">
                  <c:v>Treatment services in my local community</c:v>
                </c:pt>
              </c:strCache>
            </c:strRef>
          </c:cat>
          <c:val>
            <c:numRef>
              <c:f>Service_Access!$B$4:$F$4</c:f>
              <c:numCache>
                <c:formatCode>General</c:formatCode>
                <c:ptCount val="5"/>
                <c:pt idx="0">
                  <c:v>79</c:v>
                </c:pt>
                <c:pt idx="1">
                  <c:v>60</c:v>
                </c:pt>
                <c:pt idx="2">
                  <c:v>71</c:v>
                </c:pt>
                <c:pt idx="3">
                  <c:v>67</c:v>
                </c:pt>
                <c:pt idx="4">
                  <c:v>70</c:v>
                </c:pt>
              </c:numCache>
            </c:numRef>
          </c:val>
          <c:extLst>
            <c:ext xmlns:c16="http://schemas.microsoft.com/office/drawing/2014/chart" uri="{C3380CC4-5D6E-409C-BE32-E72D297353CC}">
              <c16:uniqueId val="{00000002-8E86-4150-9D6F-E4C016A12113}"/>
            </c:ext>
          </c:extLst>
        </c:ser>
        <c:ser>
          <c:idx val="3"/>
          <c:order val="3"/>
          <c:tx>
            <c:strRef>
              <c:f>Service_Access!$A$5</c:f>
              <c:strCache>
                <c:ptCount val="1"/>
                <c:pt idx="0">
                  <c:v>Slightly important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Service_Access!$B$1:$F$1</c:f>
              <c:strCache>
                <c:ptCount val="5"/>
                <c:pt idx="0">
                  <c:v>Flexibility of service hours (i.e. evenings or weekends)</c:v>
                </c:pt>
                <c:pt idx="1">
                  <c:v>Online or telephone support</c:v>
                </c:pt>
                <c:pt idx="2">
                  <c:v>Good transport links to services</c:v>
                </c:pt>
                <c:pt idx="3">
                  <c:v>Specialist Outreach Team e.g. Rough Sleeping Team</c:v>
                </c:pt>
                <c:pt idx="4">
                  <c:v>Treatment services in my local community</c:v>
                </c:pt>
              </c:strCache>
            </c:strRef>
          </c:cat>
          <c:val>
            <c:numRef>
              <c:f>Service_Access!$B$5:$F$5</c:f>
              <c:numCache>
                <c:formatCode>General</c:formatCode>
                <c:ptCount val="5"/>
                <c:pt idx="0">
                  <c:v>15</c:v>
                </c:pt>
                <c:pt idx="1">
                  <c:v>22</c:v>
                </c:pt>
                <c:pt idx="2">
                  <c:v>19</c:v>
                </c:pt>
                <c:pt idx="3">
                  <c:v>27</c:v>
                </c:pt>
                <c:pt idx="4">
                  <c:v>19</c:v>
                </c:pt>
              </c:numCache>
            </c:numRef>
          </c:val>
          <c:extLst>
            <c:ext xmlns:c16="http://schemas.microsoft.com/office/drawing/2014/chart" uri="{C3380CC4-5D6E-409C-BE32-E72D297353CC}">
              <c16:uniqueId val="{00000003-8E86-4150-9D6F-E4C016A12113}"/>
            </c:ext>
          </c:extLst>
        </c:ser>
        <c:ser>
          <c:idx val="4"/>
          <c:order val="4"/>
          <c:tx>
            <c:strRef>
              <c:f>Service_Access!$A$6</c:f>
              <c:strCache>
                <c:ptCount val="1"/>
                <c:pt idx="0">
                  <c:v>Not important at all</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Service_Access!$B$1:$F$1</c:f>
              <c:strCache>
                <c:ptCount val="5"/>
                <c:pt idx="0">
                  <c:v>Flexibility of service hours (i.e. evenings or weekends)</c:v>
                </c:pt>
                <c:pt idx="1">
                  <c:v>Online or telephone support</c:v>
                </c:pt>
                <c:pt idx="2">
                  <c:v>Good transport links to services</c:v>
                </c:pt>
                <c:pt idx="3">
                  <c:v>Specialist Outreach Team e.g. Rough Sleeping Team</c:v>
                </c:pt>
                <c:pt idx="4">
                  <c:v>Treatment services in my local community</c:v>
                </c:pt>
              </c:strCache>
            </c:strRef>
          </c:cat>
          <c:val>
            <c:numRef>
              <c:f>Service_Access!$B$6:$F$6</c:f>
              <c:numCache>
                <c:formatCode>General</c:formatCode>
                <c:ptCount val="5"/>
                <c:pt idx="0">
                  <c:v>5</c:v>
                </c:pt>
                <c:pt idx="1">
                  <c:v>3</c:v>
                </c:pt>
                <c:pt idx="2">
                  <c:v>9</c:v>
                </c:pt>
                <c:pt idx="3">
                  <c:v>3</c:v>
                </c:pt>
                <c:pt idx="4">
                  <c:v>8</c:v>
                </c:pt>
              </c:numCache>
            </c:numRef>
          </c:val>
          <c:extLst>
            <c:ext xmlns:c16="http://schemas.microsoft.com/office/drawing/2014/chart" uri="{C3380CC4-5D6E-409C-BE32-E72D297353CC}">
              <c16:uniqueId val="{00000004-8E86-4150-9D6F-E4C016A12113}"/>
            </c:ext>
          </c:extLst>
        </c:ser>
        <c:dLbls>
          <c:dLblPos val="ctr"/>
          <c:showLegendKey val="0"/>
          <c:showVal val="1"/>
          <c:showCatName val="0"/>
          <c:showSerName val="0"/>
          <c:showPercent val="0"/>
          <c:showBubbleSize val="0"/>
        </c:dLbls>
        <c:gapWidth val="150"/>
        <c:overlap val="100"/>
        <c:axId val="1544827727"/>
        <c:axId val="1550055487"/>
      </c:barChart>
      <c:catAx>
        <c:axId val="154482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50055487"/>
        <c:crosses val="autoZero"/>
        <c:auto val="1"/>
        <c:lblAlgn val="ctr"/>
        <c:lblOffset val="100"/>
        <c:noMultiLvlLbl val="0"/>
      </c:catAx>
      <c:valAx>
        <c:axId val="155005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2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CGL_Services!$A$2</c:f>
              <c:strCache>
                <c:ptCount val="1"/>
                <c:pt idx="0">
                  <c:v>Very satisfied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CGL_Services!$B$1:$F$1</c:f>
              <c:strCache>
                <c:ptCount val="5"/>
                <c:pt idx="0">
                  <c:v>Mental health support from the treatment service</c:v>
                </c:pt>
                <c:pt idx="1">
                  <c:v>Cambridgeshire Recovery Service (CRS)</c:v>
                </c:pt>
                <c:pt idx="2">
                  <c:v>Group work</c:v>
                </c:pt>
                <c:pt idx="3">
                  <c:v>1-2-1s with Recovery Coordinator</c:v>
                </c:pt>
                <c:pt idx="4">
                  <c:v>Treatment services in my local community2</c:v>
                </c:pt>
              </c:strCache>
            </c:strRef>
          </c:cat>
          <c:val>
            <c:numRef>
              <c:f>CGL_Services!$B$2:$F$2</c:f>
              <c:numCache>
                <c:formatCode>General</c:formatCode>
                <c:ptCount val="5"/>
                <c:pt idx="0">
                  <c:v>85</c:v>
                </c:pt>
                <c:pt idx="1">
                  <c:v>86</c:v>
                </c:pt>
                <c:pt idx="2">
                  <c:v>83</c:v>
                </c:pt>
                <c:pt idx="3">
                  <c:v>98</c:v>
                </c:pt>
                <c:pt idx="4">
                  <c:v>100</c:v>
                </c:pt>
              </c:numCache>
            </c:numRef>
          </c:val>
          <c:extLst>
            <c:ext xmlns:c16="http://schemas.microsoft.com/office/drawing/2014/chart" uri="{C3380CC4-5D6E-409C-BE32-E72D297353CC}">
              <c16:uniqueId val="{00000000-C5FE-4118-B953-366E6AA8240B}"/>
            </c:ext>
          </c:extLst>
        </c:ser>
        <c:ser>
          <c:idx val="1"/>
          <c:order val="1"/>
          <c:tx>
            <c:strRef>
              <c:f>CGL_Services!$A$3</c:f>
              <c:strCache>
                <c:ptCount val="1"/>
                <c:pt idx="0">
                  <c:v>Somewhat satisfied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CGL_Services!$B$1:$F$1</c:f>
              <c:strCache>
                <c:ptCount val="5"/>
                <c:pt idx="0">
                  <c:v>Mental health support from the treatment service</c:v>
                </c:pt>
                <c:pt idx="1">
                  <c:v>Cambridgeshire Recovery Service (CRS)</c:v>
                </c:pt>
                <c:pt idx="2">
                  <c:v>Group work</c:v>
                </c:pt>
                <c:pt idx="3">
                  <c:v>1-2-1s with Recovery Coordinator</c:v>
                </c:pt>
                <c:pt idx="4">
                  <c:v>Treatment services in my local community2</c:v>
                </c:pt>
              </c:strCache>
            </c:strRef>
          </c:cat>
          <c:val>
            <c:numRef>
              <c:f>CGL_Services!$B$3:$F$3</c:f>
              <c:numCache>
                <c:formatCode>General</c:formatCode>
                <c:ptCount val="5"/>
                <c:pt idx="0">
                  <c:v>88</c:v>
                </c:pt>
                <c:pt idx="1">
                  <c:v>74</c:v>
                </c:pt>
                <c:pt idx="2">
                  <c:v>77</c:v>
                </c:pt>
                <c:pt idx="3">
                  <c:v>63</c:v>
                </c:pt>
                <c:pt idx="4">
                  <c:v>59</c:v>
                </c:pt>
              </c:numCache>
            </c:numRef>
          </c:val>
          <c:extLst>
            <c:ext xmlns:c16="http://schemas.microsoft.com/office/drawing/2014/chart" uri="{C3380CC4-5D6E-409C-BE32-E72D297353CC}">
              <c16:uniqueId val="{00000001-C5FE-4118-B953-366E6AA8240B}"/>
            </c:ext>
          </c:extLst>
        </c:ser>
        <c:ser>
          <c:idx val="2"/>
          <c:order val="2"/>
          <c:tx>
            <c:strRef>
              <c:f>CGL_Services!$A$4</c:f>
              <c:strCache>
                <c:ptCount val="1"/>
                <c:pt idx="0">
                  <c:v>Neither satisfied nor dissatisfied</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CGL_Services!$B$1:$F$1</c:f>
              <c:strCache>
                <c:ptCount val="5"/>
                <c:pt idx="0">
                  <c:v>Mental health support from the treatment service</c:v>
                </c:pt>
                <c:pt idx="1">
                  <c:v>Cambridgeshire Recovery Service (CRS)</c:v>
                </c:pt>
                <c:pt idx="2">
                  <c:v>Group work</c:v>
                </c:pt>
                <c:pt idx="3">
                  <c:v>1-2-1s with Recovery Coordinator</c:v>
                </c:pt>
                <c:pt idx="4">
                  <c:v>Treatment services in my local community2</c:v>
                </c:pt>
              </c:strCache>
            </c:strRef>
          </c:cat>
          <c:val>
            <c:numRef>
              <c:f>CGL_Services!$B$4:$F$4</c:f>
              <c:numCache>
                <c:formatCode>General</c:formatCode>
                <c:ptCount val="5"/>
                <c:pt idx="0">
                  <c:v>33</c:v>
                </c:pt>
                <c:pt idx="1">
                  <c:v>38</c:v>
                </c:pt>
                <c:pt idx="2">
                  <c:v>35</c:v>
                </c:pt>
                <c:pt idx="3">
                  <c:v>32</c:v>
                </c:pt>
                <c:pt idx="4">
                  <c:v>30</c:v>
                </c:pt>
              </c:numCache>
            </c:numRef>
          </c:val>
          <c:extLst>
            <c:ext xmlns:c16="http://schemas.microsoft.com/office/drawing/2014/chart" uri="{C3380CC4-5D6E-409C-BE32-E72D297353CC}">
              <c16:uniqueId val="{00000002-C5FE-4118-B953-366E6AA8240B}"/>
            </c:ext>
          </c:extLst>
        </c:ser>
        <c:ser>
          <c:idx val="3"/>
          <c:order val="3"/>
          <c:tx>
            <c:strRef>
              <c:f>CGL_Services!$A$5</c:f>
              <c:strCache>
                <c:ptCount val="1"/>
                <c:pt idx="0">
                  <c:v>Somewhat disssatisfied</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CGL_Services!$B$1:$F$1</c:f>
              <c:strCache>
                <c:ptCount val="5"/>
                <c:pt idx="0">
                  <c:v>Mental health support from the treatment service</c:v>
                </c:pt>
                <c:pt idx="1">
                  <c:v>Cambridgeshire Recovery Service (CRS)</c:v>
                </c:pt>
                <c:pt idx="2">
                  <c:v>Group work</c:v>
                </c:pt>
                <c:pt idx="3">
                  <c:v>1-2-1s with Recovery Coordinator</c:v>
                </c:pt>
                <c:pt idx="4">
                  <c:v>Treatment services in my local community2</c:v>
                </c:pt>
              </c:strCache>
            </c:strRef>
          </c:cat>
          <c:val>
            <c:numRef>
              <c:f>CGL_Services!$B$5:$F$5</c:f>
              <c:numCache>
                <c:formatCode>General</c:formatCode>
                <c:ptCount val="5"/>
                <c:pt idx="0">
                  <c:v>18</c:v>
                </c:pt>
                <c:pt idx="1">
                  <c:v>18</c:v>
                </c:pt>
                <c:pt idx="2">
                  <c:v>28</c:v>
                </c:pt>
                <c:pt idx="3">
                  <c:v>19</c:v>
                </c:pt>
                <c:pt idx="4">
                  <c:v>20</c:v>
                </c:pt>
              </c:numCache>
            </c:numRef>
          </c:val>
          <c:extLst>
            <c:ext xmlns:c16="http://schemas.microsoft.com/office/drawing/2014/chart" uri="{C3380CC4-5D6E-409C-BE32-E72D297353CC}">
              <c16:uniqueId val="{00000003-C5FE-4118-B953-366E6AA8240B}"/>
            </c:ext>
          </c:extLst>
        </c:ser>
        <c:ser>
          <c:idx val="4"/>
          <c:order val="4"/>
          <c:tx>
            <c:strRef>
              <c:f>CGL_Services!$A$6</c:f>
              <c:strCache>
                <c:ptCount val="1"/>
                <c:pt idx="0">
                  <c:v>Very 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CGL_Services!$B$1:$F$1</c:f>
              <c:strCache>
                <c:ptCount val="5"/>
                <c:pt idx="0">
                  <c:v>Mental health support from the treatment service</c:v>
                </c:pt>
                <c:pt idx="1">
                  <c:v>Cambridgeshire Recovery Service (CRS)</c:v>
                </c:pt>
                <c:pt idx="2">
                  <c:v>Group work</c:v>
                </c:pt>
                <c:pt idx="3">
                  <c:v>1-2-1s with Recovery Coordinator</c:v>
                </c:pt>
                <c:pt idx="4">
                  <c:v>Treatment services in my local community2</c:v>
                </c:pt>
              </c:strCache>
            </c:strRef>
          </c:cat>
          <c:val>
            <c:numRef>
              <c:f>CGL_Services!$B$6:$F$6</c:f>
              <c:numCache>
                <c:formatCode>General</c:formatCode>
                <c:ptCount val="5"/>
                <c:pt idx="0">
                  <c:v>4</c:v>
                </c:pt>
                <c:pt idx="1">
                  <c:v>10</c:v>
                </c:pt>
                <c:pt idx="2">
                  <c:v>7</c:v>
                </c:pt>
                <c:pt idx="3">
                  <c:v>10</c:v>
                </c:pt>
                <c:pt idx="4">
                  <c:v>10</c:v>
                </c:pt>
              </c:numCache>
            </c:numRef>
          </c:val>
          <c:extLst>
            <c:ext xmlns:c16="http://schemas.microsoft.com/office/drawing/2014/chart" uri="{C3380CC4-5D6E-409C-BE32-E72D297353CC}">
              <c16:uniqueId val="{00000004-C5FE-4118-B953-366E6AA8240B}"/>
            </c:ext>
          </c:extLst>
        </c:ser>
        <c:dLbls>
          <c:dLblPos val="ctr"/>
          <c:showLegendKey val="0"/>
          <c:showVal val="1"/>
          <c:showCatName val="0"/>
          <c:showSerName val="0"/>
          <c:showPercent val="0"/>
          <c:showBubbleSize val="0"/>
        </c:dLbls>
        <c:gapWidth val="150"/>
        <c:overlap val="100"/>
        <c:axId val="1544827727"/>
        <c:axId val="1550055487"/>
      </c:barChart>
      <c:catAx>
        <c:axId val="154482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50055487"/>
        <c:crosses val="autoZero"/>
        <c:auto val="1"/>
        <c:lblAlgn val="ctr"/>
        <c:lblOffset val="100"/>
        <c:noMultiLvlLbl val="0"/>
      </c:catAx>
      <c:valAx>
        <c:axId val="155005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2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Clinical_Services!$A$2</c:f>
              <c:strCache>
                <c:ptCount val="1"/>
                <c:pt idx="0">
                  <c:v>Very satisfied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Clinical_Services!$B$1:$L$1</c:f>
              <c:strCache>
                <c:ptCount val="11"/>
                <c:pt idx="0">
                  <c:v>In patient detox</c:v>
                </c:pt>
                <c:pt idx="1">
                  <c:v>Hospital liaison</c:v>
                </c:pt>
                <c:pt idx="2">
                  <c:v>Nursing/ clinical team</c:v>
                </c:pt>
                <c:pt idx="3">
                  <c:v>Community pharmacies (dispensing)</c:v>
                </c:pt>
                <c:pt idx="4">
                  <c:v>BBV testing (hepatitis/HIV testing)</c:v>
                </c:pt>
                <c:pt idx="5">
                  <c:v>Specialist Outreach Team e.g. Rough Sleeping Team2</c:v>
                </c:pt>
                <c:pt idx="6">
                  <c:v>Criminal Justice Team</c:v>
                </c:pt>
                <c:pt idx="7">
                  <c:v>Mutual Aid e.g. AA/NA/CA</c:v>
                </c:pt>
                <c:pt idx="8">
                  <c:v>Citizens Advice Bureau staff embedded in CGL services</c:v>
                </c:pt>
                <c:pt idx="9">
                  <c:v>IPS Team (Employment)</c:v>
                </c:pt>
                <c:pt idx="10">
                  <c:v>STARS (Alcohol Team)</c:v>
                </c:pt>
              </c:strCache>
            </c:strRef>
          </c:cat>
          <c:val>
            <c:numRef>
              <c:f>Clinical_Services!$B$2:$L$2</c:f>
              <c:numCache>
                <c:formatCode>General</c:formatCode>
                <c:ptCount val="11"/>
                <c:pt idx="0">
                  <c:v>88</c:v>
                </c:pt>
                <c:pt idx="1">
                  <c:v>97</c:v>
                </c:pt>
                <c:pt idx="2">
                  <c:v>96</c:v>
                </c:pt>
                <c:pt idx="3">
                  <c:v>105</c:v>
                </c:pt>
                <c:pt idx="4">
                  <c:v>102</c:v>
                </c:pt>
                <c:pt idx="5">
                  <c:v>98</c:v>
                </c:pt>
                <c:pt idx="6">
                  <c:v>104</c:v>
                </c:pt>
                <c:pt idx="7">
                  <c:v>95</c:v>
                </c:pt>
                <c:pt idx="8">
                  <c:v>88</c:v>
                </c:pt>
                <c:pt idx="9">
                  <c:v>90</c:v>
                </c:pt>
                <c:pt idx="10">
                  <c:v>95</c:v>
                </c:pt>
              </c:numCache>
            </c:numRef>
          </c:val>
          <c:extLst>
            <c:ext xmlns:c16="http://schemas.microsoft.com/office/drawing/2014/chart" uri="{C3380CC4-5D6E-409C-BE32-E72D297353CC}">
              <c16:uniqueId val="{00000000-883C-4BF1-9962-A95536753707}"/>
            </c:ext>
          </c:extLst>
        </c:ser>
        <c:ser>
          <c:idx val="1"/>
          <c:order val="1"/>
          <c:tx>
            <c:strRef>
              <c:f>Clinical_Services!$A$3</c:f>
              <c:strCache>
                <c:ptCount val="1"/>
                <c:pt idx="0">
                  <c:v>Somewhat satisfied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Clinical_Services!$B$1:$L$1</c:f>
              <c:strCache>
                <c:ptCount val="11"/>
                <c:pt idx="0">
                  <c:v>In patient detox</c:v>
                </c:pt>
                <c:pt idx="1">
                  <c:v>Hospital liaison</c:v>
                </c:pt>
                <c:pt idx="2">
                  <c:v>Nursing/ clinical team</c:v>
                </c:pt>
                <c:pt idx="3">
                  <c:v>Community pharmacies (dispensing)</c:v>
                </c:pt>
                <c:pt idx="4">
                  <c:v>BBV testing (hepatitis/HIV testing)</c:v>
                </c:pt>
                <c:pt idx="5">
                  <c:v>Specialist Outreach Team e.g. Rough Sleeping Team2</c:v>
                </c:pt>
                <c:pt idx="6">
                  <c:v>Criminal Justice Team</c:v>
                </c:pt>
                <c:pt idx="7">
                  <c:v>Mutual Aid e.g. AA/NA/CA</c:v>
                </c:pt>
                <c:pt idx="8">
                  <c:v>Citizens Advice Bureau staff embedded in CGL services</c:v>
                </c:pt>
                <c:pt idx="9">
                  <c:v>IPS Team (Employment)</c:v>
                </c:pt>
                <c:pt idx="10">
                  <c:v>STARS (Alcohol Team)</c:v>
                </c:pt>
              </c:strCache>
            </c:strRef>
          </c:cat>
          <c:val>
            <c:numRef>
              <c:f>Clinical_Services!$B$3:$L$3</c:f>
              <c:numCache>
                <c:formatCode>General</c:formatCode>
                <c:ptCount val="11"/>
                <c:pt idx="0">
                  <c:v>72</c:v>
                </c:pt>
                <c:pt idx="1">
                  <c:v>62</c:v>
                </c:pt>
                <c:pt idx="2">
                  <c:v>72</c:v>
                </c:pt>
                <c:pt idx="3">
                  <c:v>63</c:v>
                </c:pt>
                <c:pt idx="4">
                  <c:v>58</c:v>
                </c:pt>
                <c:pt idx="5">
                  <c:v>58</c:v>
                </c:pt>
                <c:pt idx="6">
                  <c:v>64</c:v>
                </c:pt>
                <c:pt idx="7">
                  <c:v>75</c:v>
                </c:pt>
                <c:pt idx="8">
                  <c:v>74</c:v>
                </c:pt>
                <c:pt idx="9">
                  <c:v>82</c:v>
                </c:pt>
                <c:pt idx="10">
                  <c:v>63</c:v>
                </c:pt>
              </c:numCache>
            </c:numRef>
          </c:val>
          <c:extLst>
            <c:ext xmlns:c16="http://schemas.microsoft.com/office/drawing/2014/chart" uri="{C3380CC4-5D6E-409C-BE32-E72D297353CC}">
              <c16:uniqueId val="{00000001-883C-4BF1-9962-A95536753707}"/>
            </c:ext>
          </c:extLst>
        </c:ser>
        <c:ser>
          <c:idx val="2"/>
          <c:order val="2"/>
          <c:tx>
            <c:strRef>
              <c:f>Clinical_Services!$A$4</c:f>
              <c:strCache>
                <c:ptCount val="1"/>
                <c:pt idx="0">
                  <c:v>Neither satisfied nor dissatisfied</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Clinical_Services!$B$1:$L$1</c:f>
              <c:strCache>
                <c:ptCount val="11"/>
                <c:pt idx="0">
                  <c:v>In patient detox</c:v>
                </c:pt>
                <c:pt idx="1">
                  <c:v>Hospital liaison</c:v>
                </c:pt>
                <c:pt idx="2">
                  <c:v>Nursing/ clinical team</c:v>
                </c:pt>
                <c:pt idx="3">
                  <c:v>Community pharmacies (dispensing)</c:v>
                </c:pt>
                <c:pt idx="4">
                  <c:v>BBV testing (hepatitis/HIV testing)</c:v>
                </c:pt>
                <c:pt idx="5">
                  <c:v>Specialist Outreach Team e.g. Rough Sleeping Team2</c:v>
                </c:pt>
                <c:pt idx="6">
                  <c:v>Criminal Justice Team</c:v>
                </c:pt>
                <c:pt idx="7">
                  <c:v>Mutual Aid e.g. AA/NA/CA</c:v>
                </c:pt>
                <c:pt idx="8">
                  <c:v>Citizens Advice Bureau staff embedded in CGL services</c:v>
                </c:pt>
                <c:pt idx="9">
                  <c:v>IPS Team (Employment)</c:v>
                </c:pt>
                <c:pt idx="10">
                  <c:v>STARS (Alcohol Team)</c:v>
                </c:pt>
              </c:strCache>
            </c:strRef>
          </c:cat>
          <c:val>
            <c:numRef>
              <c:f>Clinical_Services!$B$4:$L$4</c:f>
              <c:numCache>
                <c:formatCode>General</c:formatCode>
                <c:ptCount val="11"/>
                <c:pt idx="0">
                  <c:v>42</c:v>
                </c:pt>
                <c:pt idx="1">
                  <c:v>30</c:v>
                </c:pt>
                <c:pt idx="2">
                  <c:v>35</c:v>
                </c:pt>
                <c:pt idx="3">
                  <c:v>36</c:v>
                </c:pt>
                <c:pt idx="4">
                  <c:v>35</c:v>
                </c:pt>
                <c:pt idx="5">
                  <c:v>36</c:v>
                </c:pt>
                <c:pt idx="6">
                  <c:v>31</c:v>
                </c:pt>
                <c:pt idx="7">
                  <c:v>27</c:v>
                </c:pt>
                <c:pt idx="8">
                  <c:v>29</c:v>
                </c:pt>
                <c:pt idx="9">
                  <c:v>27</c:v>
                </c:pt>
                <c:pt idx="10">
                  <c:v>29</c:v>
                </c:pt>
              </c:numCache>
            </c:numRef>
          </c:val>
          <c:extLst>
            <c:ext xmlns:c16="http://schemas.microsoft.com/office/drawing/2014/chart" uri="{C3380CC4-5D6E-409C-BE32-E72D297353CC}">
              <c16:uniqueId val="{00000002-883C-4BF1-9962-A95536753707}"/>
            </c:ext>
          </c:extLst>
        </c:ser>
        <c:ser>
          <c:idx val="3"/>
          <c:order val="3"/>
          <c:tx>
            <c:strRef>
              <c:f>Clinical_Services!$A$5</c:f>
              <c:strCache>
                <c:ptCount val="1"/>
                <c:pt idx="0">
                  <c:v>Somewhat disssatisfied</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Clinical_Services!$B$1:$L$1</c:f>
              <c:strCache>
                <c:ptCount val="11"/>
                <c:pt idx="0">
                  <c:v>In patient detox</c:v>
                </c:pt>
                <c:pt idx="1">
                  <c:v>Hospital liaison</c:v>
                </c:pt>
                <c:pt idx="2">
                  <c:v>Nursing/ clinical team</c:v>
                </c:pt>
                <c:pt idx="3">
                  <c:v>Community pharmacies (dispensing)</c:v>
                </c:pt>
                <c:pt idx="4">
                  <c:v>BBV testing (hepatitis/HIV testing)</c:v>
                </c:pt>
                <c:pt idx="5">
                  <c:v>Specialist Outreach Team e.g. Rough Sleeping Team2</c:v>
                </c:pt>
                <c:pt idx="6">
                  <c:v>Criminal Justice Team</c:v>
                </c:pt>
                <c:pt idx="7">
                  <c:v>Mutual Aid e.g. AA/NA/CA</c:v>
                </c:pt>
                <c:pt idx="8">
                  <c:v>Citizens Advice Bureau staff embedded in CGL services</c:v>
                </c:pt>
                <c:pt idx="9">
                  <c:v>IPS Team (Employment)</c:v>
                </c:pt>
                <c:pt idx="10">
                  <c:v>STARS (Alcohol Team)</c:v>
                </c:pt>
              </c:strCache>
            </c:strRef>
          </c:cat>
          <c:val>
            <c:numRef>
              <c:f>Clinical_Services!$B$5:$L$5</c:f>
              <c:numCache>
                <c:formatCode>General</c:formatCode>
                <c:ptCount val="11"/>
                <c:pt idx="0">
                  <c:v>18</c:v>
                </c:pt>
                <c:pt idx="1">
                  <c:v>20</c:v>
                </c:pt>
                <c:pt idx="2">
                  <c:v>15</c:v>
                </c:pt>
                <c:pt idx="3">
                  <c:v>16</c:v>
                </c:pt>
                <c:pt idx="4">
                  <c:v>21</c:v>
                </c:pt>
                <c:pt idx="5">
                  <c:v>19</c:v>
                </c:pt>
                <c:pt idx="6">
                  <c:v>18</c:v>
                </c:pt>
                <c:pt idx="7">
                  <c:v>13</c:v>
                </c:pt>
                <c:pt idx="8">
                  <c:v>19</c:v>
                </c:pt>
                <c:pt idx="9">
                  <c:v>14</c:v>
                </c:pt>
                <c:pt idx="10">
                  <c:v>25</c:v>
                </c:pt>
              </c:numCache>
            </c:numRef>
          </c:val>
          <c:extLst>
            <c:ext xmlns:c16="http://schemas.microsoft.com/office/drawing/2014/chart" uri="{C3380CC4-5D6E-409C-BE32-E72D297353CC}">
              <c16:uniqueId val="{00000003-883C-4BF1-9962-A95536753707}"/>
            </c:ext>
          </c:extLst>
        </c:ser>
        <c:ser>
          <c:idx val="4"/>
          <c:order val="4"/>
          <c:tx>
            <c:strRef>
              <c:f>Clinical_Services!$A$6</c:f>
              <c:strCache>
                <c:ptCount val="1"/>
                <c:pt idx="0">
                  <c:v>Very 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Clinical_Services!$B$1:$L$1</c:f>
              <c:strCache>
                <c:ptCount val="11"/>
                <c:pt idx="0">
                  <c:v>In patient detox</c:v>
                </c:pt>
                <c:pt idx="1">
                  <c:v>Hospital liaison</c:v>
                </c:pt>
                <c:pt idx="2">
                  <c:v>Nursing/ clinical team</c:v>
                </c:pt>
                <c:pt idx="3">
                  <c:v>Community pharmacies (dispensing)</c:v>
                </c:pt>
                <c:pt idx="4">
                  <c:v>BBV testing (hepatitis/HIV testing)</c:v>
                </c:pt>
                <c:pt idx="5">
                  <c:v>Specialist Outreach Team e.g. Rough Sleeping Team2</c:v>
                </c:pt>
                <c:pt idx="6">
                  <c:v>Criminal Justice Team</c:v>
                </c:pt>
                <c:pt idx="7">
                  <c:v>Mutual Aid e.g. AA/NA/CA</c:v>
                </c:pt>
                <c:pt idx="8">
                  <c:v>Citizens Advice Bureau staff embedded in CGL services</c:v>
                </c:pt>
                <c:pt idx="9">
                  <c:v>IPS Team (Employment)</c:v>
                </c:pt>
                <c:pt idx="10">
                  <c:v>STARS (Alcohol Team)</c:v>
                </c:pt>
              </c:strCache>
            </c:strRef>
          </c:cat>
          <c:val>
            <c:numRef>
              <c:f>Clinical_Services!$B$6:$L$6</c:f>
              <c:numCache>
                <c:formatCode>General</c:formatCode>
                <c:ptCount val="11"/>
                <c:pt idx="0">
                  <c:v>7</c:v>
                </c:pt>
                <c:pt idx="1">
                  <c:v>6</c:v>
                </c:pt>
                <c:pt idx="2">
                  <c:v>6</c:v>
                </c:pt>
                <c:pt idx="3">
                  <c:v>5</c:v>
                </c:pt>
                <c:pt idx="4">
                  <c:v>9</c:v>
                </c:pt>
                <c:pt idx="5">
                  <c:v>9</c:v>
                </c:pt>
                <c:pt idx="6">
                  <c:v>7</c:v>
                </c:pt>
                <c:pt idx="7">
                  <c:v>5</c:v>
                </c:pt>
                <c:pt idx="8">
                  <c:v>5</c:v>
                </c:pt>
                <c:pt idx="9">
                  <c:v>7</c:v>
                </c:pt>
                <c:pt idx="10">
                  <c:v>5</c:v>
                </c:pt>
              </c:numCache>
            </c:numRef>
          </c:val>
          <c:extLst>
            <c:ext xmlns:c16="http://schemas.microsoft.com/office/drawing/2014/chart" uri="{C3380CC4-5D6E-409C-BE32-E72D297353CC}">
              <c16:uniqueId val="{00000004-883C-4BF1-9962-A95536753707}"/>
            </c:ext>
          </c:extLst>
        </c:ser>
        <c:dLbls>
          <c:dLblPos val="ctr"/>
          <c:showLegendKey val="0"/>
          <c:showVal val="1"/>
          <c:showCatName val="0"/>
          <c:showSerName val="0"/>
          <c:showPercent val="0"/>
          <c:showBubbleSize val="0"/>
        </c:dLbls>
        <c:gapWidth val="150"/>
        <c:overlap val="100"/>
        <c:axId val="1544827727"/>
        <c:axId val="1550055487"/>
      </c:barChart>
      <c:catAx>
        <c:axId val="154482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50055487"/>
        <c:crosses val="autoZero"/>
        <c:auto val="1"/>
        <c:lblAlgn val="ctr"/>
        <c:lblOffset val="100"/>
        <c:noMultiLvlLbl val="0"/>
      </c:catAx>
      <c:valAx>
        <c:axId val="155005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2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Age!$F$1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Age!$E$2:$E$12</c:f>
              <c:strCache>
                <c:ptCount val="11"/>
                <c:pt idx="0">
                  <c:v>11 or under</c:v>
                </c:pt>
                <c:pt idx="1">
                  <c:v>12</c:v>
                </c:pt>
                <c:pt idx="2">
                  <c:v>13</c:v>
                </c:pt>
                <c:pt idx="3">
                  <c:v>14</c:v>
                </c:pt>
                <c:pt idx="4">
                  <c:v>15</c:v>
                </c:pt>
                <c:pt idx="5">
                  <c:v>16</c:v>
                </c:pt>
                <c:pt idx="6">
                  <c:v>17</c:v>
                </c:pt>
                <c:pt idx="7">
                  <c:v>18</c:v>
                </c:pt>
                <c:pt idx="8">
                  <c:v>19</c:v>
                </c:pt>
                <c:pt idx="9">
                  <c:v>20</c:v>
                </c:pt>
                <c:pt idx="10">
                  <c:v>21</c:v>
                </c:pt>
              </c:strCache>
            </c:strRef>
          </c:cat>
          <c:val>
            <c:numRef>
              <c:f>Age!$F$2:$F$12</c:f>
              <c:numCache>
                <c:formatCode>General</c:formatCode>
                <c:ptCount val="11"/>
                <c:pt idx="0">
                  <c:v>1</c:v>
                </c:pt>
                <c:pt idx="1">
                  <c:v>0</c:v>
                </c:pt>
                <c:pt idx="2">
                  <c:v>0</c:v>
                </c:pt>
                <c:pt idx="3">
                  <c:v>2</c:v>
                </c:pt>
                <c:pt idx="4">
                  <c:v>6</c:v>
                </c:pt>
                <c:pt idx="5">
                  <c:v>16</c:v>
                </c:pt>
                <c:pt idx="6">
                  <c:v>50</c:v>
                </c:pt>
                <c:pt idx="7">
                  <c:v>33</c:v>
                </c:pt>
                <c:pt idx="8">
                  <c:v>3</c:v>
                </c:pt>
                <c:pt idx="9">
                  <c:v>1</c:v>
                </c:pt>
                <c:pt idx="10">
                  <c:v>3</c:v>
                </c:pt>
              </c:numCache>
            </c:numRef>
          </c:val>
          <c:extLst>
            <c:ext xmlns:c16="http://schemas.microsoft.com/office/drawing/2014/chart" uri="{C3380CC4-5D6E-409C-BE32-E72D297353CC}">
              <c16:uniqueId val="{00000000-6172-47F6-9CB8-762A6EBD64CE}"/>
            </c:ext>
          </c:extLst>
        </c:ser>
        <c:dLbls>
          <c:dLblPos val="ctr"/>
          <c:showLegendKey val="0"/>
          <c:showVal val="1"/>
          <c:showCatName val="0"/>
          <c:showSerName val="0"/>
          <c:showPercent val="0"/>
          <c:showBubbleSize val="0"/>
        </c:dLbls>
        <c:gapWidth val="219"/>
        <c:overlap val="-27"/>
        <c:axId val="847769871"/>
        <c:axId val="847770831"/>
        <c:extLst>
          <c:ext xmlns:c15="http://schemas.microsoft.com/office/drawing/2012/chart" uri="{02D57815-91ED-43cb-92C2-25804820EDAC}">
            <c15:filteredBarSeries>
              <c15:ser>
                <c:idx val="0"/>
                <c:order val="0"/>
                <c:tx>
                  <c:strRef>
                    <c:extLst>
                      <c:ext uri="{02D57815-91ED-43cb-92C2-25804820EDAC}">
                        <c15:formulaRef>
                          <c15:sqref>Age!$E$1</c15:sqref>
                        </c15:formulaRef>
                      </c:ext>
                    </c:extLst>
                    <c:strCache>
                      <c:ptCount val="1"/>
                      <c:pt idx="0">
                        <c:v>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Age!$E$2:$E$12</c15:sqref>
                        </c15:formulaRef>
                      </c:ext>
                    </c:extLst>
                    <c:strCache>
                      <c:ptCount val="11"/>
                      <c:pt idx="0">
                        <c:v>11 or under</c:v>
                      </c:pt>
                      <c:pt idx="1">
                        <c:v>12</c:v>
                      </c:pt>
                      <c:pt idx="2">
                        <c:v>13</c:v>
                      </c:pt>
                      <c:pt idx="3">
                        <c:v>14</c:v>
                      </c:pt>
                      <c:pt idx="4">
                        <c:v>15</c:v>
                      </c:pt>
                      <c:pt idx="5">
                        <c:v>16</c:v>
                      </c:pt>
                      <c:pt idx="6">
                        <c:v>17</c:v>
                      </c:pt>
                      <c:pt idx="7">
                        <c:v>18</c:v>
                      </c:pt>
                      <c:pt idx="8">
                        <c:v>19</c:v>
                      </c:pt>
                      <c:pt idx="9">
                        <c:v>20</c:v>
                      </c:pt>
                      <c:pt idx="10">
                        <c:v>21</c:v>
                      </c:pt>
                    </c:strCache>
                  </c:strRef>
                </c:cat>
                <c:val>
                  <c:numRef>
                    <c:extLst>
                      <c:ext uri="{02D57815-91ED-43cb-92C2-25804820EDAC}">
                        <c15:formulaRef>
                          <c15:sqref>Age!$E$2:$E$12</c15:sqref>
                        </c15:formulaRef>
                      </c:ext>
                    </c:extLst>
                    <c:numCache>
                      <c:formatCode>General</c:formatCode>
                      <c:ptCount val="11"/>
                      <c:pt idx="0">
                        <c:v>0</c:v>
                      </c:pt>
                      <c:pt idx="1">
                        <c:v>12</c:v>
                      </c:pt>
                      <c:pt idx="2">
                        <c:v>13</c:v>
                      </c:pt>
                      <c:pt idx="3">
                        <c:v>14</c:v>
                      </c:pt>
                      <c:pt idx="4">
                        <c:v>15</c:v>
                      </c:pt>
                      <c:pt idx="5">
                        <c:v>16</c:v>
                      </c:pt>
                      <c:pt idx="6">
                        <c:v>17</c:v>
                      </c:pt>
                      <c:pt idx="7">
                        <c:v>18</c:v>
                      </c:pt>
                      <c:pt idx="8">
                        <c:v>19</c:v>
                      </c:pt>
                      <c:pt idx="9">
                        <c:v>20</c:v>
                      </c:pt>
                      <c:pt idx="10">
                        <c:v>21</c:v>
                      </c:pt>
                    </c:numCache>
                  </c:numRef>
                </c:val>
                <c:extLst>
                  <c:ext xmlns:c16="http://schemas.microsoft.com/office/drawing/2014/chart" uri="{C3380CC4-5D6E-409C-BE32-E72D297353CC}">
                    <c16:uniqueId val="{00000001-6172-47F6-9CB8-762A6EBD64CE}"/>
                  </c:ext>
                </c:extLst>
              </c15:ser>
            </c15:filteredBarSeries>
          </c:ext>
        </c:extLst>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54FA-4B42-9805-E1D02A725233}"/>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54FA-4B42-9805-E1D02A725233}"/>
              </c:ext>
            </c:extLst>
          </c:dPt>
          <c:dPt>
            <c:idx val="2"/>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5-54FA-4B42-9805-E1D02A7252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Sheet8!$D$2:$D$4</c:f>
              <c:strCache>
                <c:ptCount val="3"/>
                <c:pt idx="0">
                  <c:v>Female</c:v>
                </c:pt>
                <c:pt idx="1">
                  <c:v>Male</c:v>
                </c:pt>
                <c:pt idx="2">
                  <c:v>Prefer not to say</c:v>
                </c:pt>
              </c:strCache>
            </c:strRef>
          </c:cat>
          <c:val>
            <c:numRef>
              <c:f>Sheet8!$E$2:$E$4</c:f>
              <c:numCache>
                <c:formatCode>General</c:formatCode>
                <c:ptCount val="3"/>
                <c:pt idx="0">
                  <c:v>65</c:v>
                </c:pt>
                <c:pt idx="1">
                  <c:v>42</c:v>
                </c:pt>
                <c:pt idx="2">
                  <c:v>9</c:v>
                </c:pt>
              </c:numCache>
            </c:numRef>
          </c:val>
          <c:extLst>
            <c:ext xmlns:c16="http://schemas.microsoft.com/office/drawing/2014/chart" uri="{C3380CC4-5D6E-409C-BE32-E72D297353CC}">
              <c16:uniqueId val="{00000006-54FA-4B42-9805-E1D02A72523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Sheet9!$J$2:$J$9</c:f>
              <c:strCache>
                <c:ptCount val="8"/>
                <c:pt idx="0">
                  <c:v>White British</c:v>
                </c:pt>
                <c:pt idx="1">
                  <c:v>Mixed W &amp;B Caribbean</c:v>
                </c:pt>
                <c:pt idx="2">
                  <c:v>Mixed White and Asian</c:v>
                </c:pt>
                <c:pt idx="3">
                  <c:v>Mixed White and Black African</c:v>
                </c:pt>
                <c:pt idx="4">
                  <c:v>White Gypsy or Irish Traveller</c:v>
                </c:pt>
                <c:pt idx="5">
                  <c:v>Asian/Asian British Bangladeshi</c:v>
                </c:pt>
                <c:pt idx="6">
                  <c:v>other white</c:v>
                </c:pt>
                <c:pt idx="7">
                  <c:v>Other</c:v>
                </c:pt>
              </c:strCache>
            </c:strRef>
          </c:cat>
          <c:val>
            <c:numRef>
              <c:f>Sheet9!$K$2:$K$9</c:f>
              <c:numCache>
                <c:formatCode>General</c:formatCode>
                <c:ptCount val="8"/>
                <c:pt idx="0">
                  <c:v>93</c:v>
                </c:pt>
                <c:pt idx="1">
                  <c:v>4</c:v>
                </c:pt>
                <c:pt idx="2">
                  <c:v>3</c:v>
                </c:pt>
                <c:pt idx="3">
                  <c:v>2</c:v>
                </c:pt>
                <c:pt idx="4">
                  <c:v>2</c:v>
                </c:pt>
                <c:pt idx="5">
                  <c:v>2</c:v>
                </c:pt>
                <c:pt idx="6">
                  <c:v>2</c:v>
                </c:pt>
                <c:pt idx="7">
                  <c:v>8</c:v>
                </c:pt>
              </c:numCache>
            </c:numRef>
          </c:val>
          <c:extLst>
            <c:ext xmlns:c16="http://schemas.microsoft.com/office/drawing/2014/chart" uri="{C3380CC4-5D6E-409C-BE32-E72D297353CC}">
              <c16:uniqueId val="{00000000-C092-4968-B2B6-B14D1FD9B296}"/>
            </c:ext>
          </c:extLst>
        </c:ser>
        <c:dLbls>
          <c:dLblPos val="ctr"/>
          <c:showLegendKey val="0"/>
          <c:showVal val="1"/>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Sex!$B$1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Sex!$A$2:$A$4</c:f>
              <c:strCache>
                <c:ptCount val="3"/>
                <c:pt idx="0">
                  <c:v>Male</c:v>
                </c:pt>
                <c:pt idx="1">
                  <c:v>Female</c:v>
                </c:pt>
                <c:pt idx="2">
                  <c:v>Prefer not to say</c:v>
                </c:pt>
              </c:strCache>
            </c:strRef>
          </c:cat>
          <c:val>
            <c:numRef>
              <c:f>Sex!$B$2:$B$4</c:f>
              <c:numCache>
                <c:formatCode>General</c:formatCode>
                <c:ptCount val="3"/>
                <c:pt idx="0">
                  <c:v>129</c:v>
                </c:pt>
                <c:pt idx="1">
                  <c:v>107</c:v>
                </c:pt>
                <c:pt idx="2">
                  <c:v>1</c:v>
                </c:pt>
              </c:numCache>
            </c:numRef>
          </c:val>
          <c:extLst>
            <c:ext xmlns:c16="http://schemas.microsoft.com/office/drawing/2014/chart" uri="{C3380CC4-5D6E-409C-BE32-E72D297353CC}">
              <c16:uniqueId val="{00000000-777F-436B-9661-3DF4FFA5F314}"/>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Info!$L$1</c:f>
              <c:strCache>
                <c:ptCount val="1"/>
                <c:pt idx="0">
                  <c:v>1st Choice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Info!$L$2:$L$8</c:f>
              <c:numCache>
                <c:formatCode>General</c:formatCode>
                <c:ptCount val="7"/>
                <c:pt idx="0">
                  <c:v>4</c:v>
                </c:pt>
                <c:pt idx="1">
                  <c:v>5</c:v>
                </c:pt>
                <c:pt idx="2">
                  <c:v>7</c:v>
                </c:pt>
                <c:pt idx="3">
                  <c:v>9</c:v>
                </c:pt>
                <c:pt idx="4">
                  <c:v>11</c:v>
                </c:pt>
                <c:pt idx="5">
                  <c:v>20</c:v>
                </c:pt>
                <c:pt idx="6">
                  <c:v>51</c:v>
                </c:pt>
              </c:numCache>
            </c:numRef>
          </c:val>
          <c:extLst>
            <c:ext xmlns:c16="http://schemas.microsoft.com/office/drawing/2014/chart" uri="{C3380CC4-5D6E-409C-BE32-E72D297353CC}">
              <c16:uniqueId val="{00000000-8E88-4B74-9460-011566288D28}"/>
            </c:ext>
          </c:extLst>
        </c:ser>
        <c:ser>
          <c:idx val="1"/>
          <c:order val="1"/>
          <c:tx>
            <c:strRef>
              <c:f>Info!$M$1</c:f>
              <c:strCache>
                <c:ptCount val="1"/>
                <c:pt idx="0">
                  <c:v>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Info!$M$2:$M$8</c:f>
              <c:numCache>
                <c:formatCode>General</c:formatCode>
                <c:ptCount val="7"/>
                <c:pt idx="0">
                  <c:v>8</c:v>
                </c:pt>
                <c:pt idx="1">
                  <c:v>7</c:v>
                </c:pt>
                <c:pt idx="2">
                  <c:v>14</c:v>
                </c:pt>
                <c:pt idx="3">
                  <c:v>15</c:v>
                </c:pt>
                <c:pt idx="4">
                  <c:v>14</c:v>
                </c:pt>
                <c:pt idx="5">
                  <c:v>20</c:v>
                </c:pt>
                <c:pt idx="6">
                  <c:v>29</c:v>
                </c:pt>
              </c:numCache>
            </c:numRef>
          </c:val>
          <c:extLst>
            <c:ext xmlns:c16="http://schemas.microsoft.com/office/drawing/2014/chart" uri="{C3380CC4-5D6E-409C-BE32-E72D297353CC}">
              <c16:uniqueId val="{00000001-8E88-4B74-9460-011566288D28}"/>
            </c:ext>
          </c:extLst>
        </c:ser>
        <c:ser>
          <c:idx val="2"/>
          <c:order val="2"/>
          <c:tx>
            <c:strRef>
              <c:f>Info!$N$1</c:f>
              <c:strCache>
                <c:ptCount val="1"/>
                <c:pt idx="0">
                  <c:v>3</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Info!$N$2:$N$8</c:f>
              <c:numCache>
                <c:formatCode>General</c:formatCode>
                <c:ptCount val="7"/>
                <c:pt idx="0">
                  <c:v>6</c:v>
                </c:pt>
                <c:pt idx="1">
                  <c:v>16</c:v>
                </c:pt>
                <c:pt idx="2">
                  <c:v>26</c:v>
                </c:pt>
                <c:pt idx="3">
                  <c:v>8</c:v>
                </c:pt>
                <c:pt idx="4">
                  <c:v>14</c:v>
                </c:pt>
                <c:pt idx="5">
                  <c:v>25</c:v>
                </c:pt>
                <c:pt idx="6">
                  <c:v>12</c:v>
                </c:pt>
              </c:numCache>
            </c:numRef>
          </c:val>
          <c:extLst>
            <c:ext xmlns:c16="http://schemas.microsoft.com/office/drawing/2014/chart" uri="{C3380CC4-5D6E-409C-BE32-E72D297353CC}">
              <c16:uniqueId val="{00000002-8E88-4B74-9460-011566288D28}"/>
            </c:ext>
          </c:extLst>
        </c:ser>
        <c:ser>
          <c:idx val="3"/>
          <c:order val="3"/>
          <c:tx>
            <c:strRef>
              <c:f>Info!$O$1</c:f>
              <c:strCache>
                <c:ptCount val="1"/>
                <c:pt idx="0">
                  <c:v>4</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Info!$O$2:$O$8</c:f>
              <c:numCache>
                <c:formatCode>General</c:formatCode>
                <c:ptCount val="7"/>
                <c:pt idx="0">
                  <c:v>8</c:v>
                </c:pt>
                <c:pt idx="1">
                  <c:v>22</c:v>
                </c:pt>
                <c:pt idx="2">
                  <c:v>18</c:v>
                </c:pt>
                <c:pt idx="3">
                  <c:v>10</c:v>
                </c:pt>
                <c:pt idx="4">
                  <c:v>28</c:v>
                </c:pt>
                <c:pt idx="5">
                  <c:v>13</c:v>
                </c:pt>
                <c:pt idx="6">
                  <c:v>8</c:v>
                </c:pt>
              </c:numCache>
            </c:numRef>
          </c:val>
          <c:extLst>
            <c:ext xmlns:c16="http://schemas.microsoft.com/office/drawing/2014/chart" uri="{C3380CC4-5D6E-409C-BE32-E72D297353CC}">
              <c16:uniqueId val="{00000003-8E88-4B74-9460-011566288D28}"/>
            </c:ext>
          </c:extLst>
        </c:ser>
        <c:ser>
          <c:idx val="4"/>
          <c:order val="4"/>
          <c:tx>
            <c:strRef>
              <c:f>Info!$P$1</c:f>
              <c:strCache>
                <c:ptCount val="1"/>
                <c:pt idx="0">
                  <c:v>5</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Info!$P$2:$P$8</c:f>
              <c:numCache>
                <c:formatCode>General</c:formatCode>
                <c:ptCount val="7"/>
                <c:pt idx="0">
                  <c:v>22</c:v>
                </c:pt>
                <c:pt idx="1">
                  <c:v>34</c:v>
                </c:pt>
                <c:pt idx="2">
                  <c:v>16</c:v>
                </c:pt>
                <c:pt idx="3">
                  <c:v>10</c:v>
                </c:pt>
                <c:pt idx="4">
                  <c:v>12</c:v>
                </c:pt>
                <c:pt idx="5">
                  <c:v>12</c:v>
                </c:pt>
                <c:pt idx="6">
                  <c:v>1</c:v>
                </c:pt>
              </c:numCache>
            </c:numRef>
          </c:val>
          <c:extLst>
            <c:ext xmlns:c16="http://schemas.microsoft.com/office/drawing/2014/chart" uri="{C3380CC4-5D6E-409C-BE32-E72D297353CC}">
              <c16:uniqueId val="{00000004-8E88-4B74-9460-011566288D28}"/>
            </c:ext>
          </c:extLst>
        </c:ser>
        <c:ser>
          <c:idx val="5"/>
          <c:order val="5"/>
          <c:tx>
            <c:strRef>
              <c:f>Info!$Q$1</c:f>
              <c:strCache>
                <c:ptCount val="1"/>
                <c:pt idx="0">
                  <c:v>6th Choice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Info!$K$2:$K$8</c:f>
              <c:strCache>
                <c:ptCount val="7"/>
                <c:pt idx="0">
                  <c:v>Youth workers/ mentors</c:v>
                </c:pt>
                <c:pt idx="1">
                  <c:v>School</c:v>
                </c:pt>
                <c:pt idx="2">
                  <c:v>Social Media</c:v>
                </c:pt>
                <c:pt idx="3">
                  <c:v>GP</c:v>
                </c:pt>
                <c:pt idx="4">
                  <c:v>Family</c:v>
                </c:pt>
                <c:pt idx="5">
                  <c:v>Friends</c:v>
                </c:pt>
                <c:pt idx="6">
                  <c:v>Internet</c:v>
                </c:pt>
              </c:strCache>
            </c:strRef>
          </c:cat>
          <c:val>
            <c:numRef>
              <c:f>Info!$Q$2:$Q$8</c:f>
              <c:numCache>
                <c:formatCode>General</c:formatCode>
                <c:ptCount val="7"/>
                <c:pt idx="0">
                  <c:v>40</c:v>
                </c:pt>
                <c:pt idx="1">
                  <c:v>11</c:v>
                </c:pt>
                <c:pt idx="2">
                  <c:v>11</c:v>
                </c:pt>
                <c:pt idx="3">
                  <c:v>20</c:v>
                </c:pt>
                <c:pt idx="4">
                  <c:v>13</c:v>
                </c:pt>
                <c:pt idx="5">
                  <c:v>7</c:v>
                </c:pt>
                <c:pt idx="6">
                  <c:v>5</c:v>
                </c:pt>
              </c:numCache>
            </c:numRef>
          </c:val>
          <c:extLst>
            <c:ext xmlns:c16="http://schemas.microsoft.com/office/drawing/2014/chart" uri="{C3380CC4-5D6E-409C-BE32-E72D297353CC}">
              <c16:uniqueId val="{00000005-8E88-4B74-9460-011566288D28}"/>
            </c:ext>
          </c:extLst>
        </c:ser>
        <c:dLbls>
          <c:dLblPos val="ctr"/>
          <c:showLegendKey val="0"/>
          <c:showVal val="1"/>
          <c:showCatName val="0"/>
          <c:showSerName val="0"/>
          <c:showPercent val="0"/>
          <c:showBubbleSize val="0"/>
        </c:dLbls>
        <c:gapWidth val="150"/>
        <c:overlap val="100"/>
        <c:axId val="847710831"/>
        <c:axId val="847716111"/>
      </c:barChart>
      <c:catAx>
        <c:axId val="847710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16111"/>
        <c:crosses val="autoZero"/>
        <c:auto val="1"/>
        <c:lblAlgn val="ctr"/>
        <c:lblOffset val="100"/>
        <c:noMultiLvlLbl val="0"/>
      </c:catAx>
      <c:valAx>
        <c:axId val="847716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1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What_Info!$T$2:$T$9</c:f>
              <c:strCache>
                <c:ptCount val="8"/>
                <c:pt idx="0">
                  <c:v>How to stay safe if using drugs or alcohol</c:v>
                </c:pt>
                <c:pt idx="1">
                  <c:v>How to help a friend or family member</c:v>
                </c:pt>
                <c:pt idx="2">
                  <c:v>Where to go for help if needed</c:v>
                </c:pt>
                <c:pt idx="3">
                  <c:v>How to stop or cut down on drugs or alcohol</c:v>
                </c:pt>
                <c:pt idx="4">
                  <c:v>How drugs and alcohol affect mental health</c:v>
                </c:pt>
                <c:pt idx="5">
                  <c:v>What are the rules and laws about drugs and alcohol (e.g., police, school rules)</c:v>
                </c:pt>
                <c:pt idx="6">
                  <c:v>How drugs and alcohol affect physical health</c:v>
                </c:pt>
                <c:pt idx="7">
                  <c:v>Real stories or experiences from other young people</c:v>
                </c:pt>
              </c:strCache>
            </c:strRef>
          </c:cat>
          <c:val>
            <c:numRef>
              <c:f>What_Info!$AE$2:$AE$9</c:f>
              <c:numCache>
                <c:formatCode>General</c:formatCode>
                <c:ptCount val="8"/>
                <c:pt idx="0">
                  <c:v>74</c:v>
                </c:pt>
                <c:pt idx="1">
                  <c:v>57</c:v>
                </c:pt>
                <c:pt idx="2">
                  <c:v>52</c:v>
                </c:pt>
                <c:pt idx="3">
                  <c:v>51</c:v>
                </c:pt>
                <c:pt idx="4">
                  <c:v>50</c:v>
                </c:pt>
                <c:pt idx="5">
                  <c:v>44</c:v>
                </c:pt>
                <c:pt idx="6">
                  <c:v>38</c:v>
                </c:pt>
                <c:pt idx="7">
                  <c:v>35</c:v>
                </c:pt>
              </c:numCache>
            </c:numRef>
          </c:val>
          <c:extLst>
            <c:ext xmlns:c16="http://schemas.microsoft.com/office/drawing/2014/chart" uri="{C3380CC4-5D6E-409C-BE32-E72D297353CC}">
              <c16:uniqueId val="{00000000-E8A3-418C-9DEA-E486BADA1A67}"/>
            </c:ext>
          </c:extLst>
        </c:ser>
        <c:dLbls>
          <c:showLegendKey val="0"/>
          <c:showVal val="0"/>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Drugs!$O$2:$O$13</c:f>
              <c:strCache>
                <c:ptCount val="12"/>
                <c:pt idx="0">
                  <c:v>Alcohol</c:v>
                </c:pt>
                <c:pt idx="1">
                  <c:v>Cannabis</c:v>
                </c:pt>
                <c:pt idx="2">
                  <c:v>Ketamine</c:v>
                </c:pt>
                <c:pt idx="3">
                  <c:v>Cocaine</c:v>
                </c:pt>
                <c:pt idx="4">
                  <c:v>Ecstasy</c:v>
                </c:pt>
                <c:pt idx="5">
                  <c:v>Synthetic Cannabis e.g. SPICE</c:v>
                </c:pt>
                <c:pt idx="6">
                  <c:v>LSD</c:v>
                </c:pt>
                <c:pt idx="7">
                  <c:v>Prescription</c:v>
                </c:pt>
                <c:pt idx="8">
                  <c:v>Gas</c:v>
                </c:pt>
                <c:pt idx="9">
                  <c:v>Amphetamine</c:v>
                </c:pt>
                <c:pt idx="10">
                  <c:v>Xanax</c:v>
                </c:pt>
                <c:pt idx="11">
                  <c:v>LEAN</c:v>
                </c:pt>
              </c:strCache>
            </c:strRef>
          </c:cat>
          <c:val>
            <c:numRef>
              <c:f>Drugs!$AB$2:$AB$13</c:f>
              <c:numCache>
                <c:formatCode>General</c:formatCode>
                <c:ptCount val="12"/>
                <c:pt idx="0">
                  <c:v>115</c:v>
                </c:pt>
                <c:pt idx="1">
                  <c:v>107</c:v>
                </c:pt>
                <c:pt idx="2">
                  <c:v>67</c:v>
                </c:pt>
                <c:pt idx="3">
                  <c:v>66</c:v>
                </c:pt>
                <c:pt idx="4">
                  <c:v>51</c:v>
                </c:pt>
                <c:pt idx="5">
                  <c:v>48</c:v>
                </c:pt>
                <c:pt idx="6">
                  <c:v>44</c:v>
                </c:pt>
                <c:pt idx="7">
                  <c:v>39</c:v>
                </c:pt>
                <c:pt idx="8">
                  <c:v>35</c:v>
                </c:pt>
                <c:pt idx="9">
                  <c:v>24</c:v>
                </c:pt>
                <c:pt idx="10">
                  <c:v>22</c:v>
                </c:pt>
                <c:pt idx="11">
                  <c:v>17</c:v>
                </c:pt>
              </c:numCache>
            </c:numRef>
          </c:val>
          <c:extLst>
            <c:ext xmlns:c16="http://schemas.microsoft.com/office/drawing/2014/chart" uri="{C3380CC4-5D6E-409C-BE32-E72D297353CC}">
              <c16:uniqueId val="{00000000-B09D-41D4-9A29-745B78978710}"/>
            </c:ext>
          </c:extLst>
        </c:ser>
        <c:dLbls>
          <c:dLblPos val="ctr"/>
          <c:showLegendKey val="0"/>
          <c:showVal val="1"/>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Influences!$T$1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Influences!$K$2:$K$12</c:f>
              <c:strCache>
                <c:ptCount val="11"/>
                <c:pt idx="0">
                  <c:v>Friends and peers</c:v>
                </c:pt>
                <c:pt idx="1">
                  <c:v>Risk of harm from using (e.g. overdose) </c:v>
                </c:pt>
                <c:pt idx="2">
                  <c:v>Consequences (i.e. being found out)</c:v>
                </c:pt>
                <c:pt idx="3">
                  <c:v>Money</c:v>
                </c:pt>
                <c:pt idx="4">
                  <c:v>Mental Health</c:v>
                </c:pt>
                <c:pt idx="5">
                  <c:v>Physical health impact </c:v>
                </c:pt>
                <c:pt idx="6">
                  <c:v>Parents</c:v>
                </c:pt>
                <c:pt idx="7">
                  <c:v>Social Media</c:v>
                </c:pt>
                <c:pt idx="8">
                  <c:v>Addiction</c:v>
                </c:pt>
                <c:pt idx="9">
                  <c:v>if i dislike the taste</c:v>
                </c:pt>
                <c:pt idx="10">
                  <c:v>Not sure</c:v>
                </c:pt>
              </c:strCache>
            </c:strRef>
          </c:cat>
          <c:val>
            <c:numRef>
              <c:f>Influences!$T$2:$T$12</c:f>
              <c:numCache>
                <c:formatCode>General</c:formatCode>
                <c:ptCount val="11"/>
                <c:pt idx="0">
                  <c:v>69</c:v>
                </c:pt>
                <c:pt idx="1">
                  <c:v>65</c:v>
                </c:pt>
                <c:pt idx="2">
                  <c:v>54</c:v>
                </c:pt>
                <c:pt idx="3">
                  <c:v>53</c:v>
                </c:pt>
                <c:pt idx="4">
                  <c:v>49</c:v>
                </c:pt>
                <c:pt idx="5">
                  <c:v>49</c:v>
                </c:pt>
                <c:pt idx="6">
                  <c:v>39</c:v>
                </c:pt>
                <c:pt idx="7">
                  <c:v>23</c:v>
                </c:pt>
                <c:pt idx="8">
                  <c:v>1</c:v>
                </c:pt>
                <c:pt idx="9">
                  <c:v>1</c:v>
                </c:pt>
                <c:pt idx="10">
                  <c:v>1</c:v>
                </c:pt>
              </c:numCache>
            </c:numRef>
          </c:val>
          <c:extLst>
            <c:ext xmlns:c16="http://schemas.microsoft.com/office/drawing/2014/chart" uri="{C3380CC4-5D6E-409C-BE32-E72D297353CC}">
              <c16:uniqueId val="{00000000-289C-4D21-8549-372CDE05C7FD}"/>
            </c:ext>
          </c:extLst>
        </c:ser>
        <c:dLbls>
          <c:showLegendKey val="0"/>
          <c:showVal val="0"/>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F062-495B-9955-F36CB00F5D0F}"/>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F062-495B-9955-F36CB00F5D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CambsDA!$A$2:$A$3</c:f>
              <c:strCache>
                <c:ptCount val="2"/>
                <c:pt idx="0">
                  <c:v>Yes</c:v>
                </c:pt>
                <c:pt idx="1">
                  <c:v>No</c:v>
                </c:pt>
              </c:strCache>
            </c:strRef>
          </c:cat>
          <c:val>
            <c:numRef>
              <c:f>CambsDA!$B$2:$B$3</c:f>
              <c:numCache>
                <c:formatCode>General</c:formatCode>
                <c:ptCount val="2"/>
                <c:pt idx="0">
                  <c:v>12</c:v>
                </c:pt>
                <c:pt idx="1">
                  <c:v>105</c:v>
                </c:pt>
              </c:numCache>
            </c:numRef>
          </c:val>
          <c:extLst>
            <c:ext xmlns:c16="http://schemas.microsoft.com/office/drawing/2014/chart" uri="{C3380CC4-5D6E-409C-BE32-E72D297353CC}">
              <c16:uniqueId val="{00000004-F062-495B-9955-F36CB00F5D0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2BF0-4603-8124-B60308DE5F54}"/>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2BF0-4603-8124-B60308DE5F54}"/>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2BF0-4603-8124-B60308DE5F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Knowledge!$E$2:$E$4</c:f>
              <c:strCache>
                <c:ptCount val="3"/>
                <c:pt idx="0">
                  <c:v>Yes</c:v>
                </c:pt>
                <c:pt idx="1">
                  <c:v>No</c:v>
                </c:pt>
                <c:pt idx="2">
                  <c:v>Partial/some knowledge</c:v>
                </c:pt>
              </c:strCache>
            </c:strRef>
          </c:cat>
          <c:val>
            <c:numRef>
              <c:f>Knowledge!$F$2:$F$4</c:f>
              <c:numCache>
                <c:formatCode>General</c:formatCode>
                <c:ptCount val="3"/>
                <c:pt idx="0">
                  <c:v>30</c:v>
                </c:pt>
                <c:pt idx="1">
                  <c:v>19</c:v>
                </c:pt>
                <c:pt idx="2">
                  <c:v>68</c:v>
                </c:pt>
              </c:numCache>
            </c:numRef>
          </c:val>
          <c:extLst>
            <c:ext xmlns:c16="http://schemas.microsoft.com/office/drawing/2014/chart" uri="{C3380CC4-5D6E-409C-BE32-E72D297353CC}">
              <c16:uniqueId val="{00000006-2BF0-4603-8124-B60308DE5F5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help!$K$1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help!$F$2:$F$5</c:f>
              <c:strCache>
                <c:ptCount val="4"/>
                <c:pt idx="0">
                  <c:v>School/College based help</c:v>
                </c:pt>
                <c:pt idx="1">
                  <c:v>GP based support </c:v>
                </c:pt>
                <c:pt idx="2">
                  <c:v>Specialist drug and alcohol service</c:v>
                </c:pt>
                <c:pt idx="3">
                  <c:v>Other young people’s services</c:v>
                </c:pt>
              </c:strCache>
            </c:strRef>
          </c:cat>
          <c:val>
            <c:numRef>
              <c:f>help!$K$2:$K$5</c:f>
              <c:numCache>
                <c:formatCode>General</c:formatCode>
                <c:ptCount val="4"/>
                <c:pt idx="0">
                  <c:v>31</c:v>
                </c:pt>
                <c:pt idx="1">
                  <c:v>55</c:v>
                </c:pt>
                <c:pt idx="2">
                  <c:v>49</c:v>
                </c:pt>
                <c:pt idx="3">
                  <c:v>23</c:v>
                </c:pt>
              </c:numCache>
            </c:numRef>
          </c:val>
          <c:extLst>
            <c:ext xmlns:c16="http://schemas.microsoft.com/office/drawing/2014/chart" uri="{C3380CC4-5D6E-409C-BE32-E72D297353CC}">
              <c16:uniqueId val="{00000000-E628-48EE-883D-62DA635AEF82}"/>
            </c:ext>
          </c:extLst>
        </c:ser>
        <c:dLbls>
          <c:showLegendKey val="0"/>
          <c:showVal val="0"/>
          <c:showCatName val="0"/>
          <c:showSerName val="0"/>
          <c:showPercent val="0"/>
          <c:showBubbleSize val="0"/>
        </c:dLbls>
        <c:gapWidth val="150"/>
        <c:overlap val="100"/>
        <c:axId val="847774191"/>
        <c:axId val="847771791"/>
      </c:barChart>
      <c:catAx>
        <c:axId val="84777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1791"/>
        <c:crosses val="autoZero"/>
        <c:auto val="1"/>
        <c:lblAlgn val="ctr"/>
        <c:lblOffset val="100"/>
        <c:noMultiLvlLbl val="0"/>
      </c:catAx>
      <c:valAx>
        <c:axId val="84777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4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How_Help!$H$1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How_Help!$E$2:$E$5</c:f>
              <c:strCache>
                <c:ptCount val="4"/>
                <c:pt idx="0">
                  <c:v>Speaking to someone face to face</c:v>
                </c:pt>
                <c:pt idx="1">
                  <c:v>Via an app</c:v>
                </c:pt>
                <c:pt idx="2">
                  <c:v>Online</c:v>
                </c:pt>
                <c:pt idx="3">
                  <c:v>On the phone</c:v>
                </c:pt>
              </c:strCache>
            </c:strRef>
          </c:cat>
          <c:val>
            <c:numRef>
              <c:f>How_Help!$H$2:$H$5</c:f>
              <c:numCache>
                <c:formatCode>General</c:formatCode>
                <c:ptCount val="4"/>
                <c:pt idx="0">
                  <c:v>75</c:v>
                </c:pt>
                <c:pt idx="1">
                  <c:v>18</c:v>
                </c:pt>
                <c:pt idx="2">
                  <c:v>36</c:v>
                </c:pt>
                <c:pt idx="3">
                  <c:v>24</c:v>
                </c:pt>
              </c:numCache>
            </c:numRef>
          </c:val>
          <c:extLst>
            <c:ext xmlns:c16="http://schemas.microsoft.com/office/drawing/2014/chart" uri="{C3380CC4-5D6E-409C-BE32-E72D297353CC}">
              <c16:uniqueId val="{00000000-070B-43C8-BEEC-222707376B6E}"/>
            </c:ext>
          </c:extLst>
        </c:ser>
        <c:dLbls>
          <c:dLblPos val="ctr"/>
          <c:showLegendKey val="0"/>
          <c:showVal val="1"/>
          <c:showCatName val="0"/>
          <c:showSerName val="0"/>
          <c:showPercent val="0"/>
          <c:showBubbleSize val="0"/>
        </c:dLbls>
        <c:gapWidth val="150"/>
        <c:overlap val="100"/>
        <c:axId val="847774191"/>
        <c:axId val="847771791"/>
      </c:barChart>
      <c:catAx>
        <c:axId val="84777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1791"/>
        <c:crosses val="autoZero"/>
        <c:auto val="1"/>
        <c:lblAlgn val="ctr"/>
        <c:lblOffset val="100"/>
        <c:noMultiLvlLbl val="0"/>
      </c:catAx>
      <c:valAx>
        <c:axId val="84777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4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'How_Help (2)'!$L$1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'How_Help (2)'!$I$2:$I$6</c:f>
              <c:strCache>
                <c:ptCount val="5"/>
                <c:pt idx="0">
                  <c:v>Specialist drugs and Alcohol Young Peoples Worker</c:v>
                </c:pt>
                <c:pt idx="1">
                  <c:v>Someone my own age trained to help me</c:v>
                </c:pt>
                <c:pt idx="2">
                  <c:v>GP/Nurse</c:v>
                </c:pt>
                <c:pt idx="3">
                  <c:v>Parent</c:v>
                </c:pt>
                <c:pt idx="4">
                  <c:v>Teacher</c:v>
                </c:pt>
              </c:strCache>
            </c:strRef>
          </c:cat>
          <c:val>
            <c:numRef>
              <c:f>'How_Help (2)'!$L$2:$L$6</c:f>
              <c:numCache>
                <c:formatCode>General</c:formatCode>
                <c:ptCount val="5"/>
                <c:pt idx="0">
                  <c:v>63</c:v>
                </c:pt>
                <c:pt idx="1">
                  <c:v>39</c:v>
                </c:pt>
                <c:pt idx="2">
                  <c:v>39</c:v>
                </c:pt>
                <c:pt idx="3">
                  <c:v>22</c:v>
                </c:pt>
                <c:pt idx="4">
                  <c:v>11</c:v>
                </c:pt>
              </c:numCache>
            </c:numRef>
          </c:val>
          <c:extLst>
            <c:ext xmlns:c16="http://schemas.microsoft.com/office/drawing/2014/chart" uri="{C3380CC4-5D6E-409C-BE32-E72D297353CC}">
              <c16:uniqueId val="{00000000-64FF-4236-A6CF-2D89ED816493}"/>
            </c:ext>
          </c:extLst>
        </c:ser>
        <c:dLbls>
          <c:dLblPos val="ctr"/>
          <c:showLegendKey val="0"/>
          <c:showVal val="1"/>
          <c:showCatName val="0"/>
          <c:showSerName val="0"/>
          <c:showPercent val="0"/>
          <c:showBubbleSize val="0"/>
        </c:dLbls>
        <c:gapWidth val="150"/>
        <c:overlap val="100"/>
        <c:axId val="847774191"/>
        <c:axId val="847771791"/>
      </c:barChart>
      <c:catAx>
        <c:axId val="84777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1791"/>
        <c:crosses val="autoZero"/>
        <c:auto val="1"/>
        <c:lblAlgn val="ctr"/>
        <c:lblOffset val="100"/>
        <c:noMultiLvlLbl val="0"/>
      </c:catAx>
      <c:valAx>
        <c:axId val="84777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4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What_Help!$T$2:$T$11</c:f>
              <c:strCache>
                <c:ptCount val="10"/>
                <c:pt idx="0">
                  <c:v>Being worried about a friend or family member’s drug or alcohol use</c:v>
                </c:pt>
                <c:pt idx="1">
                  <c:v>Wanting to stop or cut down on drug or alcohol use</c:v>
                </c:pt>
                <c:pt idx="2">
                  <c:v>A bad experience with drugs or alcohol</c:v>
                </c:pt>
                <c:pt idx="3">
                  <c:v>Being worried about drug or alcohol use, but not sure what to do</c:v>
                </c:pt>
                <c:pt idx="4">
                  <c:v>If someone told me they are worried about my drug or alcohol use</c:v>
                </c:pt>
                <c:pt idx="5">
                  <c:v>Getting in trouble (e.g., at school, with police, at home) because of drugs or alcohol</c:v>
                </c:pt>
                <c:pt idx="6">
                  <c:v>To understand more about drugs and alcohol</c:v>
                </c:pt>
                <c:pt idx="7">
                  <c:v>Seeing something online or on social media that made me think about it</c:v>
                </c:pt>
                <c:pt idx="8">
                  <c:v>A talk in school or a campaign about drugs and alcohol</c:v>
                </c:pt>
                <c:pt idx="9">
                  <c:v>Nothing would make me want to get help</c:v>
                </c:pt>
              </c:strCache>
            </c:strRef>
          </c:cat>
          <c:val>
            <c:numRef>
              <c:f>What_Help!$AE$2:$AE$11</c:f>
              <c:numCache>
                <c:formatCode>General</c:formatCode>
                <c:ptCount val="10"/>
                <c:pt idx="0">
                  <c:v>68</c:v>
                </c:pt>
                <c:pt idx="1">
                  <c:v>62</c:v>
                </c:pt>
                <c:pt idx="2">
                  <c:v>50</c:v>
                </c:pt>
                <c:pt idx="3">
                  <c:v>48</c:v>
                </c:pt>
                <c:pt idx="4">
                  <c:v>46</c:v>
                </c:pt>
                <c:pt idx="5">
                  <c:v>41</c:v>
                </c:pt>
                <c:pt idx="6">
                  <c:v>26</c:v>
                </c:pt>
                <c:pt idx="7">
                  <c:v>17</c:v>
                </c:pt>
                <c:pt idx="8">
                  <c:v>12</c:v>
                </c:pt>
                <c:pt idx="9">
                  <c:v>8</c:v>
                </c:pt>
              </c:numCache>
            </c:numRef>
          </c:val>
          <c:extLst>
            <c:ext xmlns:c16="http://schemas.microsoft.com/office/drawing/2014/chart" uri="{C3380CC4-5D6E-409C-BE32-E72D297353CC}">
              <c16:uniqueId val="{00000000-B686-43D5-A5BD-20891F93A5BB}"/>
            </c:ext>
          </c:extLst>
        </c:ser>
        <c:dLbls>
          <c:showLegendKey val="0"/>
          <c:showVal val="0"/>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Ethnicity!$B$1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Ethnicity!$A$2:$A$11</c:f>
              <c:strCache>
                <c:ptCount val="10"/>
                <c:pt idx="0">
                  <c:v>Asian/Asian British Chinese</c:v>
                </c:pt>
                <c:pt idx="1">
                  <c:v>Asian/Asian British Indian</c:v>
                </c:pt>
                <c:pt idx="2">
                  <c:v>Black African</c:v>
                </c:pt>
                <c:pt idx="3">
                  <c:v>Black Caribbean</c:v>
                </c:pt>
                <c:pt idx="4">
                  <c:v>Mixed White and Asian</c:v>
                </c:pt>
                <c:pt idx="5">
                  <c:v>Mixed White and Black African</c:v>
                </c:pt>
                <c:pt idx="6">
                  <c:v>Mixed White and Black Caribbean</c:v>
                </c:pt>
                <c:pt idx="7">
                  <c:v>White English/Welsh/Scottish/Northern Irish/ British</c:v>
                </c:pt>
                <c:pt idx="8">
                  <c:v>White Gypsy or Irish Traveller</c:v>
                </c:pt>
                <c:pt idx="9">
                  <c:v>White Irish</c:v>
                </c:pt>
              </c:strCache>
            </c:strRef>
          </c:cat>
          <c:val>
            <c:numRef>
              <c:f>Ethnicity!$B$2:$B$11</c:f>
              <c:numCache>
                <c:formatCode>General</c:formatCode>
                <c:ptCount val="10"/>
                <c:pt idx="0">
                  <c:v>1</c:v>
                </c:pt>
                <c:pt idx="1">
                  <c:v>1</c:v>
                </c:pt>
                <c:pt idx="2">
                  <c:v>25</c:v>
                </c:pt>
                <c:pt idx="3">
                  <c:v>5</c:v>
                </c:pt>
                <c:pt idx="4">
                  <c:v>9</c:v>
                </c:pt>
                <c:pt idx="5">
                  <c:v>21</c:v>
                </c:pt>
                <c:pt idx="6">
                  <c:v>13</c:v>
                </c:pt>
                <c:pt idx="7">
                  <c:v>101</c:v>
                </c:pt>
                <c:pt idx="8">
                  <c:v>14</c:v>
                </c:pt>
                <c:pt idx="9">
                  <c:v>50</c:v>
                </c:pt>
              </c:numCache>
            </c:numRef>
          </c:val>
          <c:extLst>
            <c:ext xmlns:c16="http://schemas.microsoft.com/office/drawing/2014/chart" uri="{C3380CC4-5D6E-409C-BE32-E72D297353CC}">
              <c16:uniqueId val="{00000000-868B-430E-BE46-522F6EF5B88B}"/>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Stop!$T$1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Stop!$L$2:$L$8</c:f>
              <c:strCache>
                <c:ptCount val="7"/>
                <c:pt idx="0">
                  <c:v>Not thinking my issue is serious enough</c:v>
                </c:pt>
                <c:pt idx="1">
                  <c:v>Fear of being judged</c:v>
                </c:pt>
                <c:pt idx="2">
                  <c:v>Not knowing what to expect</c:v>
                </c:pt>
                <c:pt idx="3">
                  <c:v>Worrying that other people might find out</c:v>
                </c:pt>
                <c:pt idx="4">
                  <c:v>Not knowing where to go for help</c:v>
                </c:pt>
                <c:pt idx="5">
                  <c:v>Not trusting professionals to understand my situation</c:v>
                </c:pt>
                <c:pt idx="6">
                  <c:v>Not enough youth-friendly support options</c:v>
                </c:pt>
              </c:strCache>
            </c:strRef>
          </c:cat>
          <c:val>
            <c:numRef>
              <c:f>Stop!$T$2:$T$8</c:f>
              <c:numCache>
                <c:formatCode>General</c:formatCode>
                <c:ptCount val="7"/>
                <c:pt idx="0">
                  <c:v>52</c:v>
                </c:pt>
                <c:pt idx="1">
                  <c:v>51</c:v>
                </c:pt>
                <c:pt idx="2">
                  <c:v>48</c:v>
                </c:pt>
                <c:pt idx="3">
                  <c:v>43</c:v>
                </c:pt>
                <c:pt idx="4">
                  <c:v>38</c:v>
                </c:pt>
                <c:pt idx="5">
                  <c:v>37</c:v>
                </c:pt>
                <c:pt idx="6">
                  <c:v>20</c:v>
                </c:pt>
              </c:numCache>
            </c:numRef>
          </c:val>
          <c:extLst>
            <c:ext xmlns:c16="http://schemas.microsoft.com/office/drawing/2014/chart" uri="{C3380CC4-5D6E-409C-BE32-E72D297353CC}">
              <c16:uniqueId val="{00000000-3622-4EF5-9000-46625ED3B23F}"/>
            </c:ext>
          </c:extLst>
        </c:ser>
        <c:dLbls>
          <c:dLblPos val="ctr"/>
          <c:showLegendKey val="0"/>
          <c:showVal val="1"/>
          <c:showCatName val="0"/>
          <c:showSerName val="0"/>
          <c:showPercent val="0"/>
          <c:showBubbleSize val="0"/>
        </c:dLbls>
        <c:gapWidth val="219"/>
        <c:overlap val="-27"/>
        <c:axId val="847769871"/>
        <c:axId val="847770831"/>
      </c:barChart>
      <c:catAx>
        <c:axId val="8477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70831"/>
        <c:crosses val="autoZero"/>
        <c:auto val="1"/>
        <c:lblAlgn val="ctr"/>
        <c:lblOffset val="100"/>
        <c:noMultiLvlLbl val="0"/>
      </c:catAx>
      <c:valAx>
        <c:axId val="8477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477698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054E-4055-B7B6-6A680F029AB9}"/>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54E-4055-B7B6-6A680F029AB9}"/>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054E-4055-B7B6-6A680F029A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Adult!$D$2:$D$4</c:f>
              <c:strCache>
                <c:ptCount val="3"/>
                <c:pt idx="0">
                  <c:v>Yes, transitioning at age 18 is right.</c:v>
                </c:pt>
                <c:pt idx="1">
                  <c:v>No, I think it should happen later, at age 21</c:v>
                </c:pt>
                <c:pt idx="2">
                  <c:v>No, I think it should happen later, at age 25</c:v>
                </c:pt>
              </c:strCache>
            </c:strRef>
          </c:cat>
          <c:val>
            <c:numRef>
              <c:f>Adult!$E$2:$E$4</c:f>
              <c:numCache>
                <c:formatCode>General</c:formatCode>
                <c:ptCount val="3"/>
                <c:pt idx="0">
                  <c:v>41</c:v>
                </c:pt>
                <c:pt idx="1">
                  <c:v>70</c:v>
                </c:pt>
                <c:pt idx="2">
                  <c:v>5</c:v>
                </c:pt>
              </c:numCache>
            </c:numRef>
          </c:val>
          <c:extLst>
            <c:ext xmlns:c16="http://schemas.microsoft.com/office/drawing/2014/chart" uri="{C3380CC4-5D6E-409C-BE32-E72D297353CC}">
              <c16:uniqueId val="{00000006-054E-4055-B7B6-6A680F029AB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Access_Factors!$A$2</c:f>
              <c:strCache>
                <c:ptCount val="1"/>
                <c:pt idx="0">
                  <c:v>Extremely important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Access_Factors!$B$1:$H$1</c:f>
              <c:strCache>
                <c:ptCount val="7"/>
                <c:pt idx="0">
                  <c:v>Flexibility of service hours (i.e. evenings or weekends</c:v>
                </c:pt>
                <c:pt idx="1">
                  <c:v>Online booking for appointment slots</c:v>
                </c:pt>
                <c:pt idx="2">
                  <c:v>Appointments available in local communities (place base</c:v>
                </c:pt>
                <c:pt idx="3">
                  <c:v>Mixture of online and face to face appointment options</c:v>
                </c:pt>
                <c:pt idx="4">
                  <c:v>Triage referrals according to need/priority at point of</c:v>
                </c:pt>
                <c:pt idx="5">
                  <c:v>Support with transport (costs)</c:v>
                </c:pt>
                <c:pt idx="6">
                  <c:v>Website with accurate/up to date information</c:v>
                </c:pt>
              </c:strCache>
            </c:strRef>
          </c:cat>
          <c:val>
            <c:numRef>
              <c:f>Access_Factors!$B$2:$H$2</c:f>
              <c:numCache>
                <c:formatCode>General</c:formatCode>
                <c:ptCount val="7"/>
                <c:pt idx="0">
                  <c:v>9</c:v>
                </c:pt>
                <c:pt idx="1">
                  <c:v>7</c:v>
                </c:pt>
                <c:pt idx="2">
                  <c:v>16</c:v>
                </c:pt>
                <c:pt idx="3">
                  <c:v>13</c:v>
                </c:pt>
                <c:pt idx="4">
                  <c:v>12</c:v>
                </c:pt>
                <c:pt idx="5">
                  <c:v>10</c:v>
                </c:pt>
                <c:pt idx="6">
                  <c:v>26</c:v>
                </c:pt>
              </c:numCache>
            </c:numRef>
          </c:val>
          <c:extLst>
            <c:ext xmlns:c16="http://schemas.microsoft.com/office/drawing/2014/chart" uri="{C3380CC4-5D6E-409C-BE32-E72D297353CC}">
              <c16:uniqueId val="{00000000-D0F5-47F5-9106-EB9AAD985E92}"/>
            </c:ext>
          </c:extLst>
        </c:ser>
        <c:ser>
          <c:idx val="1"/>
          <c:order val="1"/>
          <c:tx>
            <c:strRef>
              <c:f>Access_Factors!$A$3</c:f>
              <c:strCache>
                <c:ptCount val="1"/>
                <c:pt idx="0">
                  <c:v>Very important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Access_Factors!$B$1:$H$1</c:f>
              <c:strCache>
                <c:ptCount val="7"/>
                <c:pt idx="0">
                  <c:v>Flexibility of service hours (i.e. evenings or weekends</c:v>
                </c:pt>
                <c:pt idx="1">
                  <c:v>Online booking for appointment slots</c:v>
                </c:pt>
                <c:pt idx="2">
                  <c:v>Appointments available in local communities (place base</c:v>
                </c:pt>
                <c:pt idx="3">
                  <c:v>Mixture of online and face to face appointment options</c:v>
                </c:pt>
                <c:pt idx="4">
                  <c:v>Triage referrals according to need/priority at point of</c:v>
                </c:pt>
                <c:pt idx="5">
                  <c:v>Support with transport (costs)</c:v>
                </c:pt>
                <c:pt idx="6">
                  <c:v>Website with accurate/up to date information</c:v>
                </c:pt>
              </c:strCache>
            </c:strRef>
          </c:cat>
          <c:val>
            <c:numRef>
              <c:f>Access_Factors!$B$3:$H$3</c:f>
              <c:numCache>
                <c:formatCode>General</c:formatCode>
                <c:ptCount val="7"/>
                <c:pt idx="0">
                  <c:v>18</c:v>
                </c:pt>
                <c:pt idx="1">
                  <c:v>12</c:v>
                </c:pt>
                <c:pt idx="2">
                  <c:v>17</c:v>
                </c:pt>
                <c:pt idx="3">
                  <c:v>18</c:v>
                </c:pt>
                <c:pt idx="4">
                  <c:v>14</c:v>
                </c:pt>
                <c:pt idx="5">
                  <c:v>12</c:v>
                </c:pt>
                <c:pt idx="6">
                  <c:v>12</c:v>
                </c:pt>
              </c:numCache>
            </c:numRef>
          </c:val>
          <c:extLst>
            <c:ext xmlns:c16="http://schemas.microsoft.com/office/drawing/2014/chart" uri="{C3380CC4-5D6E-409C-BE32-E72D297353CC}">
              <c16:uniqueId val="{00000001-D0F5-47F5-9106-EB9AAD985E92}"/>
            </c:ext>
          </c:extLst>
        </c:ser>
        <c:ser>
          <c:idx val="2"/>
          <c:order val="2"/>
          <c:tx>
            <c:strRef>
              <c:f>Access_Factors!$A$4</c:f>
              <c:strCache>
                <c:ptCount val="1"/>
                <c:pt idx="0">
                  <c:v>Moderately important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Access_Factors!$B$1:$H$1</c:f>
              <c:strCache>
                <c:ptCount val="7"/>
                <c:pt idx="0">
                  <c:v>Flexibility of service hours (i.e. evenings or weekends</c:v>
                </c:pt>
                <c:pt idx="1">
                  <c:v>Online booking for appointment slots</c:v>
                </c:pt>
                <c:pt idx="2">
                  <c:v>Appointments available in local communities (place base</c:v>
                </c:pt>
                <c:pt idx="3">
                  <c:v>Mixture of online and face to face appointment options</c:v>
                </c:pt>
                <c:pt idx="4">
                  <c:v>Triage referrals according to need/priority at point of</c:v>
                </c:pt>
                <c:pt idx="5">
                  <c:v>Support with transport (costs)</c:v>
                </c:pt>
                <c:pt idx="6">
                  <c:v>Website with accurate/up to date information</c:v>
                </c:pt>
              </c:strCache>
            </c:strRef>
          </c:cat>
          <c:val>
            <c:numRef>
              <c:f>Access_Factors!$B$4:$H$4</c:f>
              <c:numCache>
                <c:formatCode>General</c:formatCode>
                <c:ptCount val="7"/>
                <c:pt idx="0">
                  <c:v>10</c:v>
                </c:pt>
                <c:pt idx="1">
                  <c:v>13</c:v>
                </c:pt>
                <c:pt idx="2">
                  <c:v>7</c:v>
                </c:pt>
                <c:pt idx="3">
                  <c:v>8</c:v>
                </c:pt>
                <c:pt idx="4">
                  <c:v>13</c:v>
                </c:pt>
                <c:pt idx="5">
                  <c:v>12</c:v>
                </c:pt>
                <c:pt idx="6">
                  <c:v>3</c:v>
                </c:pt>
              </c:numCache>
            </c:numRef>
          </c:val>
          <c:extLst>
            <c:ext xmlns:c16="http://schemas.microsoft.com/office/drawing/2014/chart" uri="{C3380CC4-5D6E-409C-BE32-E72D297353CC}">
              <c16:uniqueId val="{00000002-D0F5-47F5-9106-EB9AAD985E92}"/>
            </c:ext>
          </c:extLst>
        </c:ser>
        <c:ser>
          <c:idx val="3"/>
          <c:order val="3"/>
          <c:tx>
            <c:strRef>
              <c:f>Access_Factors!$A$5</c:f>
              <c:strCache>
                <c:ptCount val="1"/>
                <c:pt idx="0">
                  <c:v>Slightly important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Access_Factors!$B$1:$H$1</c:f>
              <c:strCache>
                <c:ptCount val="7"/>
                <c:pt idx="0">
                  <c:v>Flexibility of service hours (i.e. evenings or weekends</c:v>
                </c:pt>
                <c:pt idx="1">
                  <c:v>Online booking for appointment slots</c:v>
                </c:pt>
                <c:pt idx="2">
                  <c:v>Appointments available in local communities (place base</c:v>
                </c:pt>
                <c:pt idx="3">
                  <c:v>Mixture of online and face to face appointment options</c:v>
                </c:pt>
                <c:pt idx="4">
                  <c:v>Triage referrals according to need/priority at point of</c:v>
                </c:pt>
                <c:pt idx="5">
                  <c:v>Support with transport (costs)</c:v>
                </c:pt>
                <c:pt idx="6">
                  <c:v>Website with accurate/up to date information</c:v>
                </c:pt>
              </c:strCache>
            </c:strRef>
          </c:cat>
          <c:val>
            <c:numRef>
              <c:f>Access_Factors!$B$5:$H$5</c:f>
              <c:numCache>
                <c:formatCode>General</c:formatCode>
                <c:ptCount val="7"/>
                <c:pt idx="0">
                  <c:v>2</c:v>
                </c:pt>
                <c:pt idx="1">
                  <c:v>6</c:v>
                </c:pt>
                <c:pt idx="2">
                  <c:v>1</c:v>
                </c:pt>
                <c:pt idx="3">
                  <c:v>2</c:v>
                </c:pt>
                <c:pt idx="4">
                  <c:v>1</c:v>
                </c:pt>
                <c:pt idx="5">
                  <c:v>6</c:v>
                </c:pt>
                <c:pt idx="6">
                  <c:v>0</c:v>
                </c:pt>
              </c:numCache>
            </c:numRef>
          </c:val>
          <c:extLst>
            <c:ext xmlns:c16="http://schemas.microsoft.com/office/drawing/2014/chart" uri="{C3380CC4-5D6E-409C-BE32-E72D297353CC}">
              <c16:uniqueId val="{00000003-D0F5-47F5-9106-EB9AAD985E92}"/>
            </c:ext>
          </c:extLst>
        </c:ser>
        <c:ser>
          <c:idx val="4"/>
          <c:order val="4"/>
          <c:tx>
            <c:strRef>
              <c:f>Access_Factors!$A$6</c:f>
              <c:strCache>
                <c:ptCount val="1"/>
                <c:pt idx="0">
                  <c:v>Not important at all</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Access_Factors!$B$1:$H$1</c:f>
              <c:strCache>
                <c:ptCount val="7"/>
                <c:pt idx="0">
                  <c:v>Flexibility of service hours (i.e. evenings or weekends</c:v>
                </c:pt>
                <c:pt idx="1">
                  <c:v>Online booking for appointment slots</c:v>
                </c:pt>
                <c:pt idx="2">
                  <c:v>Appointments available in local communities (place base</c:v>
                </c:pt>
                <c:pt idx="3">
                  <c:v>Mixture of online and face to face appointment options</c:v>
                </c:pt>
                <c:pt idx="4">
                  <c:v>Triage referrals according to need/priority at point of</c:v>
                </c:pt>
                <c:pt idx="5">
                  <c:v>Support with transport (costs)</c:v>
                </c:pt>
                <c:pt idx="6">
                  <c:v>Website with accurate/up to date information</c:v>
                </c:pt>
              </c:strCache>
            </c:strRef>
          </c:cat>
          <c:val>
            <c:numRef>
              <c:f>Access_Factors!$B$6:$H$6</c:f>
              <c:numCache>
                <c:formatCode>General</c:formatCode>
                <c:ptCount val="7"/>
                <c:pt idx="0">
                  <c:v>2</c:v>
                </c:pt>
                <c:pt idx="1">
                  <c:v>3</c:v>
                </c:pt>
                <c:pt idx="2">
                  <c:v>0</c:v>
                </c:pt>
                <c:pt idx="3">
                  <c:v>0</c:v>
                </c:pt>
                <c:pt idx="4">
                  <c:v>0</c:v>
                </c:pt>
                <c:pt idx="5">
                  <c:v>1</c:v>
                </c:pt>
                <c:pt idx="6">
                  <c:v>0</c:v>
                </c:pt>
              </c:numCache>
            </c:numRef>
          </c:val>
          <c:extLst>
            <c:ext xmlns:c16="http://schemas.microsoft.com/office/drawing/2014/chart" uri="{C3380CC4-5D6E-409C-BE32-E72D297353CC}">
              <c16:uniqueId val="{00000004-D0F5-47F5-9106-EB9AAD985E92}"/>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Retention_Factors!$A$2</c:f>
              <c:strCache>
                <c:ptCount val="1"/>
                <c:pt idx="0">
                  <c:v>Very helpful</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Retention_Factors!$B$1:$G$1</c:f>
              <c:strCache>
                <c:ptCount val="6"/>
                <c:pt idx="0">
                  <c:v>Flexibility of service provision (e.g. evenings and weekends)</c:v>
                </c:pt>
                <c:pt idx="1">
                  <c:v>Online booking of appointments</c:v>
                </c:pt>
                <c:pt idx="2">
                  <c:v>Face to face appointments in local communities (place based)</c:v>
                </c:pt>
                <c:pt idx="3">
                  <c:v>Mixture of online and face to face appointments</c:v>
                </c:pt>
                <c:pt idx="4">
                  <c:v>Helping with transport costs</c:v>
                </c:pt>
                <c:pt idx="5">
                  <c:v>Accessible service sites</c:v>
                </c:pt>
              </c:strCache>
            </c:strRef>
          </c:cat>
          <c:val>
            <c:numRef>
              <c:f>Retention_Factors!$B$2:$G$2</c:f>
              <c:numCache>
                <c:formatCode>General</c:formatCode>
                <c:ptCount val="6"/>
                <c:pt idx="0">
                  <c:v>20</c:v>
                </c:pt>
                <c:pt idx="1">
                  <c:v>15</c:v>
                </c:pt>
                <c:pt idx="2">
                  <c:v>26</c:v>
                </c:pt>
                <c:pt idx="3">
                  <c:v>24</c:v>
                </c:pt>
                <c:pt idx="4">
                  <c:v>13</c:v>
                </c:pt>
                <c:pt idx="5">
                  <c:v>29</c:v>
                </c:pt>
              </c:numCache>
            </c:numRef>
          </c:val>
          <c:extLst>
            <c:ext xmlns:c16="http://schemas.microsoft.com/office/drawing/2014/chart" uri="{C3380CC4-5D6E-409C-BE32-E72D297353CC}">
              <c16:uniqueId val="{00000000-9684-4D98-BA06-0CB6B8616DE1}"/>
            </c:ext>
          </c:extLst>
        </c:ser>
        <c:ser>
          <c:idx val="1"/>
          <c:order val="1"/>
          <c:tx>
            <c:strRef>
              <c:f>Retention_Factors!$A$3</c:f>
              <c:strCache>
                <c:ptCount val="1"/>
                <c:pt idx="0">
                  <c:v>Somewhat helpful</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Retention_Factors!$B$1:$G$1</c:f>
              <c:strCache>
                <c:ptCount val="6"/>
                <c:pt idx="0">
                  <c:v>Flexibility of service provision (e.g. evenings and weekends)</c:v>
                </c:pt>
                <c:pt idx="1">
                  <c:v>Online booking of appointments</c:v>
                </c:pt>
                <c:pt idx="2">
                  <c:v>Face to face appointments in local communities (place based)</c:v>
                </c:pt>
                <c:pt idx="3">
                  <c:v>Mixture of online and face to face appointments</c:v>
                </c:pt>
                <c:pt idx="4">
                  <c:v>Helping with transport costs</c:v>
                </c:pt>
                <c:pt idx="5">
                  <c:v>Accessible service sites</c:v>
                </c:pt>
              </c:strCache>
            </c:strRef>
          </c:cat>
          <c:val>
            <c:numRef>
              <c:f>Retention_Factors!$B$3:$G$3</c:f>
              <c:numCache>
                <c:formatCode>General</c:formatCode>
                <c:ptCount val="6"/>
                <c:pt idx="0">
                  <c:v>15</c:v>
                </c:pt>
                <c:pt idx="1">
                  <c:v>15</c:v>
                </c:pt>
                <c:pt idx="2">
                  <c:v>13</c:v>
                </c:pt>
                <c:pt idx="3">
                  <c:v>14</c:v>
                </c:pt>
                <c:pt idx="4">
                  <c:v>15</c:v>
                </c:pt>
                <c:pt idx="5">
                  <c:v>11</c:v>
                </c:pt>
              </c:numCache>
            </c:numRef>
          </c:val>
          <c:extLst>
            <c:ext xmlns:c16="http://schemas.microsoft.com/office/drawing/2014/chart" uri="{C3380CC4-5D6E-409C-BE32-E72D297353CC}">
              <c16:uniqueId val="{00000001-9684-4D98-BA06-0CB6B8616DE1}"/>
            </c:ext>
          </c:extLst>
        </c:ser>
        <c:ser>
          <c:idx val="2"/>
          <c:order val="2"/>
          <c:tx>
            <c:strRef>
              <c:f>Retention_Factors!$A$4</c:f>
              <c:strCache>
                <c:ptCount val="1"/>
                <c:pt idx="0">
                  <c:v>Neither helpful nor unhelpful</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Retention_Factors!$B$1:$G$1</c:f>
              <c:strCache>
                <c:ptCount val="6"/>
                <c:pt idx="0">
                  <c:v>Flexibility of service provision (e.g. evenings and weekends)</c:v>
                </c:pt>
                <c:pt idx="1">
                  <c:v>Online booking of appointments</c:v>
                </c:pt>
                <c:pt idx="2">
                  <c:v>Face to face appointments in local communities (place based)</c:v>
                </c:pt>
                <c:pt idx="3">
                  <c:v>Mixture of online and face to face appointments</c:v>
                </c:pt>
                <c:pt idx="4">
                  <c:v>Helping with transport costs</c:v>
                </c:pt>
                <c:pt idx="5">
                  <c:v>Accessible service sites</c:v>
                </c:pt>
              </c:strCache>
            </c:strRef>
          </c:cat>
          <c:val>
            <c:numRef>
              <c:f>Retention_Factors!$B$4:$G$4</c:f>
              <c:numCache>
                <c:formatCode>General</c:formatCode>
                <c:ptCount val="6"/>
                <c:pt idx="0">
                  <c:v>4</c:v>
                </c:pt>
                <c:pt idx="1">
                  <c:v>7</c:v>
                </c:pt>
                <c:pt idx="2">
                  <c:v>1</c:v>
                </c:pt>
                <c:pt idx="3">
                  <c:v>1</c:v>
                </c:pt>
                <c:pt idx="4">
                  <c:v>8</c:v>
                </c:pt>
                <c:pt idx="5">
                  <c:v>0</c:v>
                </c:pt>
              </c:numCache>
            </c:numRef>
          </c:val>
          <c:extLst>
            <c:ext xmlns:c16="http://schemas.microsoft.com/office/drawing/2014/chart" uri="{C3380CC4-5D6E-409C-BE32-E72D297353CC}">
              <c16:uniqueId val="{00000002-9684-4D98-BA06-0CB6B8616DE1}"/>
            </c:ext>
          </c:extLst>
        </c:ser>
        <c:ser>
          <c:idx val="3"/>
          <c:order val="3"/>
          <c:tx>
            <c:strRef>
              <c:f>Retention_Factors!$A$5</c:f>
              <c:strCache>
                <c:ptCount val="1"/>
                <c:pt idx="0">
                  <c:v>Somewhat unhelpful</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Retention_Factors!$B$1:$G$1</c:f>
              <c:strCache>
                <c:ptCount val="6"/>
                <c:pt idx="0">
                  <c:v>Flexibility of service provision (e.g. evenings and weekends)</c:v>
                </c:pt>
                <c:pt idx="1">
                  <c:v>Online booking of appointments</c:v>
                </c:pt>
                <c:pt idx="2">
                  <c:v>Face to face appointments in local communities (place based)</c:v>
                </c:pt>
                <c:pt idx="3">
                  <c:v>Mixture of online and face to face appointments</c:v>
                </c:pt>
                <c:pt idx="4">
                  <c:v>Helping with transport costs</c:v>
                </c:pt>
                <c:pt idx="5">
                  <c:v>Accessible service sites</c:v>
                </c:pt>
              </c:strCache>
            </c:strRef>
          </c:cat>
          <c:val>
            <c:numRef>
              <c:f>Retention_Factors!$B$5:$G$5</c:f>
              <c:numCache>
                <c:formatCode>General</c:formatCode>
                <c:ptCount val="6"/>
                <c:pt idx="0">
                  <c:v>0</c:v>
                </c:pt>
                <c:pt idx="1">
                  <c:v>3</c:v>
                </c:pt>
                <c:pt idx="2">
                  <c:v>0</c:v>
                </c:pt>
                <c:pt idx="3">
                  <c:v>1</c:v>
                </c:pt>
                <c:pt idx="4">
                  <c:v>3</c:v>
                </c:pt>
                <c:pt idx="5">
                  <c:v>0</c:v>
                </c:pt>
              </c:numCache>
            </c:numRef>
          </c:val>
          <c:extLst>
            <c:ext xmlns:c16="http://schemas.microsoft.com/office/drawing/2014/chart" uri="{C3380CC4-5D6E-409C-BE32-E72D297353CC}">
              <c16:uniqueId val="{00000003-9684-4D98-BA06-0CB6B8616DE1}"/>
            </c:ext>
          </c:extLst>
        </c:ser>
        <c:ser>
          <c:idx val="4"/>
          <c:order val="4"/>
          <c:tx>
            <c:strRef>
              <c:f>Retention_Factors!$A$6</c:f>
              <c:strCache>
                <c:ptCount val="1"/>
                <c:pt idx="0">
                  <c:v>Very unhelpful</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Retention_Factors!$B$1:$G$1</c:f>
              <c:strCache>
                <c:ptCount val="6"/>
                <c:pt idx="0">
                  <c:v>Flexibility of service provision (e.g. evenings and weekends)</c:v>
                </c:pt>
                <c:pt idx="1">
                  <c:v>Online booking of appointments</c:v>
                </c:pt>
                <c:pt idx="2">
                  <c:v>Face to face appointments in local communities (place based)</c:v>
                </c:pt>
                <c:pt idx="3">
                  <c:v>Mixture of online and face to face appointments</c:v>
                </c:pt>
                <c:pt idx="4">
                  <c:v>Helping with transport costs</c:v>
                </c:pt>
                <c:pt idx="5">
                  <c:v>Accessible service sites</c:v>
                </c:pt>
              </c:strCache>
            </c:strRef>
          </c:cat>
          <c:val>
            <c:numRef>
              <c:f>Retention_Factors!$B$6:$G$6</c:f>
              <c:numCache>
                <c:formatCode>General</c:formatCode>
                <c:ptCount val="6"/>
                <c:pt idx="0">
                  <c:v>2</c:v>
                </c:pt>
                <c:pt idx="1">
                  <c:v>1</c:v>
                </c:pt>
                <c:pt idx="2">
                  <c:v>1</c:v>
                </c:pt>
                <c:pt idx="3">
                  <c:v>1</c:v>
                </c:pt>
                <c:pt idx="4">
                  <c:v>2</c:v>
                </c:pt>
                <c:pt idx="5">
                  <c:v>1</c:v>
                </c:pt>
              </c:numCache>
            </c:numRef>
          </c:val>
          <c:extLst>
            <c:ext xmlns:c16="http://schemas.microsoft.com/office/drawing/2014/chart" uri="{C3380CC4-5D6E-409C-BE32-E72D297353CC}">
              <c16:uniqueId val="{00000004-9684-4D98-BA06-0CB6B8616DE1}"/>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layout>
        <c:manualLayout>
          <c:xMode val="edge"/>
          <c:yMode val="edge"/>
          <c:x val="5.3706873401717189E-2"/>
          <c:y val="0.87485294117647061"/>
          <c:w val="0.86770752475425317"/>
          <c:h val="0.12429955583875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Service_Access!$A$2</c:f>
              <c:strCache>
                <c:ptCount val="1"/>
                <c:pt idx="0">
                  <c:v>Very easy</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Service_Access!$B$2:$N$2</c:f>
              <c:numCache>
                <c:formatCode>General</c:formatCode>
                <c:ptCount val="13"/>
                <c:pt idx="0">
                  <c:v>1</c:v>
                </c:pt>
                <c:pt idx="1">
                  <c:v>25</c:v>
                </c:pt>
                <c:pt idx="2">
                  <c:v>21</c:v>
                </c:pt>
                <c:pt idx="3">
                  <c:v>12</c:v>
                </c:pt>
                <c:pt idx="4">
                  <c:v>11</c:v>
                </c:pt>
                <c:pt idx="5">
                  <c:v>8</c:v>
                </c:pt>
                <c:pt idx="6">
                  <c:v>1</c:v>
                </c:pt>
                <c:pt idx="7">
                  <c:v>15</c:v>
                </c:pt>
                <c:pt idx="8">
                  <c:v>27</c:v>
                </c:pt>
                <c:pt idx="9">
                  <c:v>16</c:v>
                </c:pt>
                <c:pt idx="10">
                  <c:v>20</c:v>
                </c:pt>
                <c:pt idx="11">
                  <c:v>8</c:v>
                </c:pt>
                <c:pt idx="12">
                  <c:v>10</c:v>
                </c:pt>
              </c:numCache>
            </c:numRef>
          </c:val>
          <c:extLst>
            <c:ext xmlns:c16="http://schemas.microsoft.com/office/drawing/2014/chart" uri="{C3380CC4-5D6E-409C-BE32-E72D297353CC}">
              <c16:uniqueId val="{00000000-E0B1-4C8D-8BAC-43323CBA86B8}"/>
            </c:ext>
          </c:extLst>
        </c:ser>
        <c:ser>
          <c:idx val="1"/>
          <c:order val="1"/>
          <c:tx>
            <c:strRef>
              <c:f>Service_Access!$A$3</c:f>
              <c:strCache>
                <c:ptCount val="1"/>
                <c:pt idx="0">
                  <c:v>Easy</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Service_Access!$B$3:$N$3</c:f>
              <c:numCache>
                <c:formatCode>General</c:formatCode>
                <c:ptCount val="13"/>
                <c:pt idx="0">
                  <c:v>8</c:v>
                </c:pt>
                <c:pt idx="1">
                  <c:v>10</c:v>
                </c:pt>
                <c:pt idx="2">
                  <c:v>13</c:v>
                </c:pt>
                <c:pt idx="3">
                  <c:v>10</c:v>
                </c:pt>
                <c:pt idx="4">
                  <c:v>5</c:v>
                </c:pt>
                <c:pt idx="5">
                  <c:v>4</c:v>
                </c:pt>
                <c:pt idx="6">
                  <c:v>2</c:v>
                </c:pt>
                <c:pt idx="7">
                  <c:v>11</c:v>
                </c:pt>
                <c:pt idx="8">
                  <c:v>7</c:v>
                </c:pt>
                <c:pt idx="9">
                  <c:v>9</c:v>
                </c:pt>
                <c:pt idx="10">
                  <c:v>9</c:v>
                </c:pt>
                <c:pt idx="11">
                  <c:v>8</c:v>
                </c:pt>
                <c:pt idx="12">
                  <c:v>11</c:v>
                </c:pt>
              </c:numCache>
            </c:numRef>
          </c:val>
          <c:extLst>
            <c:ext xmlns:c16="http://schemas.microsoft.com/office/drawing/2014/chart" uri="{C3380CC4-5D6E-409C-BE32-E72D297353CC}">
              <c16:uniqueId val="{00000001-E0B1-4C8D-8BAC-43323CBA86B8}"/>
            </c:ext>
          </c:extLst>
        </c:ser>
        <c:ser>
          <c:idx val="2"/>
          <c:order val="2"/>
          <c:tx>
            <c:strRef>
              <c:f>Service_Access!$A$4</c:f>
              <c:strCache>
                <c:ptCount val="1"/>
                <c:pt idx="0">
                  <c:v>Neutral</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Service_Access!$B$4:$N$4</c:f>
              <c:numCache>
                <c:formatCode>General</c:formatCode>
                <c:ptCount val="13"/>
                <c:pt idx="0">
                  <c:v>10</c:v>
                </c:pt>
                <c:pt idx="1">
                  <c:v>2</c:v>
                </c:pt>
                <c:pt idx="2">
                  <c:v>1</c:v>
                </c:pt>
                <c:pt idx="3">
                  <c:v>9</c:v>
                </c:pt>
                <c:pt idx="4">
                  <c:v>5</c:v>
                </c:pt>
                <c:pt idx="5">
                  <c:v>13</c:v>
                </c:pt>
                <c:pt idx="6">
                  <c:v>6</c:v>
                </c:pt>
                <c:pt idx="7">
                  <c:v>5</c:v>
                </c:pt>
                <c:pt idx="8">
                  <c:v>3</c:v>
                </c:pt>
                <c:pt idx="9">
                  <c:v>5</c:v>
                </c:pt>
                <c:pt idx="10">
                  <c:v>4</c:v>
                </c:pt>
                <c:pt idx="11">
                  <c:v>10</c:v>
                </c:pt>
                <c:pt idx="12">
                  <c:v>6</c:v>
                </c:pt>
              </c:numCache>
            </c:numRef>
          </c:val>
          <c:extLst>
            <c:ext xmlns:c16="http://schemas.microsoft.com/office/drawing/2014/chart" uri="{C3380CC4-5D6E-409C-BE32-E72D297353CC}">
              <c16:uniqueId val="{00000002-E0B1-4C8D-8BAC-43323CBA86B8}"/>
            </c:ext>
          </c:extLst>
        </c:ser>
        <c:ser>
          <c:idx val="3"/>
          <c:order val="3"/>
          <c:tx>
            <c:strRef>
              <c:f>Service_Access!$A$5</c:f>
              <c:strCache>
                <c:ptCount val="1"/>
                <c:pt idx="0">
                  <c:v>Difficult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Service_Access!$B$5:$N$5</c:f>
              <c:numCache>
                <c:formatCode>General</c:formatCode>
                <c:ptCount val="13"/>
                <c:pt idx="0">
                  <c:v>17</c:v>
                </c:pt>
                <c:pt idx="1">
                  <c:v>1</c:v>
                </c:pt>
                <c:pt idx="2">
                  <c:v>5</c:v>
                </c:pt>
                <c:pt idx="3">
                  <c:v>6</c:v>
                </c:pt>
                <c:pt idx="4">
                  <c:v>2</c:v>
                </c:pt>
                <c:pt idx="5">
                  <c:v>4</c:v>
                </c:pt>
                <c:pt idx="6">
                  <c:v>20</c:v>
                </c:pt>
                <c:pt idx="7">
                  <c:v>6</c:v>
                </c:pt>
                <c:pt idx="8">
                  <c:v>0</c:v>
                </c:pt>
                <c:pt idx="9">
                  <c:v>0</c:v>
                </c:pt>
                <c:pt idx="10">
                  <c:v>0</c:v>
                </c:pt>
                <c:pt idx="11">
                  <c:v>8</c:v>
                </c:pt>
                <c:pt idx="12">
                  <c:v>1</c:v>
                </c:pt>
              </c:numCache>
            </c:numRef>
          </c:val>
          <c:extLst>
            <c:ext xmlns:c16="http://schemas.microsoft.com/office/drawing/2014/chart" uri="{C3380CC4-5D6E-409C-BE32-E72D297353CC}">
              <c16:uniqueId val="{00000003-E0B1-4C8D-8BAC-43323CBA86B8}"/>
            </c:ext>
          </c:extLst>
        </c:ser>
        <c:ser>
          <c:idx val="4"/>
          <c:order val="4"/>
          <c:tx>
            <c:strRef>
              <c:f>Service_Access!$A$6</c:f>
              <c:strCache>
                <c:ptCount val="1"/>
                <c:pt idx="0">
                  <c:v>Very difficult</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Service_Access!$B$6:$N$6</c:f>
              <c:numCache>
                <c:formatCode>General</c:formatCode>
                <c:ptCount val="13"/>
                <c:pt idx="0">
                  <c:v>4</c:v>
                </c:pt>
                <c:pt idx="1">
                  <c:v>0</c:v>
                </c:pt>
                <c:pt idx="2">
                  <c:v>0</c:v>
                </c:pt>
                <c:pt idx="3">
                  <c:v>1</c:v>
                </c:pt>
                <c:pt idx="4">
                  <c:v>0</c:v>
                </c:pt>
                <c:pt idx="5">
                  <c:v>0</c:v>
                </c:pt>
                <c:pt idx="6">
                  <c:v>11</c:v>
                </c:pt>
                <c:pt idx="7">
                  <c:v>0</c:v>
                </c:pt>
                <c:pt idx="8">
                  <c:v>0</c:v>
                </c:pt>
                <c:pt idx="9">
                  <c:v>0</c:v>
                </c:pt>
                <c:pt idx="10">
                  <c:v>0</c:v>
                </c:pt>
                <c:pt idx="11">
                  <c:v>5</c:v>
                </c:pt>
                <c:pt idx="12">
                  <c:v>0</c:v>
                </c:pt>
              </c:numCache>
            </c:numRef>
          </c:val>
          <c:extLst>
            <c:ext xmlns:c16="http://schemas.microsoft.com/office/drawing/2014/chart" uri="{C3380CC4-5D6E-409C-BE32-E72D297353CC}">
              <c16:uniqueId val="{00000004-E0B1-4C8D-8BAC-43323CBA86B8}"/>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Service_Access!$A$12</c:f>
              <c:strCache>
                <c:ptCount val="1"/>
                <c:pt idx="0">
                  <c:v>Very Difficult / Difficult</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Service_Access!$B$1:$N$1</c:f>
              <c:strCache>
                <c:ptCount val="13"/>
                <c:pt idx="0">
                  <c:v>Psychological support</c:v>
                </c:pt>
                <c:pt idx="1">
                  <c:v>Cambridgeshire Recovery Service (CRS)</c:v>
                </c:pt>
                <c:pt idx="2">
                  <c:v>Group work</c:v>
                </c:pt>
                <c:pt idx="3">
                  <c:v>1-2-1 work</c:v>
                </c:pt>
                <c:pt idx="4">
                  <c:v>HEaRT Team</c:v>
                </c:pt>
                <c:pt idx="5">
                  <c:v>Family Safeguarding Service</c:v>
                </c:pt>
                <c:pt idx="6">
                  <c:v>Mental Health Support</c:v>
                </c:pt>
                <c:pt idx="7">
                  <c:v>Support for friends and family</c:v>
                </c:pt>
                <c:pt idx="8">
                  <c:v>Harm reduction</c:v>
                </c:pt>
                <c:pt idx="9">
                  <c:v>Criminal justice</c:v>
                </c:pt>
                <c:pt idx="10">
                  <c:v>Hospital liaison</c:v>
                </c:pt>
                <c:pt idx="11">
                  <c:v>Rehabilitation pathway</c:v>
                </c:pt>
                <c:pt idx="12">
                  <c:v>STARS (Alcohol Support)</c:v>
                </c:pt>
              </c:strCache>
            </c:strRef>
          </c:cat>
          <c:val>
            <c:numRef>
              <c:f>Service_Access!$B$12:$N$12</c:f>
              <c:numCache>
                <c:formatCode>0%</c:formatCode>
                <c:ptCount val="13"/>
                <c:pt idx="0">
                  <c:v>0.52500000000000002</c:v>
                </c:pt>
                <c:pt idx="1">
                  <c:v>2.6315789473684209E-2</c:v>
                </c:pt>
                <c:pt idx="2">
                  <c:v>0.125</c:v>
                </c:pt>
                <c:pt idx="3">
                  <c:v>0.18421052631578946</c:v>
                </c:pt>
                <c:pt idx="4">
                  <c:v>8.6956521739130432E-2</c:v>
                </c:pt>
                <c:pt idx="5">
                  <c:v>0.13793103448275862</c:v>
                </c:pt>
                <c:pt idx="6">
                  <c:v>0.77500000000000002</c:v>
                </c:pt>
                <c:pt idx="7">
                  <c:v>0.16216216216216217</c:v>
                </c:pt>
                <c:pt idx="8">
                  <c:v>0</c:v>
                </c:pt>
                <c:pt idx="9">
                  <c:v>0</c:v>
                </c:pt>
                <c:pt idx="10">
                  <c:v>0</c:v>
                </c:pt>
                <c:pt idx="11">
                  <c:v>0.33333333333333331</c:v>
                </c:pt>
                <c:pt idx="12">
                  <c:v>3.5714285714285712E-2</c:v>
                </c:pt>
              </c:numCache>
            </c:numRef>
          </c:val>
          <c:extLst>
            <c:ext xmlns:c16="http://schemas.microsoft.com/office/drawing/2014/chart" uri="{C3380CC4-5D6E-409C-BE32-E72D297353CC}">
              <c16:uniqueId val="{00000000-C5EA-4837-A001-727E1919ABC9}"/>
            </c:ext>
          </c:extLst>
        </c:ser>
        <c:dLbls>
          <c:showLegendKey val="0"/>
          <c:showVal val="0"/>
          <c:showCatName val="0"/>
          <c:showSerName val="0"/>
          <c:showPercent val="0"/>
          <c:showBubbleSize val="0"/>
        </c:dLbls>
        <c:gapWidth val="150"/>
        <c:overlap val="100"/>
        <c:axId val="460062015"/>
        <c:axId val="460068735"/>
      </c:barChart>
      <c:catAx>
        <c:axId val="46006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0068735"/>
        <c:crosses val="autoZero"/>
        <c:auto val="1"/>
        <c:lblAlgn val="ctr"/>
        <c:lblOffset val="100"/>
        <c:noMultiLvlLbl val="0"/>
      </c:catAx>
      <c:valAx>
        <c:axId val="46006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0062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Clinical_Service_Access!$A$2</c:f>
              <c:strCache>
                <c:ptCount val="1"/>
                <c:pt idx="0">
                  <c:v>Very easy</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Clinical_Service_Access!$B$2:$G$2</c:f>
              <c:numCache>
                <c:formatCode>General</c:formatCode>
                <c:ptCount val="6"/>
                <c:pt idx="0">
                  <c:v>23</c:v>
                </c:pt>
                <c:pt idx="1">
                  <c:v>20</c:v>
                </c:pt>
                <c:pt idx="2">
                  <c:v>21</c:v>
                </c:pt>
                <c:pt idx="3">
                  <c:v>4</c:v>
                </c:pt>
                <c:pt idx="4">
                  <c:v>16</c:v>
                </c:pt>
                <c:pt idx="5">
                  <c:v>16</c:v>
                </c:pt>
              </c:numCache>
            </c:numRef>
          </c:val>
          <c:extLst>
            <c:ext xmlns:c16="http://schemas.microsoft.com/office/drawing/2014/chart" uri="{C3380CC4-5D6E-409C-BE32-E72D297353CC}">
              <c16:uniqueId val="{00000000-BD22-4162-AB43-4204AAEA9917}"/>
            </c:ext>
          </c:extLst>
        </c:ser>
        <c:ser>
          <c:idx val="1"/>
          <c:order val="1"/>
          <c:tx>
            <c:strRef>
              <c:f>Clinical_Service_Access!$A$3</c:f>
              <c:strCache>
                <c:ptCount val="1"/>
                <c:pt idx="0">
                  <c:v>Easy</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Clinical_Service_Access!$B$3:$G$3</c:f>
              <c:numCache>
                <c:formatCode>General</c:formatCode>
                <c:ptCount val="6"/>
                <c:pt idx="0">
                  <c:v>8</c:v>
                </c:pt>
                <c:pt idx="1">
                  <c:v>14</c:v>
                </c:pt>
                <c:pt idx="2">
                  <c:v>15</c:v>
                </c:pt>
                <c:pt idx="3">
                  <c:v>4</c:v>
                </c:pt>
                <c:pt idx="4">
                  <c:v>14</c:v>
                </c:pt>
                <c:pt idx="5">
                  <c:v>13</c:v>
                </c:pt>
              </c:numCache>
            </c:numRef>
          </c:val>
          <c:extLst>
            <c:ext xmlns:c16="http://schemas.microsoft.com/office/drawing/2014/chart" uri="{C3380CC4-5D6E-409C-BE32-E72D297353CC}">
              <c16:uniqueId val="{00000001-BD22-4162-AB43-4204AAEA9917}"/>
            </c:ext>
          </c:extLst>
        </c:ser>
        <c:ser>
          <c:idx val="2"/>
          <c:order val="2"/>
          <c:tx>
            <c:strRef>
              <c:f>Clinical_Service_Access!$A$4</c:f>
              <c:strCache>
                <c:ptCount val="1"/>
                <c:pt idx="0">
                  <c:v>Neutral</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Clinical_Service_Access!$B$4:$G$4</c:f>
              <c:numCache>
                <c:formatCode>General</c:formatCode>
                <c:ptCount val="6"/>
                <c:pt idx="0">
                  <c:v>6</c:v>
                </c:pt>
                <c:pt idx="1">
                  <c:v>5</c:v>
                </c:pt>
                <c:pt idx="2">
                  <c:v>3</c:v>
                </c:pt>
                <c:pt idx="3">
                  <c:v>6</c:v>
                </c:pt>
                <c:pt idx="4">
                  <c:v>4</c:v>
                </c:pt>
                <c:pt idx="5">
                  <c:v>2</c:v>
                </c:pt>
              </c:numCache>
            </c:numRef>
          </c:val>
          <c:extLst>
            <c:ext xmlns:c16="http://schemas.microsoft.com/office/drawing/2014/chart" uri="{C3380CC4-5D6E-409C-BE32-E72D297353CC}">
              <c16:uniqueId val="{00000002-BD22-4162-AB43-4204AAEA9917}"/>
            </c:ext>
          </c:extLst>
        </c:ser>
        <c:ser>
          <c:idx val="3"/>
          <c:order val="3"/>
          <c:tx>
            <c:strRef>
              <c:f>Clinical_Service_Access!$A$5</c:f>
              <c:strCache>
                <c:ptCount val="1"/>
                <c:pt idx="0">
                  <c:v>Difficult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Clinical_Service_Access!$B$5:$G$5</c:f>
              <c:numCache>
                <c:formatCode>General</c:formatCode>
                <c:ptCount val="6"/>
                <c:pt idx="0">
                  <c:v>0</c:v>
                </c:pt>
                <c:pt idx="1">
                  <c:v>1</c:v>
                </c:pt>
                <c:pt idx="2">
                  <c:v>0</c:v>
                </c:pt>
                <c:pt idx="3">
                  <c:v>9</c:v>
                </c:pt>
                <c:pt idx="4">
                  <c:v>0</c:v>
                </c:pt>
                <c:pt idx="5">
                  <c:v>1</c:v>
                </c:pt>
              </c:numCache>
            </c:numRef>
          </c:val>
          <c:extLst>
            <c:ext xmlns:c16="http://schemas.microsoft.com/office/drawing/2014/chart" uri="{C3380CC4-5D6E-409C-BE32-E72D297353CC}">
              <c16:uniqueId val="{00000003-BD22-4162-AB43-4204AAEA9917}"/>
            </c:ext>
          </c:extLst>
        </c:ser>
        <c:ser>
          <c:idx val="4"/>
          <c:order val="4"/>
          <c:tx>
            <c:strRef>
              <c:f>Clinical_Service_Access!$A$6</c:f>
              <c:strCache>
                <c:ptCount val="1"/>
                <c:pt idx="0">
                  <c:v>Very difficult</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Clinical_Service_Access!$B$6:$G$6</c:f>
              <c:numCache>
                <c:formatCode>General</c:formatCode>
                <c:ptCount val="6"/>
                <c:pt idx="0">
                  <c:v>0</c:v>
                </c:pt>
                <c:pt idx="1">
                  <c:v>0</c:v>
                </c:pt>
                <c:pt idx="2">
                  <c:v>0</c:v>
                </c:pt>
                <c:pt idx="3">
                  <c:v>12</c:v>
                </c:pt>
                <c:pt idx="4">
                  <c:v>0</c:v>
                </c:pt>
                <c:pt idx="5">
                  <c:v>0</c:v>
                </c:pt>
              </c:numCache>
            </c:numRef>
          </c:val>
          <c:extLst>
            <c:ext xmlns:c16="http://schemas.microsoft.com/office/drawing/2014/chart" uri="{C3380CC4-5D6E-409C-BE32-E72D297353CC}">
              <c16:uniqueId val="{00000004-BD22-4162-AB43-4204AAEA9917}"/>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Clinical_Service_Access!$B$1:$G$1</c:f>
              <c:strCache>
                <c:ptCount val="6"/>
                <c:pt idx="0">
                  <c:v>Mutual Aid e.g. AA/NA/CA</c:v>
                </c:pt>
                <c:pt idx="1">
                  <c:v>IPS Team (Employment)</c:v>
                </c:pt>
                <c:pt idx="2">
                  <c:v>Citizens Advice Bureau staff embedded in CGL services</c:v>
                </c:pt>
                <c:pt idx="3">
                  <c:v>Mental Health Support (Co-occurring conditions)</c:v>
                </c:pt>
                <c:pt idx="4">
                  <c:v>Stop Smoking</c:v>
                </c:pt>
                <c:pt idx="5">
                  <c:v>Healthy You</c:v>
                </c:pt>
              </c:strCache>
            </c:strRef>
          </c:cat>
          <c:val>
            <c:numRef>
              <c:f>Clinical_Service_Access!$B$9:$G$9</c:f>
              <c:numCache>
                <c:formatCode>0%</c:formatCode>
                <c:ptCount val="6"/>
                <c:pt idx="0">
                  <c:v>0</c:v>
                </c:pt>
                <c:pt idx="1">
                  <c:v>2.5000000000000001E-2</c:v>
                </c:pt>
                <c:pt idx="2">
                  <c:v>0</c:v>
                </c:pt>
                <c:pt idx="3">
                  <c:v>0.6</c:v>
                </c:pt>
                <c:pt idx="4">
                  <c:v>0</c:v>
                </c:pt>
                <c:pt idx="5">
                  <c:v>3.125E-2</c:v>
                </c:pt>
              </c:numCache>
            </c:numRef>
          </c:val>
          <c:extLst>
            <c:ext xmlns:c16="http://schemas.microsoft.com/office/drawing/2014/chart" uri="{C3380CC4-5D6E-409C-BE32-E72D297353CC}">
              <c16:uniqueId val="{00000000-84FA-4D33-A633-21114DCAA220}"/>
            </c:ext>
          </c:extLst>
        </c:ser>
        <c:dLbls>
          <c:showLegendKey val="0"/>
          <c:showVal val="0"/>
          <c:showCatName val="0"/>
          <c:showSerName val="0"/>
          <c:showPercent val="0"/>
          <c:showBubbleSize val="0"/>
        </c:dLbls>
        <c:gapWidth val="150"/>
        <c:overlap val="100"/>
        <c:axId val="460062015"/>
        <c:axId val="460068735"/>
      </c:barChart>
      <c:catAx>
        <c:axId val="46006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0068735"/>
        <c:crosses val="autoZero"/>
        <c:auto val="1"/>
        <c:lblAlgn val="ctr"/>
        <c:lblOffset val="100"/>
        <c:noMultiLvlLbl val="0"/>
      </c:catAx>
      <c:valAx>
        <c:axId val="46006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0062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Tx_Quality!$A$2</c:f>
              <c:strCache>
                <c:ptCount val="1"/>
                <c:pt idx="0">
                  <c:v>Extremely important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Tx_Quality!$B$1:$I$1</c:f>
              <c:strCache>
                <c:ptCount val="8"/>
                <c:pt idx="0">
                  <c:v>Training and workforce development</c:v>
                </c:pt>
                <c:pt idx="1">
                  <c:v>Workforce competency standards</c:v>
                </c:pt>
                <c:pt idx="2">
                  <c:v>Smaller caseloads (clinically safe and appropriate)</c:v>
                </c:pt>
                <c:pt idx="3">
                  <c:v>Increased frequency/length of appointments</c:v>
                </c:pt>
                <c:pt idx="4">
                  <c:v>Capacity and skill mix for service users with complex needs</c:v>
                </c:pt>
                <c:pt idx="5">
                  <c:v>Joint working with partner agencies (e.g. co-location)</c:v>
                </c:pt>
                <c:pt idx="6">
                  <c:v>Specialist roles (i.e. psychology, safeguarding etc.)</c:v>
                </c:pt>
                <c:pt idx="7">
                  <c:v>Reflective practice for staff</c:v>
                </c:pt>
              </c:strCache>
            </c:strRef>
          </c:cat>
          <c:val>
            <c:numRef>
              <c:f>Tx_Quality!$B$2:$I$2</c:f>
              <c:numCache>
                <c:formatCode>General</c:formatCode>
                <c:ptCount val="8"/>
                <c:pt idx="0">
                  <c:v>26</c:v>
                </c:pt>
                <c:pt idx="1">
                  <c:v>27</c:v>
                </c:pt>
                <c:pt idx="2">
                  <c:v>26</c:v>
                </c:pt>
                <c:pt idx="3">
                  <c:v>11</c:v>
                </c:pt>
                <c:pt idx="4">
                  <c:v>24</c:v>
                </c:pt>
                <c:pt idx="5">
                  <c:v>27</c:v>
                </c:pt>
                <c:pt idx="6">
                  <c:v>26</c:v>
                </c:pt>
                <c:pt idx="7">
                  <c:v>14</c:v>
                </c:pt>
              </c:numCache>
            </c:numRef>
          </c:val>
          <c:extLst>
            <c:ext xmlns:c16="http://schemas.microsoft.com/office/drawing/2014/chart" uri="{C3380CC4-5D6E-409C-BE32-E72D297353CC}">
              <c16:uniqueId val="{00000000-1990-4324-9B12-40D94F2BDF4D}"/>
            </c:ext>
          </c:extLst>
        </c:ser>
        <c:ser>
          <c:idx val="1"/>
          <c:order val="1"/>
          <c:tx>
            <c:strRef>
              <c:f>Tx_Quality!$A$3</c:f>
              <c:strCache>
                <c:ptCount val="1"/>
                <c:pt idx="0">
                  <c:v>Very important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Tx_Quality!$B$1:$I$1</c:f>
              <c:strCache>
                <c:ptCount val="8"/>
                <c:pt idx="0">
                  <c:v>Training and workforce development</c:v>
                </c:pt>
                <c:pt idx="1">
                  <c:v>Workforce competency standards</c:v>
                </c:pt>
                <c:pt idx="2">
                  <c:v>Smaller caseloads (clinically safe and appropriate)</c:v>
                </c:pt>
                <c:pt idx="3">
                  <c:v>Increased frequency/length of appointments</c:v>
                </c:pt>
                <c:pt idx="4">
                  <c:v>Capacity and skill mix for service users with complex needs</c:v>
                </c:pt>
                <c:pt idx="5">
                  <c:v>Joint working with partner agencies (e.g. co-location)</c:v>
                </c:pt>
                <c:pt idx="6">
                  <c:v>Specialist roles (i.e. psychology, safeguarding etc.)</c:v>
                </c:pt>
                <c:pt idx="7">
                  <c:v>Reflective practice for staff</c:v>
                </c:pt>
              </c:strCache>
            </c:strRef>
          </c:cat>
          <c:val>
            <c:numRef>
              <c:f>Tx_Quality!$B$3:$I$3</c:f>
              <c:numCache>
                <c:formatCode>General</c:formatCode>
                <c:ptCount val="8"/>
                <c:pt idx="0">
                  <c:v>13</c:v>
                </c:pt>
                <c:pt idx="1">
                  <c:v>11</c:v>
                </c:pt>
                <c:pt idx="2">
                  <c:v>10</c:v>
                </c:pt>
                <c:pt idx="3">
                  <c:v>12</c:v>
                </c:pt>
                <c:pt idx="4">
                  <c:v>14</c:v>
                </c:pt>
                <c:pt idx="5">
                  <c:v>12</c:v>
                </c:pt>
                <c:pt idx="6">
                  <c:v>14</c:v>
                </c:pt>
                <c:pt idx="7">
                  <c:v>16</c:v>
                </c:pt>
              </c:numCache>
            </c:numRef>
          </c:val>
          <c:extLst>
            <c:ext xmlns:c16="http://schemas.microsoft.com/office/drawing/2014/chart" uri="{C3380CC4-5D6E-409C-BE32-E72D297353CC}">
              <c16:uniqueId val="{00000001-1990-4324-9B12-40D94F2BDF4D}"/>
            </c:ext>
          </c:extLst>
        </c:ser>
        <c:ser>
          <c:idx val="2"/>
          <c:order val="2"/>
          <c:tx>
            <c:strRef>
              <c:f>Tx_Quality!$A$4</c:f>
              <c:strCache>
                <c:ptCount val="1"/>
                <c:pt idx="0">
                  <c:v>Moderately important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Tx_Quality!$B$1:$I$1</c:f>
              <c:strCache>
                <c:ptCount val="8"/>
                <c:pt idx="0">
                  <c:v>Training and workforce development</c:v>
                </c:pt>
                <c:pt idx="1">
                  <c:v>Workforce competency standards</c:v>
                </c:pt>
                <c:pt idx="2">
                  <c:v>Smaller caseloads (clinically safe and appropriate)</c:v>
                </c:pt>
                <c:pt idx="3">
                  <c:v>Increased frequency/length of appointments</c:v>
                </c:pt>
                <c:pt idx="4">
                  <c:v>Capacity and skill mix for service users with complex needs</c:v>
                </c:pt>
                <c:pt idx="5">
                  <c:v>Joint working with partner agencies (e.g. co-location)</c:v>
                </c:pt>
                <c:pt idx="6">
                  <c:v>Specialist roles (i.e. psychology, safeguarding etc.)</c:v>
                </c:pt>
                <c:pt idx="7">
                  <c:v>Reflective practice for staff</c:v>
                </c:pt>
              </c:strCache>
            </c:strRef>
          </c:cat>
          <c:val>
            <c:numRef>
              <c:f>Tx_Quality!$B$4:$I$4</c:f>
              <c:numCache>
                <c:formatCode>General</c:formatCode>
                <c:ptCount val="8"/>
                <c:pt idx="0">
                  <c:v>2</c:v>
                </c:pt>
                <c:pt idx="1">
                  <c:v>3</c:v>
                </c:pt>
                <c:pt idx="2">
                  <c:v>4</c:v>
                </c:pt>
                <c:pt idx="3">
                  <c:v>10</c:v>
                </c:pt>
                <c:pt idx="4">
                  <c:v>3</c:v>
                </c:pt>
                <c:pt idx="5">
                  <c:v>2</c:v>
                </c:pt>
                <c:pt idx="6">
                  <c:v>0</c:v>
                </c:pt>
                <c:pt idx="7">
                  <c:v>4</c:v>
                </c:pt>
              </c:numCache>
            </c:numRef>
          </c:val>
          <c:extLst>
            <c:ext xmlns:c16="http://schemas.microsoft.com/office/drawing/2014/chart" uri="{C3380CC4-5D6E-409C-BE32-E72D297353CC}">
              <c16:uniqueId val="{00000002-1990-4324-9B12-40D94F2BDF4D}"/>
            </c:ext>
          </c:extLst>
        </c:ser>
        <c:ser>
          <c:idx val="3"/>
          <c:order val="3"/>
          <c:tx>
            <c:strRef>
              <c:f>Tx_Quality!$A$5</c:f>
              <c:strCache>
                <c:ptCount val="1"/>
                <c:pt idx="0">
                  <c:v>Slightly important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Tx_Quality!$B$1:$I$1</c:f>
              <c:strCache>
                <c:ptCount val="8"/>
                <c:pt idx="0">
                  <c:v>Training and workforce development</c:v>
                </c:pt>
                <c:pt idx="1">
                  <c:v>Workforce competency standards</c:v>
                </c:pt>
                <c:pt idx="2">
                  <c:v>Smaller caseloads (clinically safe and appropriate)</c:v>
                </c:pt>
                <c:pt idx="3">
                  <c:v>Increased frequency/length of appointments</c:v>
                </c:pt>
                <c:pt idx="4">
                  <c:v>Capacity and skill mix for service users with complex needs</c:v>
                </c:pt>
                <c:pt idx="5">
                  <c:v>Joint working with partner agencies (e.g. co-location)</c:v>
                </c:pt>
                <c:pt idx="6">
                  <c:v>Specialist roles (i.e. psychology, safeguarding etc.)</c:v>
                </c:pt>
                <c:pt idx="7">
                  <c:v>Reflective practice for staff</c:v>
                </c:pt>
              </c:strCache>
            </c:strRef>
          </c:cat>
          <c:val>
            <c:numRef>
              <c:f>Tx_Quality!$B$5:$I$5</c:f>
              <c:numCache>
                <c:formatCode>General</c:formatCode>
                <c:ptCount val="8"/>
                <c:pt idx="0">
                  <c:v>0</c:v>
                </c:pt>
                <c:pt idx="1">
                  <c:v>0</c:v>
                </c:pt>
                <c:pt idx="2">
                  <c:v>1</c:v>
                </c:pt>
                <c:pt idx="3">
                  <c:v>7</c:v>
                </c:pt>
                <c:pt idx="4">
                  <c:v>0</c:v>
                </c:pt>
                <c:pt idx="5">
                  <c:v>0</c:v>
                </c:pt>
                <c:pt idx="6">
                  <c:v>1</c:v>
                </c:pt>
                <c:pt idx="7">
                  <c:v>6</c:v>
                </c:pt>
              </c:numCache>
            </c:numRef>
          </c:val>
          <c:extLst>
            <c:ext xmlns:c16="http://schemas.microsoft.com/office/drawing/2014/chart" uri="{C3380CC4-5D6E-409C-BE32-E72D297353CC}">
              <c16:uniqueId val="{00000003-1990-4324-9B12-40D94F2BDF4D}"/>
            </c:ext>
          </c:extLst>
        </c:ser>
        <c:ser>
          <c:idx val="4"/>
          <c:order val="4"/>
          <c:tx>
            <c:strRef>
              <c:f>Tx_Quality!$A$6</c:f>
              <c:strCache>
                <c:ptCount val="1"/>
                <c:pt idx="0">
                  <c:v>Not important at all</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Tx_Quality!$B$1:$I$1</c:f>
              <c:strCache>
                <c:ptCount val="8"/>
                <c:pt idx="0">
                  <c:v>Training and workforce development</c:v>
                </c:pt>
                <c:pt idx="1">
                  <c:v>Workforce competency standards</c:v>
                </c:pt>
                <c:pt idx="2">
                  <c:v>Smaller caseloads (clinically safe and appropriate)</c:v>
                </c:pt>
                <c:pt idx="3">
                  <c:v>Increased frequency/length of appointments</c:v>
                </c:pt>
                <c:pt idx="4">
                  <c:v>Capacity and skill mix for service users with complex needs</c:v>
                </c:pt>
                <c:pt idx="5">
                  <c:v>Joint working with partner agencies (e.g. co-location)</c:v>
                </c:pt>
                <c:pt idx="6">
                  <c:v>Specialist roles (i.e. psychology, safeguarding etc.)</c:v>
                </c:pt>
                <c:pt idx="7">
                  <c:v>Reflective practice for staff</c:v>
                </c:pt>
              </c:strCache>
            </c:strRef>
          </c:cat>
          <c:val>
            <c:numRef>
              <c:f>Tx_Quality!$B$6:$I$6</c:f>
              <c:numCache>
                <c:formatCode>General</c:formatCode>
                <c:ptCount val="8"/>
                <c:pt idx="0">
                  <c:v>0</c:v>
                </c:pt>
                <c:pt idx="1">
                  <c:v>0</c:v>
                </c:pt>
                <c:pt idx="2">
                  <c:v>0</c:v>
                </c:pt>
                <c:pt idx="3">
                  <c:v>1</c:v>
                </c:pt>
                <c:pt idx="4">
                  <c:v>0</c:v>
                </c:pt>
                <c:pt idx="5">
                  <c:v>0</c:v>
                </c:pt>
                <c:pt idx="6">
                  <c:v>0</c:v>
                </c:pt>
                <c:pt idx="7">
                  <c:v>1</c:v>
                </c:pt>
              </c:numCache>
            </c:numRef>
          </c:val>
          <c:extLst>
            <c:ext xmlns:c16="http://schemas.microsoft.com/office/drawing/2014/chart" uri="{C3380CC4-5D6E-409C-BE32-E72D297353CC}">
              <c16:uniqueId val="{00000004-1990-4324-9B12-40D94F2BDF4D}"/>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Statements!$A$2</c:f>
              <c:strCache>
                <c:ptCount val="1"/>
                <c:pt idx="0">
                  <c:v>Strongly Agree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Statements!$B$1:$G$1</c:f>
              <c:strCache>
                <c:ptCount val="6"/>
                <c:pt idx="0">
                  <c:v>CGL Cambridgeshire coordinate care well with other organisations</c:v>
                </c:pt>
                <c:pt idx="1">
                  <c:v>The care delivered by CGL Cambridgeshire is psychologically informed</c:v>
                </c:pt>
                <c:pt idx="2">
                  <c:v>The care delivered by CGL Cambridgeshire is personalised</c:v>
                </c:pt>
                <c:pt idx="3">
                  <c:v>CGL Cambridgeshire manages the risks of service users well</c:v>
                </c:pt>
                <c:pt idx="4">
                  <c:v>CGL Cambridgeshire value and respond to service user feedback</c:v>
                </c:pt>
                <c:pt idx="5">
                  <c:v>CGL Cambridgeshire coordinates care well with other organisations and services</c:v>
                </c:pt>
              </c:strCache>
            </c:strRef>
          </c:cat>
          <c:val>
            <c:numRef>
              <c:f>Statements!$B$2:$G$2</c:f>
              <c:numCache>
                <c:formatCode>General</c:formatCode>
                <c:ptCount val="6"/>
                <c:pt idx="0">
                  <c:v>7</c:v>
                </c:pt>
                <c:pt idx="1">
                  <c:v>6</c:v>
                </c:pt>
                <c:pt idx="2">
                  <c:v>12</c:v>
                </c:pt>
                <c:pt idx="3">
                  <c:v>12</c:v>
                </c:pt>
                <c:pt idx="4">
                  <c:v>13</c:v>
                </c:pt>
                <c:pt idx="5">
                  <c:v>11</c:v>
                </c:pt>
              </c:numCache>
            </c:numRef>
          </c:val>
          <c:extLst>
            <c:ext xmlns:c16="http://schemas.microsoft.com/office/drawing/2014/chart" uri="{C3380CC4-5D6E-409C-BE32-E72D297353CC}">
              <c16:uniqueId val="{00000000-7F33-4A0F-A5AB-27140C2AAB4C}"/>
            </c:ext>
          </c:extLst>
        </c:ser>
        <c:ser>
          <c:idx val="1"/>
          <c:order val="1"/>
          <c:tx>
            <c:strRef>
              <c:f>Statements!$A$3</c:f>
              <c:strCache>
                <c:ptCount val="1"/>
                <c:pt idx="0">
                  <c:v>Agree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Statements!$B$1:$G$1</c:f>
              <c:strCache>
                <c:ptCount val="6"/>
                <c:pt idx="0">
                  <c:v>CGL Cambridgeshire coordinate care well with other organisations</c:v>
                </c:pt>
                <c:pt idx="1">
                  <c:v>The care delivered by CGL Cambridgeshire is psychologically informed</c:v>
                </c:pt>
                <c:pt idx="2">
                  <c:v>The care delivered by CGL Cambridgeshire is personalised</c:v>
                </c:pt>
                <c:pt idx="3">
                  <c:v>CGL Cambridgeshire manages the risks of service users well</c:v>
                </c:pt>
                <c:pt idx="4">
                  <c:v>CGL Cambridgeshire value and respond to service user feedback</c:v>
                </c:pt>
                <c:pt idx="5">
                  <c:v>CGL Cambridgeshire coordinates care well with other organisations and services</c:v>
                </c:pt>
              </c:strCache>
            </c:strRef>
          </c:cat>
          <c:val>
            <c:numRef>
              <c:f>Statements!$B$3:$G$3</c:f>
              <c:numCache>
                <c:formatCode>General</c:formatCode>
                <c:ptCount val="6"/>
                <c:pt idx="0">
                  <c:v>22</c:v>
                </c:pt>
                <c:pt idx="1">
                  <c:v>19</c:v>
                </c:pt>
                <c:pt idx="2">
                  <c:v>18</c:v>
                </c:pt>
                <c:pt idx="3">
                  <c:v>23</c:v>
                </c:pt>
                <c:pt idx="4">
                  <c:v>14</c:v>
                </c:pt>
                <c:pt idx="5">
                  <c:v>18</c:v>
                </c:pt>
              </c:numCache>
            </c:numRef>
          </c:val>
          <c:extLst>
            <c:ext xmlns:c16="http://schemas.microsoft.com/office/drawing/2014/chart" uri="{C3380CC4-5D6E-409C-BE32-E72D297353CC}">
              <c16:uniqueId val="{00000001-7F33-4A0F-A5AB-27140C2AAB4C}"/>
            </c:ext>
          </c:extLst>
        </c:ser>
        <c:ser>
          <c:idx val="2"/>
          <c:order val="2"/>
          <c:tx>
            <c:strRef>
              <c:f>Statements!$A$4</c:f>
              <c:strCache>
                <c:ptCount val="1"/>
                <c:pt idx="0">
                  <c:v>Neutral</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Statements!$B$1:$G$1</c:f>
              <c:strCache>
                <c:ptCount val="6"/>
                <c:pt idx="0">
                  <c:v>CGL Cambridgeshire coordinate care well with other organisations</c:v>
                </c:pt>
                <c:pt idx="1">
                  <c:v>The care delivered by CGL Cambridgeshire is psychologically informed</c:v>
                </c:pt>
                <c:pt idx="2">
                  <c:v>The care delivered by CGL Cambridgeshire is personalised</c:v>
                </c:pt>
                <c:pt idx="3">
                  <c:v>CGL Cambridgeshire manages the risks of service users well</c:v>
                </c:pt>
                <c:pt idx="4">
                  <c:v>CGL Cambridgeshire value and respond to service user feedback</c:v>
                </c:pt>
                <c:pt idx="5">
                  <c:v>CGL Cambridgeshire coordinates care well with other organisations and services</c:v>
                </c:pt>
              </c:strCache>
            </c:strRef>
          </c:cat>
          <c:val>
            <c:numRef>
              <c:f>Statements!$B$4:$G$4</c:f>
              <c:numCache>
                <c:formatCode>General</c:formatCode>
                <c:ptCount val="6"/>
                <c:pt idx="0">
                  <c:v>8</c:v>
                </c:pt>
                <c:pt idx="1">
                  <c:v>14</c:v>
                </c:pt>
                <c:pt idx="2">
                  <c:v>6</c:v>
                </c:pt>
                <c:pt idx="3">
                  <c:v>2</c:v>
                </c:pt>
                <c:pt idx="4">
                  <c:v>10</c:v>
                </c:pt>
                <c:pt idx="5">
                  <c:v>8</c:v>
                </c:pt>
              </c:numCache>
            </c:numRef>
          </c:val>
          <c:extLst>
            <c:ext xmlns:c16="http://schemas.microsoft.com/office/drawing/2014/chart" uri="{C3380CC4-5D6E-409C-BE32-E72D297353CC}">
              <c16:uniqueId val="{00000002-7F33-4A0F-A5AB-27140C2AAB4C}"/>
            </c:ext>
          </c:extLst>
        </c:ser>
        <c:ser>
          <c:idx val="3"/>
          <c:order val="3"/>
          <c:tx>
            <c:strRef>
              <c:f>Statements!$A$5</c:f>
              <c:strCache>
                <c:ptCount val="1"/>
                <c:pt idx="0">
                  <c:v>Disagree</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Statements!$B$1:$G$1</c:f>
              <c:strCache>
                <c:ptCount val="6"/>
                <c:pt idx="0">
                  <c:v>CGL Cambridgeshire coordinate care well with other organisations</c:v>
                </c:pt>
                <c:pt idx="1">
                  <c:v>The care delivered by CGL Cambridgeshire is psychologically informed</c:v>
                </c:pt>
                <c:pt idx="2">
                  <c:v>The care delivered by CGL Cambridgeshire is personalised</c:v>
                </c:pt>
                <c:pt idx="3">
                  <c:v>CGL Cambridgeshire manages the risks of service users well</c:v>
                </c:pt>
                <c:pt idx="4">
                  <c:v>CGL Cambridgeshire value and respond to service user feedback</c:v>
                </c:pt>
                <c:pt idx="5">
                  <c:v>CGL Cambridgeshire coordinates care well with other organisations and services</c:v>
                </c:pt>
              </c:strCache>
            </c:strRef>
          </c:cat>
          <c:val>
            <c:numRef>
              <c:f>Statements!$B$5:$G$5</c:f>
              <c:numCache>
                <c:formatCode>General</c:formatCode>
                <c:ptCount val="6"/>
                <c:pt idx="0">
                  <c:v>3</c:v>
                </c:pt>
                <c:pt idx="1">
                  <c:v>2</c:v>
                </c:pt>
                <c:pt idx="2">
                  <c:v>4</c:v>
                </c:pt>
                <c:pt idx="3">
                  <c:v>4</c:v>
                </c:pt>
                <c:pt idx="4">
                  <c:v>3</c:v>
                </c:pt>
                <c:pt idx="5">
                  <c:v>3</c:v>
                </c:pt>
              </c:numCache>
            </c:numRef>
          </c:val>
          <c:extLst>
            <c:ext xmlns:c16="http://schemas.microsoft.com/office/drawing/2014/chart" uri="{C3380CC4-5D6E-409C-BE32-E72D297353CC}">
              <c16:uniqueId val="{00000003-7F33-4A0F-A5AB-27140C2AAB4C}"/>
            </c:ext>
          </c:extLst>
        </c:ser>
        <c:ser>
          <c:idx val="4"/>
          <c:order val="4"/>
          <c:tx>
            <c:strRef>
              <c:f>Statements!$A$6</c:f>
              <c:strCache>
                <c:ptCount val="1"/>
                <c:pt idx="0">
                  <c:v>Strongly Disagree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Statements!$B$1:$G$1</c:f>
              <c:strCache>
                <c:ptCount val="6"/>
                <c:pt idx="0">
                  <c:v>CGL Cambridgeshire coordinate care well with other organisations</c:v>
                </c:pt>
                <c:pt idx="1">
                  <c:v>The care delivered by CGL Cambridgeshire is psychologically informed</c:v>
                </c:pt>
                <c:pt idx="2">
                  <c:v>The care delivered by CGL Cambridgeshire is personalised</c:v>
                </c:pt>
                <c:pt idx="3">
                  <c:v>CGL Cambridgeshire manages the risks of service users well</c:v>
                </c:pt>
                <c:pt idx="4">
                  <c:v>CGL Cambridgeshire value and respond to service user feedback</c:v>
                </c:pt>
                <c:pt idx="5">
                  <c:v>CGL Cambridgeshire coordinates care well with other organisations and services</c:v>
                </c:pt>
              </c:strCache>
            </c:strRef>
          </c:cat>
          <c:val>
            <c:numRef>
              <c:f>Statements!$B$6:$G$6</c:f>
              <c:numCache>
                <c:formatCode>General</c:formatCode>
                <c:ptCount val="6"/>
                <c:pt idx="0">
                  <c:v>1</c:v>
                </c:pt>
                <c:pt idx="1">
                  <c:v>0</c:v>
                </c:pt>
                <c:pt idx="2">
                  <c:v>1</c:v>
                </c:pt>
                <c:pt idx="3">
                  <c:v>0</c:v>
                </c:pt>
                <c:pt idx="4">
                  <c:v>1</c:v>
                </c:pt>
                <c:pt idx="5">
                  <c:v>1</c:v>
                </c:pt>
              </c:numCache>
            </c:numRef>
          </c:val>
          <c:extLst>
            <c:ext xmlns:c16="http://schemas.microsoft.com/office/drawing/2014/chart" uri="{C3380CC4-5D6E-409C-BE32-E72D297353CC}">
              <c16:uniqueId val="{00000004-7F33-4A0F-A5AB-27140C2AAB4C}"/>
            </c:ext>
          </c:extLst>
        </c:ser>
        <c:dLbls>
          <c:dLblPos val="ctr"/>
          <c:showLegendKey val="0"/>
          <c:showVal val="1"/>
          <c:showCatName val="0"/>
          <c:showSerName val="0"/>
          <c:showPercent val="0"/>
          <c:showBubbleSize val="0"/>
        </c:dLbls>
        <c:gapWidth val="219"/>
        <c:overlap val="100"/>
        <c:axId val="1873585071"/>
        <c:axId val="1873588431"/>
      </c:barChart>
      <c:catAx>
        <c:axId val="18735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1873588431"/>
        <c:crosses val="autoZero"/>
        <c:auto val="1"/>
        <c:lblAlgn val="ctr"/>
        <c:lblOffset val="100"/>
        <c:noMultiLvlLbl val="0"/>
      </c:catAx>
      <c:valAx>
        <c:axId val="1873588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87358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Employment!$B$1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Employment!$A$2:$A$10</c:f>
              <c:strCache>
                <c:ptCount val="9"/>
                <c:pt idx="0">
                  <c:v>Long-term sick or disabled</c:v>
                </c:pt>
                <c:pt idx="1">
                  <c:v>Part time employment</c:v>
                </c:pt>
                <c:pt idx="2">
                  <c:v>Regular employment</c:v>
                </c:pt>
                <c:pt idx="3">
                  <c:v>Retired from paid work</c:v>
                </c:pt>
                <c:pt idx="4">
                  <c:v>Self employed as a hair stylist and barber </c:v>
                </c:pt>
                <c:pt idx="5">
                  <c:v>Student</c:v>
                </c:pt>
                <c:pt idx="6">
                  <c:v>Unemployed and seeking work</c:v>
                </c:pt>
                <c:pt idx="7">
                  <c:v>Unempoyed and not seeking work</c:v>
                </c:pt>
                <c:pt idx="8">
                  <c:v>Unpaid voluntary work</c:v>
                </c:pt>
              </c:strCache>
            </c:strRef>
          </c:cat>
          <c:val>
            <c:numRef>
              <c:f>Employment!$B$2:$B$10</c:f>
              <c:numCache>
                <c:formatCode>General</c:formatCode>
                <c:ptCount val="9"/>
                <c:pt idx="0">
                  <c:v>5</c:v>
                </c:pt>
                <c:pt idx="1">
                  <c:v>1</c:v>
                </c:pt>
                <c:pt idx="2">
                  <c:v>178</c:v>
                </c:pt>
                <c:pt idx="3">
                  <c:v>3</c:v>
                </c:pt>
                <c:pt idx="4">
                  <c:v>1</c:v>
                </c:pt>
                <c:pt idx="5">
                  <c:v>29</c:v>
                </c:pt>
                <c:pt idx="6">
                  <c:v>14</c:v>
                </c:pt>
                <c:pt idx="7">
                  <c:v>3</c:v>
                </c:pt>
                <c:pt idx="8">
                  <c:v>2</c:v>
                </c:pt>
              </c:numCache>
            </c:numRef>
          </c:val>
          <c:extLst>
            <c:ext xmlns:c16="http://schemas.microsoft.com/office/drawing/2014/chart" uri="{C3380CC4-5D6E-409C-BE32-E72D297353CC}">
              <c16:uniqueId val="{00000000-B9EA-467F-8103-87EE7D69959A}"/>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Housing!$B$1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Housing!$A$2:$A$12</c:f>
              <c:strCache>
                <c:ptCount val="11"/>
                <c:pt idx="0">
                  <c:v>Fighting repossession </c:v>
                </c:pt>
                <c:pt idx="1">
                  <c:v>Living with family as a short-term guest</c:v>
                </c:pt>
                <c:pt idx="2">
                  <c:v>Living with family permanently</c:v>
                </c:pt>
                <c:pt idx="3">
                  <c:v>Living with friends as a short-term guest</c:v>
                </c:pt>
                <c:pt idx="4">
                  <c:v>Living with friends permanently</c:v>
                </c:pt>
                <c:pt idx="5">
                  <c:v>Own home</c:v>
                </c:pt>
                <c:pt idx="6">
                  <c:v>Rental property</c:v>
                </c:pt>
                <c:pt idx="7">
                  <c:v>Sofa surfing</c:v>
                </c:pt>
                <c:pt idx="8">
                  <c:v>Supported accommodation</c:v>
                </c:pt>
                <c:pt idx="9">
                  <c:v>Temporary accommodation (e.g. hostel, B&amp;B)</c:v>
                </c:pt>
                <c:pt idx="10">
                  <c:v>University accommodation</c:v>
                </c:pt>
              </c:strCache>
            </c:strRef>
          </c:cat>
          <c:val>
            <c:numRef>
              <c:f>Housing!$B$2:$B$12</c:f>
              <c:numCache>
                <c:formatCode>General</c:formatCode>
                <c:ptCount val="11"/>
                <c:pt idx="0">
                  <c:v>1</c:v>
                </c:pt>
                <c:pt idx="1">
                  <c:v>10</c:v>
                </c:pt>
                <c:pt idx="2">
                  <c:v>20</c:v>
                </c:pt>
                <c:pt idx="3">
                  <c:v>9</c:v>
                </c:pt>
                <c:pt idx="4">
                  <c:v>14</c:v>
                </c:pt>
                <c:pt idx="5">
                  <c:v>66</c:v>
                </c:pt>
                <c:pt idx="6">
                  <c:v>104</c:v>
                </c:pt>
                <c:pt idx="7">
                  <c:v>2</c:v>
                </c:pt>
                <c:pt idx="8">
                  <c:v>1</c:v>
                </c:pt>
                <c:pt idx="9">
                  <c:v>3</c:v>
                </c:pt>
                <c:pt idx="10">
                  <c:v>9</c:v>
                </c:pt>
              </c:numCache>
            </c:numRef>
          </c:val>
          <c:extLst>
            <c:ext xmlns:c16="http://schemas.microsoft.com/office/drawing/2014/chart" uri="{C3380CC4-5D6E-409C-BE32-E72D297353CC}">
              <c16:uniqueId val="{00000000-531E-4302-A261-1FFDFFE97FA4}"/>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Children!$B$1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Children!$A$2:$A$4</c:f>
              <c:strCache>
                <c:ptCount val="3"/>
                <c:pt idx="0">
                  <c:v>Yes</c:v>
                </c:pt>
                <c:pt idx="1">
                  <c:v>No</c:v>
                </c:pt>
                <c:pt idx="2">
                  <c:v>Prefer not to say</c:v>
                </c:pt>
              </c:strCache>
            </c:strRef>
          </c:cat>
          <c:val>
            <c:numRef>
              <c:f>Children!$B$2:$B$4</c:f>
              <c:numCache>
                <c:formatCode>General</c:formatCode>
                <c:ptCount val="3"/>
                <c:pt idx="0">
                  <c:v>139</c:v>
                </c:pt>
                <c:pt idx="1">
                  <c:v>89</c:v>
                </c:pt>
                <c:pt idx="2">
                  <c:v>7</c:v>
                </c:pt>
              </c:numCache>
            </c:numRef>
          </c:val>
          <c:extLst>
            <c:ext xmlns:c16="http://schemas.microsoft.com/office/drawing/2014/chart" uri="{C3380CC4-5D6E-409C-BE32-E72D297353CC}">
              <c16:uniqueId val="{00000000-3E08-4DCC-9CB7-C81A7EDA888C}"/>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Health!$B$1</c:f>
              <c:strCache>
                <c:ptCount val="1"/>
                <c:pt idx="0">
                  <c:v>Include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Health!$A$2:$A$4</c:f>
              <c:strCache>
                <c:ptCount val="3"/>
                <c:pt idx="0">
                  <c:v>Yes</c:v>
                </c:pt>
                <c:pt idx="1">
                  <c:v>No</c:v>
                </c:pt>
                <c:pt idx="2">
                  <c:v>Prefer not to say</c:v>
                </c:pt>
              </c:strCache>
            </c:strRef>
          </c:cat>
          <c:val>
            <c:numRef>
              <c:f>Health!$B$2:$B$4</c:f>
              <c:numCache>
                <c:formatCode>General</c:formatCode>
                <c:ptCount val="3"/>
                <c:pt idx="0">
                  <c:v>108</c:v>
                </c:pt>
                <c:pt idx="1">
                  <c:v>115</c:v>
                </c:pt>
                <c:pt idx="2">
                  <c:v>14</c:v>
                </c:pt>
              </c:numCache>
            </c:numRef>
          </c:val>
          <c:extLst>
            <c:ext xmlns:c16="http://schemas.microsoft.com/office/drawing/2014/chart" uri="{C3380CC4-5D6E-409C-BE32-E72D297353CC}">
              <c16:uniqueId val="{00000000-D627-431C-A2A5-90BA98D39C01}"/>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Referral_Route!$B$1</c:f>
              <c:strCache>
                <c:ptCount val="1"/>
                <c:pt idx="0">
                  <c:v>Included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Referral_Route!$A$2:$A$7</c:f>
              <c:strCache>
                <c:ptCount val="6"/>
                <c:pt idx="0">
                  <c:v>Criminal Justice Services (e.g. Police, Probation, Court, Prison)</c:v>
                </c:pt>
                <c:pt idx="1">
                  <c:v>Friend/ Family</c:v>
                </c:pt>
                <c:pt idx="2">
                  <c:v>GP</c:v>
                </c:pt>
                <c:pt idx="3">
                  <c:v>Hospital Practitioner</c:v>
                </c:pt>
                <c:pt idx="4">
                  <c:v>Housing Officer</c:v>
                </c:pt>
                <c:pt idx="5">
                  <c:v>I referred myself (self-referral)</c:v>
                </c:pt>
              </c:strCache>
            </c:strRef>
          </c:cat>
          <c:val>
            <c:numRef>
              <c:f>Referral_Route!$B$2:$B$7</c:f>
              <c:numCache>
                <c:formatCode>General</c:formatCode>
                <c:ptCount val="6"/>
                <c:pt idx="0">
                  <c:v>4</c:v>
                </c:pt>
                <c:pt idx="1">
                  <c:v>97</c:v>
                </c:pt>
                <c:pt idx="2">
                  <c:v>42</c:v>
                </c:pt>
                <c:pt idx="3">
                  <c:v>61</c:v>
                </c:pt>
                <c:pt idx="4">
                  <c:v>17</c:v>
                </c:pt>
                <c:pt idx="5">
                  <c:v>18</c:v>
                </c:pt>
              </c:numCache>
            </c:numRef>
          </c:val>
          <c:extLst>
            <c:ext xmlns:c16="http://schemas.microsoft.com/office/drawing/2014/chart" uri="{C3380CC4-5D6E-409C-BE32-E72D297353CC}">
              <c16:uniqueId val="{00000000-AF21-41EB-A217-34707D861AD3}"/>
            </c:ext>
          </c:extLst>
        </c:ser>
        <c:dLbls>
          <c:dLblPos val="ctr"/>
          <c:showLegendKey val="0"/>
          <c:showVal val="1"/>
          <c:showCatName val="0"/>
          <c:showSerName val="0"/>
          <c:showPercent val="0"/>
          <c:showBubbleSize val="0"/>
        </c:dLbls>
        <c:gapWidth val="219"/>
        <c:overlap val="-27"/>
        <c:axId val="1253098575"/>
        <c:axId val="1253105295"/>
      </c:barChart>
      <c:catAx>
        <c:axId val="12530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53105295"/>
        <c:crosses val="autoZero"/>
        <c:auto val="1"/>
        <c:lblAlgn val="ctr"/>
        <c:lblOffset val="100"/>
        <c:noMultiLvlLbl val="0"/>
      </c:catAx>
      <c:valAx>
        <c:axId val="1253105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09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Motivations!$A$2</c:f>
              <c:strCache>
                <c:ptCount val="1"/>
                <c:pt idx="0">
                  <c:v>Extremely important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Motivations!$B$1:$K$1</c:f>
              <c:strCache>
                <c:ptCount val="10"/>
                <c:pt idx="0">
                  <c:v>Family relationships</c:v>
                </c:pt>
                <c:pt idx="1">
                  <c:v>Friendships and social connections</c:v>
                </c:pt>
                <c:pt idx="2">
                  <c:v>Physical health</c:v>
                </c:pt>
                <c:pt idx="3">
                  <c:v>Mental health</c:v>
                </c:pt>
                <c:pt idx="4">
                  <c:v>Employment</c:v>
                </c:pt>
                <c:pt idx="5">
                  <c:v>Legal issues</c:v>
                </c:pt>
                <c:pt idx="6">
                  <c:v>Financial stability</c:v>
                </c:pt>
                <c:pt idx="7">
                  <c:v>Impact on children</c:v>
                </c:pt>
                <c:pt idx="8">
                  <c:v>Loss of accommodation</c:v>
                </c:pt>
                <c:pt idx="9">
                  <c:v>Awareness of available support</c:v>
                </c:pt>
              </c:strCache>
            </c:strRef>
          </c:cat>
          <c:val>
            <c:numRef>
              <c:f>Motivations!$B$2:$K$2</c:f>
              <c:numCache>
                <c:formatCode>General</c:formatCode>
                <c:ptCount val="10"/>
                <c:pt idx="0">
                  <c:v>64</c:v>
                </c:pt>
                <c:pt idx="1">
                  <c:v>62</c:v>
                </c:pt>
                <c:pt idx="2">
                  <c:v>79</c:v>
                </c:pt>
                <c:pt idx="3">
                  <c:v>74</c:v>
                </c:pt>
                <c:pt idx="4">
                  <c:v>66</c:v>
                </c:pt>
                <c:pt idx="5">
                  <c:v>61</c:v>
                </c:pt>
                <c:pt idx="6">
                  <c:v>76</c:v>
                </c:pt>
                <c:pt idx="7">
                  <c:v>81</c:v>
                </c:pt>
                <c:pt idx="8">
                  <c:v>64</c:v>
                </c:pt>
                <c:pt idx="9">
                  <c:v>62</c:v>
                </c:pt>
              </c:numCache>
            </c:numRef>
          </c:val>
          <c:extLst>
            <c:ext xmlns:c16="http://schemas.microsoft.com/office/drawing/2014/chart" uri="{C3380CC4-5D6E-409C-BE32-E72D297353CC}">
              <c16:uniqueId val="{00000000-E555-405A-BA97-10FDA1B42DE0}"/>
            </c:ext>
          </c:extLst>
        </c:ser>
        <c:ser>
          <c:idx val="1"/>
          <c:order val="1"/>
          <c:tx>
            <c:strRef>
              <c:f>Motivations!$A$3</c:f>
              <c:strCache>
                <c:ptCount val="1"/>
                <c:pt idx="0">
                  <c:v>Very important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Motivations!$B$1:$K$1</c:f>
              <c:strCache>
                <c:ptCount val="10"/>
                <c:pt idx="0">
                  <c:v>Family relationships</c:v>
                </c:pt>
                <c:pt idx="1">
                  <c:v>Friendships and social connections</c:v>
                </c:pt>
                <c:pt idx="2">
                  <c:v>Physical health</c:v>
                </c:pt>
                <c:pt idx="3">
                  <c:v>Mental health</c:v>
                </c:pt>
                <c:pt idx="4">
                  <c:v>Employment</c:v>
                </c:pt>
                <c:pt idx="5">
                  <c:v>Legal issues</c:v>
                </c:pt>
                <c:pt idx="6">
                  <c:v>Financial stability</c:v>
                </c:pt>
                <c:pt idx="7">
                  <c:v>Impact on children</c:v>
                </c:pt>
                <c:pt idx="8">
                  <c:v>Loss of accommodation</c:v>
                </c:pt>
                <c:pt idx="9">
                  <c:v>Awareness of available support</c:v>
                </c:pt>
              </c:strCache>
            </c:strRef>
          </c:cat>
          <c:val>
            <c:numRef>
              <c:f>Motivations!$B$3:$K$3</c:f>
              <c:numCache>
                <c:formatCode>General</c:formatCode>
                <c:ptCount val="10"/>
                <c:pt idx="0">
                  <c:v>91</c:v>
                </c:pt>
                <c:pt idx="1">
                  <c:v>78</c:v>
                </c:pt>
                <c:pt idx="2">
                  <c:v>78</c:v>
                </c:pt>
                <c:pt idx="3">
                  <c:v>75</c:v>
                </c:pt>
                <c:pt idx="4">
                  <c:v>70</c:v>
                </c:pt>
                <c:pt idx="5">
                  <c:v>86</c:v>
                </c:pt>
                <c:pt idx="6">
                  <c:v>84</c:v>
                </c:pt>
                <c:pt idx="7">
                  <c:v>79</c:v>
                </c:pt>
                <c:pt idx="8">
                  <c:v>68</c:v>
                </c:pt>
                <c:pt idx="9">
                  <c:v>82</c:v>
                </c:pt>
              </c:numCache>
            </c:numRef>
          </c:val>
          <c:extLst>
            <c:ext xmlns:c16="http://schemas.microsoft.com/office/drawing/2014/chart" uri="{C3380CC4-5D6E-409C-BE32-E72D297353CC}">
              <c16:uniqueId val="{00000001-E555-405A-BA97-10FDA1B42DE0}"/>
            </c:ext>
          </c:extLst>
        </c:ser>
        <c:ser>
          <c:idx val="2"/>
          <c:order val="2"/>
          <c:tx>
            <c:strRef>
              <c:f>Motivations!$A$4</c:f>
              <c:strCache>
                <c:ptCount val="1"/>
                <c:pt idx="0">
                  <c:v>Moderately important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Motivations!$B$1:$K$1</c:f>
              <c:strCache>
                <c:ptCount val="10"/>
                <c:pt idx="0">
                  <c:v>Family relationships</c:v>
                </c:pt>
                <c:pt idx="1">
                  <c:v>Friendships and social connections</c:v>
                </c:pt>
                <c:pt idx="2">
                  <c:v>Physical health</c:v>
                </c:pt>
                <c:pt idx="3">
                  <c:v>Mental health</c:v>
                </c:pt>
                <c:pt idx="4">
                  <c:v>Employment</c:v>
                </c:pt>
                <c:pt idx="5">
                  <c:v>Legal issues</c:v>
                </c:pt>
                <c:pt idx="6">
                  <c:v>Financial stability</c:v>
                </c:pt>
                <c:pt idx="7">
                  <c:v>Impact on children</c:v>
                </c:pt>
                <c:pt idx="8">
                  <c:v>Loss of accommodation</c:v>
                </c:pt>
                <c:pt idx="9">
                  <c:v>Awareness of available support</c:v>
                </c:pt>
              </c:strCache>
            </c:strRef>
          </c:cat>
          <c:val>
            <c:numRef>
              <c:f>Motivations!$B$4:$K$4</c:f>
              <c:numCache>
                <c:formatCode>General</c:formatCode>
                <c:ptCount val="10"/>
                <c:pt idx="0">
                  <c:v>57</c:v>
                </c:pt>
                <c:pt idx="1">
                  <c:v>70</c:v>
                </c:pt>
                <c:pt idx="2">
                  <c:v>55</c:v>
                </c:pt>
                <c:pt idx="3">
                  <c:v>59</c:v>
                </c:pt>
                <c:pt idx="4">
                  <c:v>69</c:v>
                </c:pt>
                <c:pt idx="5">
                  <c:v>60</c:v>
                </c:pt>
                <c:pt idx="6">
                  <c:v>47</c:v>
                </c:pt>
                <c:pt idx="7">
                  <c:v>47</c:v>
                </c:pt>
                <c:pt idx="8">
                  <c:v>62</c:v>
                </c:pt>
                <c:pt idx="9">
                  <c:v>64</c:v>
                </c:pt>
              </c:numCache>
            </c:numRef>
          </c:val>
          <c:extLst>
            <c:ext xmlns:c16="http://schemas.microsoft.com/office/drawing/2014/chart" uri="{C3380CC4-5D6E-409C-BE32-E72D297353CC}">
              <c16:uniqueId val="{00000002-E555-405A-BA97-10FDA1B42DE0}"/>
            </c:ext>
          </c:extLst>
        </c:ser>
        <c:ser>
          <c:idx val="3"/>
          <c:order val="3"/>
          <c:tx>
            <c:strRef>
              <c:f>Motivations!$A$5</c:f>
              <c:strCache>
                <c:ptCount val="1"/>
                <c:pt idx="0">
                  <c:v>Slightly important</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Motivations!$B$1:$K$1</c:f>
              <c:strCache>
                <c:ptCount val="10"/>
                <c:pt idx="0">
                  <c:v>Family relationships</c:v>
                </c:pt>
                <c:pt idx="1">
                  <c:v>Friendships and social connections</c:v>
                </c:pt>
                <c:pt idx="2">
                  <c:v>Physical health</c:v>
                </c:pt>
                <c:pt idx="3">
                  <c:v>Mental health</c:v>
                </c:pt>
                <c:pt idx="4">
                  <c:v>Employment</c:v>
                </c:pt>
                <c:pt idx="5">
                  <c:v>Legal issues</c:v>
                </c:pt>
                <c:pt idx="6">
                  <c:v>Financial stability</c:v>
                </c:pt>
                <c:pt idx="7">
                  <c:v>Impact on children</c:v>
                </c:pt>
                <c:pt idx="8">
                  <c:v>Loss of accommodation</c:v>
                </c:pt>
                <c:pt idx="9">
                  <c:v>Awareness of available support</c:v>
                </c:pt>
              </c:strCache>
            </c:strRef>
          </c:cat>
          <c:val>
            <c:numRef>
              <c:f>Motivations!$B$5:$K$5</c:f>
              <c:numCache>
                <c:formatCode>General</c:formatCode>
                <c:ptCount val="10"/>
                <c:pt idx="0">
                  <c:v>21</c:v>
                </c:pt>
                <c:pt idx="1">
                  <c:v>22</c:v>
                </c:pt>
                <c:pt idx="2">
                  <c:v>26</c:v>
                </c:pt>
                <c:pt idx="3">
                  <c:v>20</c:v>
                </c:pt>
                <c:pt idx="4">
                  <c:v>25</c:v>
                </c:pt>
                <c:pt idx="5">
                  <c:v>22</c:v>
                </c:pt>
                <c:pt idx="6">
                  <c:v>30</c:v>
                </c:pt>
                <c:pt idx="7">
                  <c:v>28</c:v>
                </c:pt>
                <c:pt idx="8">
                  <c:v>34</c:v>
                </c:pt>
                <c:pt idx="9">
                  <c:v>27</c:v>
                </c:pt>
              </c:numCache>
            </c:numRef>
          </c:val>
          <c:extLst>
            <c:ext xmlns:c16="http://schemas.microsoft.com/office/drawing/2014/chart" uri="{C3380CC4-5D6E-409C-BE32-E72D297353CC}">
              <c16:uniqueId val="{00000003-E555-405A-BA97-10FDA1B42DE0}"/>
            </c:ext>
          </c:extLst>
        </c:ser>
        <c:ser>
          <c:idx val="4"/>
          <c:order val="4"/>
          <c:tx>
            <c:strRef>
              <c:f>Motivations!$A$6</c:f>
              <c:strCache>
                <c:ptCount val="1"/>
                <c:pt idx="0">
                  <c:v>Not important at all</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Motivations!$B$1:$K$1</c:f>
              <c:strCache>
                <c:ptCount val="10"/>
                <c:pt idx="0">
                  <c:v>Family relationships</c:v>
                </c:pt>
                <c:pt idx="1">
                  <c:v>Friendships and social connections</c:v>
                </c:pt>
                <c:pt idx="2">
                  <c:v>Physical health</c:v>
                </c:pt>
                <c:pt idx="3">
                  <c:v>Mental health</c:v>
                </c:pt>
                <c:pt idx="4">
                  <c:v>Employment</c:v>
                </c:pt>
                <c:pt idx="5">
                  <c:v>Legal issues</c:v>
                </c:pt>
                <c:pt idx="6">
                  <c:v>Financial stability</c:v>
                </c:pt>
                <c:pt idx="7">
                  <c:v>Impact on children</c:v>
                </c:pt>
                <c:pt idx="8">
                  <c:v>Loss of accommodation</c:v>
                </c:pt>
                <c:pt idx="9">
                  <c:v>Awareness of available support</c:v>
                </c:pt>
              </c:strCache>
            </c:strRef>
          </c:cat>
          <c:val>
            <c:numRef>
              <c:f>Motivations!$B$6:$K$6</c:f>
              <c:numCache>
                <c:formatCode>General</c:formatCode>
                <c:ptCount val="10"/>
                <c:pt idx="0">
                  <c:v>4</c:v>
                </c:pt>
                <c:pt idx="1">
                  <c:v>7</c:v>
                </c:pt>
                <c:pt idx="2">
                  <c:v>3</c:v>
                </c:pt>
                <c:pt idx="3">
                  <c:v>8</c:v>
                </c:pt>
                <c:pt idx="4">
                  <c:v>8</c:v>
                </c:pt>
                <c:pt idx="5">
                  <c:v>9</c:v>
                </c:pt>
                <c:pt idx="6">
                  <c:v>2</c:v>
                </c:pt>
                <c:pt idx="7">
                  <c:v>4</c:v>
                </c:pt>
                <c:pt idx="8">
                  <c:v>8</c:v>
                </c:pt>
                <c:pt idx="9">
                  <c:v>4</c:v>
                </c:pt>
              </c:numCache>
            </c:numRef>
          </c:val>
          <c:extLst>
            <c:ext xmlns:c16="http://schemas.microsoft.com/office/drawing/2014/chart" uri="{C3380CC4-5D6E-409C-BE32-E72D297353CC}">
              <c16:uniqueId val="{00000004-E555-405A-BA97-10FDA1B42DE0}"/>
            </c:ext>
          </c:extLst>
        </c:ser>
        <c:dLbls>
          <c:dLblPos val="ctr"/>
          <c:showLegendKey val="0"/>
          <c:showVal val="1"/>
          <c:showCatName val="0"/>
          <c:showSerName val="0"/>
          <c:showPercent val="0"/>
          <c:showBubbleSize val="0"/>
        </c:dLbls>
        <c:gapWidth val="150"/>
        <c:overlap val="100"/>
        <c:axId val="1544827727"/>
        <c:axId val="1550055487"/>
      </c:barChart>
      <c:catAx>
        <c:axId val="154482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50055487"/>
        <c:crosses val="autoZero"/>
        <c:auto val="1"/>
        <c:lblAlgn val="ctr"/>
        <c:lblOffset val="100"/>
        <c:noMultiLvlLbl val="0"/>
      </c:catAx>
      <c:valAx>
        <c:axId val="155005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482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1B33BE4B74156950E0064E7AA97AF"/>
        <w:category>
          <w:name w:val="General"/>
          <w:gallery w:val="placeholder"/>
        </w:category>
        <w:types>
          <w:type w:val="bbPlcHdr"/>
        </w:types>
        <w:behaviors>
          <w:behavior w:val="content"/>
        </w:behaviors>
        <w:guid w:val="{109FEBE2-12F1-4CE4-BD50-A9281728EC7D}"/>
      </w:docPartPr>
      <w:docPartBody>
        <w:p w:rsidR="00245945" w:rsidRDefault="00E872F1" w:rsidP="00E872F1">
          <w:pPr>
            <w:pStyle w:val="2BC1B33BE4B74156950E0064E7AA97AF"/>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randview">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2F1"/>
    <w:rsid w:val="0000563E"/>
    <w:rsid w:val="00026F88"/>
    <w:rsid w:val="000320D0"/>
    <w:rsid w:val="000323E5"/>
    <w:rsid w:val="00035E70"/>
    <w:rsid w:val="00047599"/>
    <w:rsid w:val="00080355"/>
    <w:rsid w:val="00081843"/>
    <w:rsid w:val="0008546A"/>
    <w:rsid w:val="00091416"/>
    <w:rsid w:val="000955D7"/>
    <w:rsid w:val="000B1347"/>
    <w:rsid w:val="000C572E"/>
    <w:rsid w:val="000C6A6E"/>
    <w:rsid w:val="000D61A7"/>
    <w:rsid w:val="000E1115"/>
    <w:rsid w:val="000E1FE0"/>
    <w:rsid w:val="000F16A3"/>
    <w:rsid w:val="000F29CC"/>
    <w:rsid w:val="000F66E6"/>
    <w:rsid w:val="00104EE0"/>
    <w:rsid w:val="00105453"/>
    <w:rsid w:val="0011434A"/>
    <w:rsid w:val="00120E97"/>
    <w:rsid w:val="00127B1F"/>
    <w:rsid w:val="0013009C"/>
    <w:rsid w:val="00132000"/>
    <w:rsid w:val="001476EF"/>
    <w:rsid w:val="00175245"/>
    <w:rsid w:val="00176494"/>
    <w:rsid w:val="001835E8"/>
    <w:rsid w:val="00186329"/>
    <w:rsid w:val="00191C2C"/>
    <w:rsid w:val="001A0B3D"/>
    <w:rsid w:val="001C16DD"/>
    <w:rsid w:val="001C3F23"/>
    <w:rsid w:val="001C7EB8"/>
    <w:rsid w:val="001D175D"/>
    <w:rsid w:val="001D58BD"/>
    <w:rsid w:val="001D6FF9"/>
    <w:rsid w:val="001E4484"/>
    <w:rsid w:val="001F2173"/>
    <w:rsid w:val="001F2DBC"/>
    <w:rsid w:val="001F495B"/>
    <w:rsid w:val="00206CA9"/>
    <w:rsid w:val="002072B7"/>
    <w:rsid w:val="00211C4A"/>
    <w:rsid w:val="00222A20"/>
    <w:rsid w:val="00233525"/>
    <w:rsid w:val="002438D5"/>
    <w:rsid w:val="00245945"/>
    <w:rsid w:val="0025443E"/>
    <w:rsid w:val="00254896"/>
    <w:rsid w:val="00261390"/>
    <w:rsid w:val="00263CB9"/>
    <w:rsid w:val="00274A23"/>
    <w:rsid w:val="00281075"/>
    <w:rsid w:val="002A10B3"/>
    <w:rsid w:val="002D14A2"/>
    <w:rsid w:val="002E1052"/>
    <w:rsid w:val="002E2E80"/>
    <w:rsid w:val="002E3495"/>
    <w:rsid w:val="002F02B3"/>
    <w:rsid w:val="002F506C"/>
    <w:rsid w:val="002F60E6"/>
    <w:rsid w:val="00304102"/>
    <w:rsid w:val="0031246E"/>
    <w:rsid w:val="00316CAB"/>
    <w:rsid w:val="003313D2"/>
    <w:rsid w:val="00333941"/>
    <w:rsid w:val="003411A1"/>
    <w:rsid w:val="0035276E"/>
    <w:rsid w:val="00355026"/>
    <w:rsid w:val="00364A66"/>
    <w:rsid w:val="00364B7D"/>
    <w:rsid w:val="00372D90"/>
    <w:rsid w:val="00380126"/>
    <w:rsid w:val="00396908"/>
    <w:rsid w:val="00397AB5"/>
    <w:rsid w:val="003A1A99"/>
    <w:rsid w:val="003A252B"/>
    <w:rsid w:val="003B70F9"/>
    <w:rsid w:val="003B7938"/>
    <w:rsid w:val="003C2DC3"/>
    <w:rsid w:val="003D5A4A"/>
    <w:rsid w:val="003E0FFB"/>
    <w:rsid w:val="003E2EC8"/>
    <w:rsid w:val="003F50D0"/>
    <w:rsid w:val="00401CDE"/>
    <w:rsid w:val="00413C2A"/>
    <w:rsid w:val="00417F04"/>
    <w:rsid w:val="00420825"/>
    <w:rsid w:val="00423544"/>
    <w:rsid w:val="00434A1D"/>
    <w:rsid w:val="004417BE"/>
    <w:rsid w:val="00443A04"/>
    <w:rsid w:val="00454241"/>
    <w:rsid w:val="00457AD0"/>
    <w:rsid w:val="00476136"/>
    <w:rsid w:val="0049067B"/>
    <w:rsid w:val="004A363A"/>
    <w:rsid w:val="004A3FD4"/>
    <w:rsid w:val="004B7E39"/>
    <w:rsid w:val="004C1C53"/>
    <w:rsid w:val="004C3538"/>
    <w:rsid w:val="004E42B2"/>
    <w:rsid w:val="004F656C"/>
    <w:rsid w:val="0050018D"/>
    <w:rsid w:val="00521D03"/>
    <w:rsid w:val="00526411"/>
    <w:rsid w:val="005272A4"/>
    <w:rsid w:val="00537D8E"/>
    <w:rsid w:val="0054491B"/>
    <w:rsid w:val="005519EA"/>
    <w:rsid w:val="00562A0E"/>
    <w:rsid w:val="005729E3"/>
    <w:rsid w:val="00583A4C"/>
    <w:rsid w:val="005916A1"/>
    <w:rsid w:val="005976D9"/>
    <w:rsid w:val="005B0490"/>
    <w:rsid w:val="005B476B"/>
    <w:rsid w:val="005B5E53"/>
    <w:rsid w:val="005C0B13"/>
    <w:rsid w:val="005C3428"/>
    <w:rsid w:val="005C445C"/>
    <w:rsid w:val="005D496E"/>
    <w:rsid w:val="005E14D9"/>
    <w:rsid w:val="005F5874"/>
    <w:rsid w:val="0060039B"/>
    <w:rsid w:val="00604C76"/>
    <w:rsid w:val="00623AF2"/>
    <w:rsid w:val="00627EF0"/>
    <w:rsid w:val="006347BE"/>
    <w:rsid w:val="00646225"/>
    <w:rsid w:val="00655D5C"/>
    <w:rsid w:val="006631E1"/>
    <w:rsid w:val="00677950"/>
    <w:rsid w:val="0068396C"/>
    <w:rsid w:val="00683EA4"/>
    <w:rsid w:val="00685403"/>
    <w:rsid w:val="00691780"/>
    <w:rsid w:val="006A0876"/>
    <w:rsid w:val="006A3A83"/>
    <w:rsid w:val="006A43C1"/>
    <w:rsid w:val="006B48F9"/>
    <w:rsid w:val="006C6B5A"/>
    <w:rsid w:val="006C6BBB"/>
    <w:rsid w:val="006D2BB7"/>
    <w:rsid w:val="006D55DE"/>
    <w:rsid w:val="006D654D"/>
    <w:rsid w:val="006F2543"/>
    <w:rsid w:val="006F3F6A"/>
    <w:rsid w:val="006F681C"/>
    <w:rsid w:val="00705779"/>
    <w:rsid w:val="00720CB7"/>
    <w:rsid w:val="00730F32"/>
    <w:rsid w:val="00742354"/>
    <w:rsid w:val="007479E5"/>
    <w:rsid w:val="00750B1C"/>
    <w:rsid w:val="007625C0"/>
    <w:rsid w:val="007642E7"/>
    <w:rsid w:val="00777016"/>
    <w:rsid w:val="00786EF9"/>
    <w:rsid w:val="00787D88"/>
    <w:rsid w:val="00791082"/>
    <w:rsid w:val="00792F7C"/>
    <w:rsid w:val="007A2D0B"/>
    <w:rsid w:val="007B0E8F"/>
    <w:rsid w:val="007B1803"/>
    <w:rsid w:val="007B42A9"/>
    <w:rsid w:val="007B4545"/>
    <w:rsid w:val="007C2FE5"/>
    <w:rsid w:val="007C56DC"/>
    <w:rsid w:val="007C5FFC"/>
    <w:rsid w:val="007D1333"/>
    <w:rsid w:val="007D216F"/>
    <w:rsid w:val="007D5C0A"/>
    <w:rsid w:val="007E6952"/>
    <w:rsid w:val="007F0D31"/>
    <w:rsid w:val="007F6749"/>
    <w:rsid w:val="00810010"/>
    <w:rsid w:val="00823133"/>
    <w:rsid w:val="008254F9"/>
    <w:rsid w:val="0083120A"/>
    <w:rsid w:val="008361A4"/>
    <w:rsid w:val="00840B9B"/>
    <w:rsid w:val="0084460E"/>
    <w:rsid w:val="008453A7"/>
    <w:rsid w:val="008458A5"/>
    <w:rsid w:val="0084719F"/>
    <w:rsid w:val="00866A28"/>
    <w:rsid w:val="00880CBC"/>
    <w:rsid w:val="00882DB6"/>
    <w:rsid w:val="00887B92"/>
    <w:rsid w:val="00892F2E"/>
    <w:rsid w:val="00893BD3"/>
    <w:rsid w:val="008967F4"/>
    <w:rsid w:val="00897625"/>
    <w:rsid w:val="008A01DC"/>
    <w:rsid w:val="008B417B"/>
    <w:rsid w:val="008B4A96"/>
    <w:rsid w:val="008B7F66"/>
    <w:rsid w:val="008C28DF"/>
    <w:rsid w:val="008C6E28"/>
    <w:rsid w:val="008D3EC5"/>
    <w:rsid w:val="008D52F9"/>
    <w:rsid w:val="008D65BD"/>
    <w:rsid w:val="008E00EA"/>
    <w:rsid w:val="008E7F36"/>
    <w:rsid w:val="009020D8"/>
    <w:rsid w:val="009031BF"/>
    <w:rsid w:val="0091148C"/>
    <w:rsid w:val="00922099"/>
    <w:rsid w:val="0092545F"/>
    <w:rsid w:val="00931B71"/>
    <w:rsid w:val="00951CD5"/>
    <w:rsid w:val="00953EF7"/>
    <w:rsid w:val="009565FA"/>
    <w:rsid w:val="00963A91"/>
    <w:rsid w:val="00972E82"/>
    <w:rsid w:val="00983640"/>
    <w:rsid w:val="00984CEC"/>
    <w:rsid w:val="00987C2B"/>
    <w:rsid w:val="009918CB"/>
    <w:rsid w:val="009979FC"/>
    <w:rsid w:val="009A1494"/>
    <w:rsid w:val="009A2AC8"/>
    <w:rsid w:val="009B0DEF"/>
    <w:rsid w:val="009B370F"/>
    <w:rsid w:val="009C25C1"/>
    <w:rsid w:val="009D7550"/>
    <w:rsid w:val="009E3239"/>
    <w:rsid w:val="009E4CF0"/>
    <w:rsid w:val="00A00B62"/>
    <w:rsid w:val="00A04A63"/>
    <w:rsid w:val="00A05107"/>
    <w:rsid w:val="00A05C31"/>
    <w:rsid w:val="00A16ACF"/>
    <w:rsid w:val="00A16E6D"/>
    <w:rsid w:val="00A178BD"/>
    <w:rsid w:val="00A2566E"/>
    <w:rsid w:val="00A36BD3"/>
    <w:rsid w:val="00A40CC3"/>
    <w:rsid w:val="00A42A32"/>
    <w:rsid w:val="00A43513"/>
    <w:rsid w:val="00A50C58"/>
    <w:rsid w:val="00A52EF1"/>
    <w:rsid w:val="00A53A01"/>
    <w:rsid w:val="00A54AC1"/>
    <w:rsid w:val="00A56EC5"/>
    <w:rsid w:val="00A61C1C"/>
    <w:rsid w:val="00A65BBB"/>
    <w:rsid w:val="00A732C4"/>
    <w:rsid w:val="00A82E0A"/>
    <w:rsid w:val="00A830A2"/>
    <w:rsid w:val="00A96124"/>
    <w:rsid w:val="00AA46D4"/>
    <w:rsid w:val="00AB7EC1"/>
    <w:rsid w:val="00AC3071"/>
    <w:rsid w:val="00AC5BE3"/>
    <w:rsid w:val="00AD49E5"/>
    <w:rsid w:val="00AE1D6B"/>
    <w:rsid w:val="00AE3AC3"/>
    <w:rsid w:val="00AF3AC8"/>
    <w:rsid w:val="00AF6868"/>
    <w:rsid w:val="00AF719D"/>
    <w:rsid w:val="00B047F6"/>
    <w:rsid w:val="00B12DAA"/>
    <w:rsid w:val="00B1746D"/>
    <w:rsid w:val="00B26B23"/>
    <w:rsid w:val="00B331EC"/>
    <w:rsid w:val="00B37A88"/>
    <w:rsid w:val="00B41243"/>
    <w:rsid w:val="00B45E42"/>
    <w:rsid w:val="00B47DD8"/>
    <w:rsid w:val="00B54248"/>
    <w:rsid w:val="00B62A89"/>
    <w:rsid w:val="00B64232"/>
    <w:rsid w:val="00B70C69"/>
    <w:rsid w:val="00B71459"/>
    <w:rsid w:val="00B743F0"/>
    <w:rsid w:val="00B80C55"/>
    <w:rsid w:val="00B8661D"/>
    <w:rsid w:val="00B920F2"/>
    <w:rsid w:val="00B949FE"/>
    <w:rsid w:val="00B9542C"/>
    <w:rsid w:val="00BB30F3"/>
    <w:rsid w:val="00BB7205"/>
    <w:rsid w:val="00BB7DCB"/>
    <w:rsid w:val="00BC1383"/>
    <w:rsid w:val="00BC1AE6"/>
    <w:rsid w:val="00BE1811"/>
    <w:rsid w:val="00BE2D41"/>
    <w:rsid w:val="00BF15DC"/>
    <w:rsid w:val="00BF4326"/>
    <w:rsid w:val="00BF445A"/>
    <w:rsid w:val="00BF508F"/>
    <w:rsid w:val="00C0258F"/>
    <w:rsid w:val="00C35BBE"/>
    <w:rsid w:val="00C5057B"/>
    <w:rsid w:val="00C549B7"/>
    <w:rsid w:val="00C61CB2"/>
    <w:rsid w:val="00C85F08"/>
    <w:rsid w:val="00C960B5"/>
    <w:rsid w:val="00CA5DA1"/>
    <w:rsid w:val="00CB0BB4"/>
    <w:rsid w:val="00CC23F4"/>
    <w:rsid w:val="00CE0F5A"/>
    <w:rsid w:val="00CE7504"/>
    <w:rsid w:val="00CF0DCC"/>
    <w:rsid w:val="00CF4A61"/>
    <w:rsid w:val="00D001DC"/>
    <w:rsid w:val="00D110D7"/>
    <w:rsid w:val="00D14538"/>
    <w:rsid w:val="00D25ED8"/>
    <w:rsid w:val="00D3193D"/>
    <w:rsid w:val="00D31AEA"/>
    <w:rsid w:val="00D36887"/>
    <w:rsid w:val="00D36FAC"/>
    <w:rsid w:val="00D50F98"/>
    <w:rsid w:val="00D52E2B"/>
    <w:rsid w:val="00D6545B"/>
    <w:rsid w:val="00D67F2B"/>
    <w:rsid w:val="00D71DE6"/>
    <w:rsid w:val="00D73BAD"/>
    <w:rsid w:val="00D73DF0"/>
    <w:rsid w:val="00D84B6E"/>
    <w:rsid w:val="00D956CD"/>
    <w:rsid w:val="00DA5899"/>
    <w:rsid w:val="00DB6EE9"/>
    <w:rsid w:val="00DB7988"/>
    <w:rsid w:val="00DC4C45"/>
    <w:rsid w:val="00DF5DA3"/>
    <w:rsid w:val="00E00897"/>
    <w:rsid w:val="00E04B82"/>
    <w:rsid w:val="00E11953"/>
    <w:rsid w:val="00E228E3"/>
    <w:rsid w:val="00E25251"/>
    <w:rsid w:val="00E33840"/>
    <w:rsid w:val="00E349F3"/>
    <w:rsid w:val="00E37741"/>
    <w:rsid w:val="00E44BAC"/>
    <w:rsid w:val="00E46780"/>
    <w:rsid w:val="00E50E6F"/>
    <w:rsid w:val="00E56A1D"/>
    <w:rsid w:val="00E72435"/>
    <w:rsid w:val="00E80F1B"/>
    <w:rsid w:val="00E872F1"/>
    <w:rsid w:val="00EA065E"/>
    <w:rsid w:val="00EA23D6"/>
    <w:rsid w:val="00EA4A2F"/>
    <w:rsid w:val="00EA5E62"/>
    <w:rsid w:val="00EB227F"/>
    <w:rsid w:val="00EC023C"/>
    <w:rsid w:val="00EC6C19"/>
    <w:rsid w:val="00EE4248"/>
    <w:rsid w:val="00EF104D"/>
    <w:rsid w:val="00F0266C"/>
    <w:rsid w:val="00F05210"/>
    <w:rsid w:val="00F0765B"/>
    <w:rsid w:val="00F1296F"/>
    <w:rsid w:val="00F143D1"/>
    <w:rsid w:val="00F1541F"/>
    <w:rsid w:val="00F24424"/>
    <w:rsid w:val="00F27AB1"/>
    <w:rsid w:val="00F33D34"/>
    <w:rsid w:val="00F35AAA"/>
    <w:rsid w:val="00F47772"/>
    <w:rsid w:val="00F567CE"/>
    <w:rsid w:val="00F610BC"/>
    <w:rsid w:val="00F74BA6"/>
    <w:rsid w:val="00F862A8"/>
    <w:rsid w:val="00F93C23"/>
    <w:rsid w:val="00FA3618"/>
    <w:rsid w:val="00FA6216"/>
    <w:rsid w:val="00FB10E3"/>
    <w:rsid w:val="00FB44C0"/>
    <w:rsid w:val="00FB5187"/>
    <w:rsid w:val="00FC1AE2"/>
    <w:rsid w:val="00FC33B3"/>
    <w:rsid w:val="00FE43E8"/>
    <w:rsid w:val="00FF0B54"/>
    <w:rsid w:val="00FF7D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C1B33BE4B74156950E0064E7AA97AF">
    <w:name w:val="2BC1B33BE4B74156950E0064E7AA97AF"/>
    <w:rsid w:val="00E872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33137D53667145A3A06482116986BA" ma:contentTypeVersion="4" ma:contentTypeDescription="Create a new document." ma:contentTypeScope="" ma:versionID="13c5cc1a5859c4092c9bd7aff5776e25">
  <xsd:schema xmlns:xsd="http://www.w3.org/2001/XMLSchema" xmlns:xs="http://www.w3.org/2001/XMLSchema" xmlns:p="http://schemas.microsoft.com/office/2006/metadata/properties" xmlns:ns2="e90b927d-bd73-4abc-ae80-f4924fc65e9b" targetNamespace="http://schemas.microsoft.com/office/2006/metadata/properties" ma:root="true" ma:fieldsID="01427e066e300e7cde407020451f4e2a" ns2:_="">
    <xsd:import namespace="e90b927d-bd73-4abc-ae80-f4924fc65e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927d-bd73-4abc-ae80-f4924fc65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F4D715-494C-4705-BC8F-72BE1D419A63}">
  <ds:schemaRefs>
    <ds:schemaRef ds:uri="http://schemas.microsoft.com/sharepoint/v3/contenttype/forms"/>
  </ds:schemaRefs>
</ds:datastoreItem>
</file>

<file path=customXml/itemProps2.xml><?xml version="1.0" encoding="utf-8"?>
<ds:datastoreItem xmlns:ds="http://schemas.openxmlformats.org/officeDocument/2006/customXml" ds:itemID="{311F149E-BACC-4F06-9D6B-F2601AA6B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927d-bd73-4abc-ae80-f4924fc65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13F2F-194F-44EF-9854-B869434D18A1}">
  <ds:schemaRefs>
    <ds:schemaRef ds:uri="http://schemas.openxmlformats.org/officeDocument/2006/bibliography"/>
  </ds:schemaRefs>
</ds:datastoreItem>
</file>

<file path=customXml/itemProps4.xml><?xml version="1.0" encoding="utf-8"?>
<ds:datastoreItem xmlns:ds="http://schemas.openxmlformats.org/officeDocument/2006/customXml" ds:itemID="{0ADA3EF4-6C1E-469E-B249-EBC479B4B6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9633</Words>
  <Characters>54911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Cambridgeshire Drug and Alcohol Qualitative Needs Assessment</vt:lpstr>
    </vt:vector>
  </TitlesOfParts>
  <Company/>
  <LinksUpToDate>false</LinksUpToDate>
  <CharactersWithSpaces>64416</CharactersWithSpaces>
  <SharedDoc>false</SharedDoc>
  <HLinks>
    <vt:vector size="300" baseType="variant">
      <vt:variant>
        <vt:i4>4063333</vt:i4>
      </vt:variant>
      <vt:variant>
        <vt:i4>57</vt:i4>
      </vt:variant>
      <vt:variant>
        <vt:i4>0</vt:i4>
      </vt:variant>
      <vt:variant>
        <vt:i4>5</vt:i4>
      </vt:variant>
      <vt:variant>
        <vt:lpwstr>https://fingertips.phe.org.uk/documents/Nearest_Neighbour_Methodology.docx</vt:lpwstr>
      </vt:variant>
      <vt:variant>
        <vt:lpwstr/>
      </vt:variant>
      <vt:variant>
        <vt:i4>1900616</vt:i4>
      </vt:variant>
      <vt:variant>
        <vt:i4>54</vt:i4>
      </vt:variant>
      <vt:variant>
        <vt:i4>0</vt:i4>
      </vt:variant>
      <vt:variant>
        <vt:i4>5</vt:i4>
      </vt:variant>
      <vt:variant>
        <vt:lpwstr>https://travellermovement.org.uk/</vt:lpwstr>
      </vt:variant>
      <vt:variant>
        <vt:lpwstr/>
      </vt:variant>
      <vt:variant>
        <vt:i4>1114184</vt:i4>
      </vt:variant>
      <vt:variant>
        <vt:i4>51</vt:i4>
      </vt:variant>
      <vt:variant>
        <vt:i4>0</vt:i4>
      </vt:variant>
      <vt:variant>
        <vt:i4>5</vt:i4>
      </vt:variant>
      <vt:variant>
        <vt:lpwstr>https://www.gypsy-traveller.org/</vt:lpwstr>
      </vt:variant>
      <vt:variant>
        <vt:lpwstr/>
      </vt:variant>
      <vt:variant>
        <vt:i4>8126510</vt:i4>
      </vt:variant>
      <vt:variant>
        <vt:i4>48</vt:i4>
      </vt:variant>
      <vt:variant>
        <vt:i4>0</vt:i4>
      </vt:variant>
      <vt:variant>
        <vt:i4>5</vt:i4>
      </vt:variant>
      <vt:variant>
        <vt:lpwstr>https://cranstoun.org/help-and-advice/alcohol-other-drugs/rbwm/</vt:lpwstr>
      </vt:variant>
      <vt:variant>
        <vt:lpwstr/>
      </vt:variant>
      <vt:variant>
        <vt:i4>7471160</vt:i4>
      </vt:variant>
      <vt:variant>
        <vt:i4>45</vt:i4>
      </vt:variant>
      <vt:variant>
        <vt:i4>0</vt:i4>
      </vt:variant>
      <vt:variant>
        <vt:i4>5</vt:i4>
      </vt:variant>
      <vt:variant>
        <vt:lpwstr>https://www.turning-point.co.uk/services/slough</vt:lpwstr>
      </vt:variant>
      <vt:variant>
        <vt:lpwstr/>
      </vt:variant>
      <vt:variant>
        <vt:i4>5439501</vt:i4>
      </vt:variant>
      <vt:variant>
        <vt:i4>42</vt:i4>
      </vt:variant>
      <vt:variant>
        <vt:i4>0</vt:i4>
      </vt:variant>
      <vt:variant>
        <vt:i4>5</vt:i4>
      </vt:variant>
      <vt:variant>
        <vt:lpwstr>https://www.thelexiconbracknell.com/events/pride-2024</vt:lpwstr>
      </vt:variant>
      <vt:variant>
        <vt:lpwstr/>
      </vt:variant>
      <vt:variant>
        <vt:i4>2031709</vt:i4>
      </vt:variant>
      <vt:variant>
        <vt:i4>39</vt:i4>
      </vt:variant>
      <vt:variant>
        <vt:i4>0</vt:i4>
      </vt:variant>
      <vt:variant>
        <vt:i4>5</vt:i4>
      </vt:variant>
      <vt:variant>
        <vt:lpwstr>https://www.tvps.org.uk/</vt:lpwstr>
      </vt:variant>
      <vt:variant>
        <vt:lpwstr/>
      </vt:variant>
      <vt:variant>
        <vt:i4>1572929</vt:i4>
      </vt:variant>
      <vt:variant>
        <vt:i4>36</vt:i4>
      </vt:variant>
      <vt:variant>
        <vt:i4>0</vt:i4>
      </vt:variant>
      <vt:variant>
        <vt:i4>5</vt:i4>
      </vt:variant>
      <vt:variant>
        <vt:lpwstr>https://www.supportu.org.uk/</vt:lpwstr>
      </vt:variant>
      <vt:variant>
        <vt:lpwstr/>
      </vt:variant>
      <vt:variant>
        <vt:i4>4784160</vt:i4>
      </vt:variant>
      <vt:variant>
        <vt:i4>33</vt:i4>
      </vt:variant>
      <vt:variant>
        <vt:i4>0</vt:i4>
      </vt:variant>
      <vt:variant>
        <vt:i4>5</vt:i4>
      </vt:variant>
      <vt:variant>
        <vt:lpwstr>https://www.facebook.com/people/AWAZ-Afghan-women/61560326244803/?locale=en_GB</vt:lpwstr>
      </vt:variant>
      <vt:variant>
        <vt:lpwstr/>
      </vt:variant>
      <vt:variant>
        <vt:i4>327792</vt:i4>
      </vt:variant>
      <vt:variant>
        <vt:i4>30</vt:i4>
      </vt:variant>
      <vt:variant>
        <vt:i4>0</vt:i4>
      </vt:variant>
      <vt:variant>
        <vt:i4>5</vt:i4>
      </vt:variant>
      <vt:variant>
        <vt:lpwstr>https://arrahmancet.org.uk/en_gb/about-us/</vt:lpwstr>
      </vt:variant>
      <vt:variant>
        <vt:lpwstr/>
      </vt:variant>
      <vt:variant>
        <vt:i4>4063283</vt:i4>
      </vt:variant>
      <vt:variant>
        <vt:i4>27</vt:i4>
      </vt:variant>
      <vt:variant>
        <vt:i4>0</vt:i4>
      </vt:variant>
      <vt:variant>
        <vt:i4>5</vt:i4>
      </vt:variant>
      <vt:variant>
        <vt:lpwstr>https://bracknellnepalesesociety.co.uk/gallery/</vt:lpwstr>
      </vt:variant>
      <vt:variant>
        <vt:lpwstr/>
      </vt:variant>
      <vt:variant>
        <vt:i4>4849746</vt:i4>
      </vt:variant>
      <vt:variant>
        <vt:i4>24</vt:i4>
      </vt:variant>
      <vt:variant>
        <vt:i4>0</vt:i4>
      </vt:variant>
      <vt:variant>
        <vt:i4>5</vt:i4>
      </vt:variant>
      <vt:variant>
        <vt:lpwstr>https://sloughtowncentre.co.uk/2018/08/13/rise-shine/</vt:lpwstr>
      </vt:variant>
      <vt:variant>
        <vt:lpwstr/>
      </vt:variant>
      <vt:variant>
        <vt:i4>6094927</vt:i4>
      </vt:variant>
      <vt:variant>
        <vt:i4>21</vt:i4>
      </vt:variant>
      <vt:variant>
        <vt:i4>0</vt:i4>
      </vt:variant>
      <vt:variant>
        <vt:i4>5</vt:i4>
      </vt:variant>
      <vt:variant>
        <vt:lpwstr>https://www.theadvocacypeople.org.uk/</vt:lpwstr>
      </vt:variant>
      <vt:variant>
        <vt:lpwstr/>
      </vt:variant>
      <vt:variant>
        <vt:i4>4390988</vt:i4>
      </vt:variant>
      <vt:variant>
        <vt:i4>18</vt:i4>
      </vt:variant>
      <vt:variant>
        <vt:i4>0</vt:i4>
      </vt:variant>
      <vt:variant>
        <vt:i4>5</vt:i4>
      </vt:variant>
      <vt:variant>
        <vt:lpwstr>https://www.optalis.org/</vt:lpwstr>
      </vt:variant>
      <vt:variant>
        <vt:lpwstr/>
      </vt:variant>
      <vt:variant>
        <vt:i4>1572888</vt:i4>
      </vt:variant>
      <vt:variant>
        <vt:i4>15</vt:i4>
      </vt:variant>
      <vt:variant>
        <vt:i4>0</vt:i4>
      </vt:variant>
      <vt:variant>
        <vt:i4>5</vt:i4>
      </vt:variant>
      <vt:variant>
        <vt:lpwstr>https://mencapslough.com/</vt:lpwstr>
      </vt:variant>
      <vt:variant>
        <vt:lpwstr/>
      </vt:variant>
      <vt:variant>
        <vt:i4>2162746</vt:i4>
      </vt:variant>
      <vt:variant>
        <vt:i4>12</vt:i4>
      </vt:variant>
      <vt:variant>
        <vt:i4>0</vt:i4>
      </vt:variant>
      <vt:variant>
        <vt:i4>5</vt:i4>
      </vt:variant>
      <vt:variant>
        <vt:lpwstr>https://theark.org.uk/</vt:lpwstr>
      </vt:variant>
      <vt:variant>
        <vt:lpwstr/>
      </vt:variant>
      <vt:variant>
        <vt:i4>7077950</vt:i4>
      </vt:variant>
      <vt:variant>
        <vt:i4>9</vt:i4>
      </vt:variant>
      <vt:variant>
        <vt:i4>0</vt:i4>
      </vt:variant>
      <vt:variant>
        <vt:i4>5</vt:i4>
      </vt:variant>
      <vt:variant>
        <vt:lpwstr>https://www.theautismgroup.org.uk/</vt:lpwstr>
      </vt:variant>
      <vt:variant>
        <vt:lpwstr/>
      </vt:variant>
      <vt:variant>
        <vt:i4>8323133</vt:i4>
      </vt:variant>
      <vt:variant>
        <vt:i4>6</vt:i4>
      </vt:variant>
      <vt:variant>
        <vt:i4>0</vt:i4>
      </vt:variant>
      <vt:variant>
        <vt:i4>5</vt:i4>
      </vt:variant>
      <vt:variant>
        <vt:lpwstr>https://involve.community/</vt:lpwstr>
      </vt:variant>
      <vt:variant>
        <vt:lpwstr/>
      </vt:variant>
      <vt:variant>
        <vt:i4>7471164</vt:i4>
      </vt:variant>
      <vt:variant>
        <vt:i4>3</vt:i4>
      </vt:variant>
      <vt:variant>
        <vt:i4>0</vt:i4>
      </vt:variant>
      <vt:variant>
        <vt:i4>5</vt:i4>
      </vt:variant>
      <vt:variant>
        <vt:lpwstr>https://sloughcvs.org/wam-get-involved/</vt:lpwstr>
      </vt:variant>
      <vt:variant>
        <vt:lpwstr/>
      </vt:variant>
      <vt:variant>
        <vt:i4>6619171</vt:i4>
      </vt:variant>
      <vt:variant>
        <vt:i4>0</vt:i4>
      </vt:variant>
      <vt:variant>
        <vt:i4>0</vt:i4>
      </vt:variant>
      <vt:variant>
        <vt:i4>5</vt:i4>
      </vt:variant>
      <vt:variant>
        <vt:lpwstr>https://sloughcvs.org/</vt:lpwstr>
      </vt:variant>
      <vt:variant>
        <vt:lpwstr/>
      </vt:variant>
      <vt:variant>
        <vt:i4>8061051</vt:i4>
      </vt:variant>
      <vt:variant>
        <vt:i4>87</vt:i4>
      </vt:variant>
      <vt:variant>
        <vt:i4>0</vt:i4>
      </vt:variant>
      <vt:variant>
        <vt:i4>5</vt:i4>
      </vt:variant>
      <vt:variant>
        <vt:lpwstr>https://publications.parliament.uk/pa/cm201719/cmselect/cmwomeq/360/report-files/36009.htm</vt:lpwstr>
      </vt:variant>
      <vt:variant>
        <vt:lpwstr/>
      </vt:variant>
      <vt:variant>
        <vt:i4>1114189</vt:i4>
      </vt:variant>
      <vt:variant>
        <vt:i4>84</vt:i4>
      </vt:variant>
      <vt:variant>
        <vt:i4>0</vt:i4>
      </vt:variant>
      <vt:variant>
        <vt:i4>5</vt:i4>
      </vt:variant>
      <vt:variant>
        <vt:lpwstr>https://sti.bmj.com/content/90/4/344</vt:lpwstr>
      </vt:variant>
      <vt:variant>
        <vt:lpwstr/>
      </vt:variant>
      <vt:variant>
        <vt:i4>1114189</vt:i4>
      </vt:variant>
      <vt:variant>
        <vt:i4>81</vt:i4>
      </vt:variant>
      <vt:variant>
        <vt:i4>0</vt:i4>
      </vt:variant>
      <vt:variant>
        <vt:i4>5</vt:i4>
      </vt:variant>
      <vt:variant>
        <vt:lpwstr>https://sti.bmj.com/content/90/4/344</vt:lpwstr>
      </vt:variant>
      <vt:variant>
        <vt:lpwstr/>
      </vt:variant>
      <vt:variant>
        <vt:i4>4194384</vt:i4>
      </vt:variant>
      <vt:variant>
        <vt:i4>78</vt:i4>
      </vt:variant>
      <vt:variant>
        <vt:i4>0</vt:i4>
      </vt:variant>
      <vt:variant>
        <vt:i4>5</vt:i4>
      </vt:variant>
      <vt:variant>
        <vt:lpwstr>https://www.tht.org.uk/our-work/our-campaigns/state-of-the-nation</vt:lpwstr>
      </vt:variant>
      <vt:variant>
        <vt:lpwstr/>
      </vt:variant>
      <vt:variant>
        <vt:i4>8061034</vt:i4>
      </vt:variant>
      <vt:variant>
        <vt:i4>75</vt:i4>
      </vt:variant>
      <vt:variant>
        <vt:i4>0</vt:i4>
      </vt:variant>
      <vt:variant>
        <vt:i4>5</vt:i4>
      </vt:variant>
      <vt:variant>
        <vt:lpwstr>https://lgbtyouth.org.uk/lgbt-charter-home/</vt:lpwstr>
      </vt:variant>
      <vt:variant>
        <vt:lpwstr/>
      </vt:variant>
      <vt:variant>
        <vt:i4>3342459</vt:i4>
      </vt:variant>
      <vt:variant>
        <vt:i4>72</vt:i4>
      </vt:variant>
      <vt:variant>
        <vt:i4>0</vt:i4>
      </vt:variant>
      <vt:variant>
        <vt:i4>5</vt:i4>
      </vt:variant>
      <vt:variant>
        <vt:lpwstr>https://lgbt.foundation/wp-content/uploads/2024/01/TransformingOutcomesLGBTFdn.pdf</vt:lpwstr>
      </vt:variant>
      <vt:variant>
        <vt:lpwstr/>
      </vt:variant>
      <vt:variant>
        <vt:i4>4063338</vt:i4>
      </vt:variant>
      <vt:variant>
        <vt:i4>69</vt:i4>
      </vt:variant>
      <vt:variant>
        <vt:i4>0</vt:i4>
      </vt:variant>
      <vt:variant>
        <vt:i4>5</vt:i4>
      </vt:variant>
      <vt:variant>
        <vt:lpwstr>https://s3-eu-west-1.amazonaws.com/lgbt-website-media/Files/b9398153-0cca-40ea-abeb-f7d7c54d43af/Hidden%2520Figures%2520FULL%2520REPORT%2520Web%2520Version%2520Smaller.pdf</vt:lpwstr>
      </vt:variant>
      <vt:variant>
        <vt:lpwstr/>
      </vt:variant>
      <vt:variant>
        <vt:i4>6815847</vt:i4>
      </vt:variant>
      <vt:variant>
        <vt:i4>66</vt:i4>
      </vt:variant>
      <vt:variant>
        <vt:i4>0</vt:i4>
      </vt:variant>
      <vt:variant>
        <vt:i4>5</vt:i4>
      </vt:variant>
      <vt:variant>
        <vt:lpwstr>https://www.natsal.ac.uk/natsal-survey/natsal-3</vt:lpwstr>
      </vt:variant>
      <vt:variant>
        <vt:lpwstr/>
      </vt:variant>
      <vt:variant>
        <vt:i4>7536700</vt:i4>
      </vt:variant>
      <vt:variant>
        <vt:i4>63</vt:i4>
      </vt:variant>
      <vt:variant>
        <vt:i4>0</vt:i4>
      </vt:variant>
      <vt:variant>
        <vt:i4>5</vt:i4>
      </vt:variant>
      <vt:variant>
        <vt:lpwstr>https://blogs.ucl.ac.uk/igh-blog/2019/05/17/heterosexual-identifying-men-who-have-sex-with-men-an-understudied-population/</vt:lpwstr>
      </vt:variant>
      <vt:variant>
        <vt:lpwstr/>
      </vt:variant>
      <vt:variant>
        <vt:i4>4980765</vt:i4>
      </vt:variant>
      <vt:variant>
        <vt:i4>60</vt:i4>
      </vt:variant>
      <vt:variant>
        <vt:i4>0</vt:i4>
      </vt:variant>
      <vt:variant>
        <vt:i4>5</vt:i4>
      </vt:variant>
      <vt:variant>
        <vt:lpwstr>https://researchportal.ukhsa.gov.uk/en/publications/factors-associated-with-bacterial-sexually-transmitted-infections</vt:lpwstr>
      </vt:variant>
      <vt:variant>
        <vt:lpwstr/>
      </vt:variant>
      <vt:variant>
        <vt:i4>4587604</vt:i4>
      </vt:variant>
      <vt:variant>
        <vt:i4>57</vt:i4>
      </vt:variant>
      <vt:variant>
        <vt:i4>0</vt:i4>
      </vt:variant>
      <vt:variant>
        <vt:i4>5</vt:i4>
      </vt:variant>
      <vt:variant>
        <vt:lpwstr>https://discovery.ucl.ac.uk/id/eprint/10153475/1/Views attitudes and experiences of South Asian women concerning sexual health services in the UK a qualitative study.pdf</vt:lpwstr>
      </vt:variant>
      <vt:variant>
        <vt:lpwstr/>
      </vt:variant>
      <vt:variant>
        <vt:i4>4587604</vt:i4>
      </vt:variant>
      <vt:variant>
        <vt:i4>54</vt:i4>
      </vt:variant>
      <vt:variant>
        <vt:i4>0</vt:i4>
      </vt:variant>
      <vt:variant>
        <vt:i4>5</vt:i4>
      </vt:variant>
      <vt:variant>
        <vt:lpwstr>https://discovery.ucl.ac.uk/id/eprint/10153475/1/Views attitudes and experiences of South Asian women concerning sexual health services in the UK a qualitative study.pdf</vt:lpwstr>
      </vt:variant>
      <vt:variant>
        <vt:lpwstr/>
      </vt:variant>
      <vt:variant>
        <vt:i4>1769490</vt:i4>
      </vt:variant>
      <vt:variant>
        <vt:i4>51</vt:i4>
      </vt:variant>
      <vt:variant>
        <vt:i4>0</vt:i4>
      </vt:variant>
      <vt:variant>
        <vt:i4>5</vt:i4>
      </vt:variant>
      <vt:variant>
        <vt:lpwstr>https://secureservercdn.net/160.153.138.163/zps.998.myftpupload.com/wp-content/uploads/2020/11/LSL-Report-Final-3.pdf</vt:lpwstr>
      </vt:variant>
      <vt:variant>
        <vt:lpwstr/>
      </vt:variant>
      <vt:variant>
        <vt:i4>3080228</vt:i4>
      </vt:variant>
      <vt:variant>
        <vt:i4>48</vt:i4>
      </vt:variant>
      <vt:variant>
        <vt:i4>0</vt:i4>
      </vt:variant>
      <vt:variant>
        <vt:i4>5</vt:i4>
      </vt:variant>
      <vt:variant>
        <vt:lpwstr>https://www.thelancet.com/journals/lanpub/article/PIIS2468-2667(17)30182-2/fulltext</vt:lpwstr>
      </vt:variant>
      <vt:variant>
        <vt:lpwstr/>
      </vt:variant>
      <vt:variant>
        <vt:i4>2752548</vt:i4>
      </vt:variant>
      <vt:variant>
        <vt:i4>45</vt:i4>
      </vt:variant>
      <vt:variant>
        <vt:i4>0</vt:i4>
      </vt:variant>
      <vt:variant>
        <vt:i4>5</vt:i4>
      </vt:variant>
      <vt:variant>
        <vt:lpwstr>https://publications.parliament.uk/pa/cm201719/cmselect/cmhealth/1419/1419.pdf</vt:lpwstr>
      </vt:variant>
      <vt:variant>
        <vt:lpwstr/>
      </vt:variant>
      <vt:variant>
        <vt:i4>3080228</vt:i4>
      </vt:variant>
      <vt:variant>
        <vt:i4>42</vt:i4>
      </vt:variant>
      <vt:variant>
        <vt:i4>0</vt:i4>
      </vt:variant>
      <vt:variant>
        <vt:i4>5</vt:i4>
      </vt:variant>
      <vt:variant>
        <vt:lpwstr>https://www.thelancet.com/journals/lanpub/article/PIIS2468-2667(17)30182-2/fulltext</vt:lpwstr>
      </vt:variant>
      <vt:variant>
        <vt:lpwstr/>
      </vt:variant>
      <vt:variant>
        <vt:i4>3932256</vt:i4>
      </vt:variant>
      <vt:variant>
        <vt:i4>39</vt:i4>
      </vt:variant>
      <vt:variant>
        <vt:i4>0</vt:i4>
      </vt:variant>
      <vt:variant>
        <vt:i4>5</vt:i4>
      </vt:variant>
      <vt:variant>
        <vt:lpwstr>https://digital.nhs.uk/data-and-information/publications/statistical/health-and-care-of-people-with-learning-disabilities/experimental-statistics-2021-to-2022/health-checks</vt:lpwstr>
      </vt:variant>
      <vt:variant>
        <vt:lpwstr>:~:text=71.8%25%20of%20patients%20(73.8%25,male)%20in%202020%2D21.</vt:lpwstr>
      </vt:variant>
      <vt:variant>
        <vt:i4>524317</vt:i4>
      </vt:variant>
      <vt:variant>
        <vt:i4>36</vt:i4>
      </vt:variant>
      <vt:variant>
        <vt:i4>0</vt:i4>
      </vt:variant>
      <vt:variant>
        <vt:i4>5</vt:i4>
      </vt:variant>
      <vt:variant>
        <vt:lpwstr>https://www.mencap.org.uk/learning-disability-explained/research-and-statistics/sexuality-research-and-statistics</vt:lpwstr>
      </vt:variant>
      <vt:variant>
        <vt:lpwstr/>
      </vt:variant>
      <vt:variant>
        <vt:i4>8323179</vt:i4>
      </vt:variant>
      <vt:variant>
        <vt:i4>33</vt:i4>
      </vt:variant>
      <vt:variant>
        <vt:i4>0</vt:i4>
      </vt:variant>
      <vt:variant>
        <vt:i4>5</vt:i4>
      </vt:variant>
      <vt:variant>
        <vt:lpwstr>https://www.sexeducationforum.org.uk/news/news/why-should-high-priority-be-given-send-learners%C2%A0-rshe-review%C2%A0</vt:lpwstr>
      </vt:variant>
      <vt:variant>
        <vt:lpwstr/>
      </vt:variant>
      <vt:variant>
        <vt:i4>6225963</vt:i4>
      </vt:variant>
      <vt:variant>
        <vt:i4>30</vt:i4>
      </vt:variant>
      <vt:variant>
        <vt:i4>0</vt:i4>
      </vt:variant>
      <vt:variant>
        <vt:i4>5</vt:i4>
      </vt:variant>
      <vt:variant>
        <vt:lpwstr>https://www.sscr.nihr.ac.uk/wp-content/uploads/SSCR-research-findings_RF122.pdf</vt:lpwstr>
      </vt:variant>
      <vt:variant>
        <vt:lpwstr/>
      </vt:variant>
      <vt:variant>
        <vt:i4>6619146</vt:i4>
      </vt:variant>
      <vt:variant>
        <vt:i4>27</vt:i4>
      </vt:variant>
      <vt:variant>
        <vt:i4>0</vt:i4>
      </vt:variant>
      <vt:variant>
        <vt:i4>5</vt:i4>
      </vt:variant>
      <vt:variant>
        <vt:lpwstr>https://fingertips.phe.org.uk/documents/Health Inequalities_Sexual health.pdf</vt:lpwstr>
      </vt:variant>
      <vt:variant>
        <vt:lpwstr/>
      </vt:variant>
      <vt:variant>
        <vt:i4>6815861</vt:i4>
      </vt:variant>
      <vt:variant>
        <vt:i4>24</vt:i4>
      </vt:variant>
      <vt:variant>
        <vt:i4>0</vt:i4>
      </vt:variant>
      <vt:variant>
        <vt:i4>5</vt:i4>
      </vt:variant>
      <vt:variant>
        <vt:lpwstr>https://digital.nhs.uk/data-and-information/publications/statistical/nhs-contraceptive-services/nhs-contraceptive-services-england-2013-14-community-contraceptive-clinics</vt:lpwstr>
      </vt:variant>
      <vt:variant>
        <vt:lpwstr/>
      </vt:variant>
      <vt:variant>
        <vt:i4>6619146</vt:i4>
      </vt:variant>
      <vt:variant>
        <vt:i4>21</vt:i4>
      </vt:variant>
      <vt:variant>
        <vt:i4>0</vt:i4>
      </vt:variant>
      <vt:variant>
        <vt:i4>5</vt:i4>
      </vt:variant>
      <vt:variant>
        <vt:lpwstr>https://fingertips.phe.org.uk/documents/Health Inequalities_Sexual health.pdf</vt:lpwstr>
      </vt:variant>
      <vt:variant>
        <vt:lpwstr/>
      </vt:variant>
      <vt:variant>
        <vt:i4>4521995</vt:i4>
      </vt:variant>
      <vt:variant>
        <vt:i4>18</vt:i4>
      </vt:variant>
      <vt:variant>
        <vt:i4>0</vt:i4>
      </vt:variant>
      <vt:variant>
        <vt:i4>5</vt:i4>
      </vt:variant>
      <vt:variant>
        <vt:lpwstr>https://www.learningdisabilitytoday.co.uk/2019/cervical-cancer-screenings-addressing-the-health-inequality-founded-upon-misconception</vt:lpwstr>
      </vt:variant>
      <vt:variant>
        <vt:lpwstr/>
      </vt:variant>
      <vt:variant>
        <vt:i4>3539040</vt:i4>
      </vt:variant>
      <vt:variant>
        <vt:i4>15</vt:i4>
      </vt:variant>
      <vt:variant>
        <vt:i4>0</vt:i4>
      </vt:variant>
      <vt:variant>
        <vt:i4>5</vt:i4>
      </vt:variant>
      <vt:variant>
        <vt:lpwstr>https://www.scld.org.uk/wp-content/uploads/2018/07/Safe-and-Healthy-Relationships-UPDATED_SCLD_130618.pdf</vt:lpwstr>
      </vt:variant>
      <vt:variant>
        <vt:lpwstr/>
      </vt:variant>
      <vt:variant>
        <vt:i4>2687077</vt:i4>
      </vt:variant>
      <vt:variant>
        <vt:i4>12</vt:i4>
      </vt:variant>
      <vt:variant>
        <vt:i4>0</vt:i4>
      </vt:variant>
      <vt:variant>
        <vt:i4>5</vt:i4>
      </vt:variant>
      <vt:variant>
        <vt:lpwstr>https://www.mencap.org.uk/blog/lets-talk-about-sex</vt:lpwstr>
      </vt:variant>
      <vt:variant>
        <vt:lpwstr/>
      </vt:variant>
      <vt:variant>
        <vt:i4>2687077</vt:i4>
      </vt:variant>
      <vt:variant>
        <vt:i4>9</vt:i4>
      </vt:variant>
      <vt:variant>
        <vt:i4>0</vt:i4>
      </vt:variant>
      <vt:variant>
        <vt:i4>5</vt:i4>
      </vt:variant>
      <vt:variant>
        <vt:lpwstr>https://www.mencap.org.uk/blog/lets-talk-about-sex</vt:lpwstr>
      </vt:variant>
      <vt:variant>
        <vt:lpwstr/>
      </vt:variant>
      <vt:variant>
        <vt:i4>3539040</vt:i4>
      </vt:variant>
      <vt:variant>
        <vt:i4>6</vt:i4>
      </vt:variant>
      <vt:variant>
        <vt:i4>0</vt:i4>
      </vt:variant>
      <vt:variant>
        <vt:i4>5</vt:i4>
      </vt:variant>
      <vt:variant>
        <vt:lpwstr>https://www.scld.org.uk/wp-content/uploads/2018/07/Safe-and-Healthy-Relationships-UPDATED_SCLD_130618.pdf</vt:lpwstr>
      </vt:variant>
      <vt:variant>
        <vt:lpwstr/>
      </vt:variant>
      <vt:variant>
        <vt:i4>786450</vt:i4>
      </vt:variant>
      <vt:variant>
        <vt:i4>3</vt:i4>
      </vt:variant>
      <vt:variant>
        <vt:i4>0</vt:i4>
      </vt:variant>
      <vt:variant>
        <vt:i4>5</vt:i4>
      </vt:variant>
      <vt:variant>
        <vt:lpwstr>https://doi.org/10.1186/s12889-018-5572-9</vt:lpwstr>
      </vt:variant>
      <vt:variant>
        <vt:lpwstr/>
      </vt:variant>
      <vt:variant>
        <vt:i4>8323179</vt:i4>
      </vt:variant>
      <vt:variant>
        <vt:i4>0</vt:i4>
      </vt:variant>
      <vt:variant>
        <vt:i4>0</vt:i4>
      </vt:variant>
      <vt:variant>
        <vt:i4>5</vt:i4>
      </vt:variant>
      <vt:variant>
        <vt:lpwstr>https://www.sexeducationforum.org.uk/news/news/why-should-high-priority-be-given-send-learners%C2%A0-rshe-review%C2%A0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Cambridgeshire Drug and Alcohol Qualitative Needs Assessment</dc:title>
  <dc:subject/>
  <dc:creator>Stephen Tang</dc:creator>
  <cp:keywords/>
  <dc:description/>
  <cp:lastModifiedBy>Alice Middleton (she/her)</cp:lastModifiedBy>
  <cp:revision>3</cp:revision>
  <cp:lastPrinted>2025-05-06T09:23:00Z</cp:lastPrinted>
  <dcterms:created xsi:type="dcterms:W3CDTF">2025-05-06T09:36:00Z</dcterms:created>
  <dcterms:modified xsi:type="dcterms:W3CDTF">2025-07-21T16:02:00Z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7e376fd88b469674e03ae392165f5c938bc78bc1c6627f9392c7d5911b12a91c</vt:lpwstr>
  </property>
  <property fmtid="{D5CDD505-2E9C-101B-9397-08002B2CF9AE}" pid="3" name="ContentTypeId">
    <vt:lpwstr>0x0101004933137D53667145A3A06482116986BA</vt:lpwstr>
  </property>
  <property fmtid="{D5CDD505-2E9C-101B-9397-08002B2CF9AE}" pid="4" name="MediaServiceImageTags">
    <vt:lpwstr/>
  </property>
</Properties>
</file>