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6552" w14:textId="77777777" w:rsidR="0010041F" w:rsidRPr="0010041F" w:rsidRDefault="0010041F" w:rsidP="0010041F">
      <w:pPr>
        <w:pStyle w:val="Heading1"/>
      </w:pPr>
      <w:bookmarkStart w:id="0" w:name="_Ref122688292"/>
      <w:r w:rsidRPr="0010041F">
        <w:t xml:space="preserve">Q&amp;A on the trusted </w:t>
      </w:r>
      <w:proofErr w:type="gramStart"/>
      <w:r w:rsidRPr="0010041F">
        <w:t>persons</w:t>
      </w:r>
      <w:proofErr w:type="gramEnd"/>
      <w:r w:rsidRPr="0010041F">
        <w:t xml:space="preserve"> approach</w:t>
      </w:r>
    </w:p>
    <w:p w14:paraId="59BB8E78" w14:textId="77777777" w:rsidR="0010041F" w:rsidRPr="00D7421A" w:rsidRDefault="0010041F" w:rsidP="0010041F">
      <w:pPr>
        <w:pStyle w:val="Heading2"/>
      </w:pPr>
      <w:r w:rsidRPr="00D7421A">
        <w:t>What is Changing Futures?</w:t>
      </w:r>
    </w:p>
    <w:p w14:paraId="0B55874F" w14:textId="77777777" w:rsidR="0010041F" w:rsidRDefault="0010041F" w:rsidP="0010041F">
      <w:pPr>
        <w:pStyle w:val="CFparagraph"/>
      </w:pPr>
      <w:bookmarkStart w:id="1" w:name="_Hlk122686021"/>
      <w:r w:rsidRPr="0076702D">
        <w:rPr>
          <w:i/>
          <w:iCs/>
        </w:rPr>
        <w:t>Changing Futures</w:t>
      </w:r>
      <w:r w:rsidRPr="0076702D">
        <w:t xml:space="preserve"> </w:t>
      </w:r>
      <w:r w:rsidRPr="007217EE">
        <w:rPr>
          <w:i/>
          <w:iCs/>
        </w:rPr>
        <w:t>Cambridgeshire &amp; Peterborough</w:t>
      </w:r>
      <w:r>
        <w:t xml:space="preserve"> </w:t>
      </w:r>
      <w:bookmarkEnd w:id="1"/>
      <w:r w:rsidRPr="0076702D">
        <w:t xml:space="preserve">is about improving outcomes for people with multiple disadvantage. </w:t>
      </w:r>
      <w:r w:rsidRPr="00F35C51">
        <w:t>Multiple disadvantage means someone experiencing three of five of homelessness, mental health issues, substance misuse, domestic abuse and offending behaviour, at any one time</w:t>
      </w:r>
      <w:r>
        <w:t>. Changing Futures does this by encouraging involvement of people with lived experience at all stages of our system and service design and looking at how our partnerships affect people.</w:t>
      </w:r>
    </w:p>
    <w:p w14:paraId="617371A2" w14:textId="6EA350B5" w:rsidR="0010041F" w:rsidRPr="0010041F" w:rsidRDefault="0010041F" w:rsidP="0010041F">
      <w:pPr>
        <w:pStyle w:val="CFparagraph"/>
      </w:pPr>
      <w:r>
        <w:t>This note sets out some questions and answers around the Trusted Person approach. Please do get in touch if you have questions, you would like answered.</w:t>
      </w:r>
    </w:p>
    <w:tbl>
      <w:tblPr>
        <w:tblStyle w:val="TableGridLight"/>
        <w:tblW w:w="5000" w:type="pct"/>
        <w:tblLook w:val="04A0" w:firstRow="1" w:lastRow="0" w:firstColumn="1" w:lastColumn="0" w:noHBand="0" w:noVBand="1"/>
      </w:tblPr>
      <w:tblGrid>
        <w:gridCol w:w="1068"/>
        <w:gridCol w:w="8678"/>
      </w:tblGrid>
      <w:tr w:rsidR="0010041F" w:rsidRPr="005264AF" w14:paraId="12D4063F" w14:textId="77777777" w:rsidTr="0010041F">
        <w:trPr>
          <w:trHeight w:hRule="exact" w:val="20"/>
        </w:trPr>
        <w:tc>
          <w:tcPr>
            <w:tcW w:w="548" w:type="pct"/>
            <w:tcBorders>
              <w:top w:val="nil"/>
              <w:left w:val="nil"/>
              <w:bottom w:val="nil"/>
              <w:right w:val="nil"/>
            </w:tcBorders>
          </w:tcPr>
          <w:p w14:paraId="0EBCC01A" w14:textId="77777777" w:rsidR="0010041F" w:rsidRPr="00F63295" w:rsidRDefault="0010041F" w:rsidP="00251C23">
            <w:pPr>
              <w:rPr>
                <w:sz w:val="44"/>
                <w:szCs w:val="44"/>
              </w:rPr>
            </w:pPr>
            <w:bookmarkStart w:id="2" w:name="_839aefc0_24a2_4b94_877f_26539b1fd14a"/>
            <w:bookmarkStart w:id="3" w:name="_dfa7f872_f9ff_40df_aa9e_99217b997d44"/>
            <w:bookmarkEnd w:id="3"/>
          </w:p>
        </w:tc>
        <w:tc>
          <w:tcPr>
            <w:tcW w:w="4452" w:type="pct"/>
            <w:tcBorders>
              <w:top w:val="nil"/>
              <w:left w:val="nil"/>
              <w:bottom w:val="nil"/>
              <w:right w:val="nil"/>
            </w:tcBorders>
          </w:tcPr>
          <w:p w14:paraId="7A225998" w14:textId="77777777" w:rsidR="0010041F" w:rsidRDefault="0010041F" w:rsidP="00251C23">
            <w:pPr>
              <w:rPr>
                <w:sz w:val="2"/>
              </w:rPr>
            </w:pPr>
          </w:p>
        </w:tc>
      </w:tr>
      <w:tr w:rsidR="0010041F" w:rsidRPr="0010041F" w14:paraId="0593D7BC" w14:textId="77777777" w:rsidTr="0010041F">
        <w:tc>
          <w:tcPr>
            <w:tcW w:w="548" w:type="pct"/>
          </w:tcPr>
          <w:p w14:paraId="6B005342" w14:textId="77777777" w:rsidR="0010041F" w:rsidRPr="00F63295" w:rsidRDefault="0010041F" w:rsidP="00251C23">
            <w:pPr>
              <w:rPr>
                <w:color w:val="017057" w:themeColor="accent4" w:themeShade="BF"/>
                <w:sz w:val="44"/>
                <w:szCs w:val="44"/>
              </w:rPr>
            </w:pPr>
            <w:r w:rsidRPr="00F63295">
              <w:rPr>
                <w:color w:val="017057" w:themeColor="accent4" w:themeShade="BF"/>
                <w:sz w:val="44"/>
                <w:szCs w:val="44"/>
              </w:rPr>
              <w:t>Q</w:t>
            </w:r>
          </w:p>
        </w:tc>
        <w:tc>
          <w:tcPr>
            <w:tcW w:w="4452" w:type="pct"/>
          </w:tcPr>
          <w:p w14:paraId="068709E9" w14:textId="5FE798C5" w:rsidR="0010041F" w:rsidRPr="0010041F" w:rsidRDefault="0010041F" w:rsidP="00251C23">
            <w:pPr>
              <w:pStyle w:val="CFparagraph"/>
              <w:rPr>
                <w:color w:val="017057" w:themeColor="accent4" w:themeShade="BF"/>
              </w:rPr>
            </w:pPr>
            <w:r w:rsidRPr="0010041F">
              <w:rPr>
                <w:color w:val="017057" w:themeColor="accent4" w:themeShade="BF"/>
              </w:rPr>
              <w:t>Where d</w:t>
            </w:r>
            <w:r w:rsidRPr="0010041F">
              <w:rPr>
                <w:color w:val="017057" w:themeColor="accent4" w:themeShade="BF"/>
              </w:rPr>
              <w:t>i</w:t>
            </w:r>
            <w:r w:rsidRPr="0010041F">
              <w:rPr>
                <w:color w:val="017057" w:themeColor="accent4" w:themeShade="BF"/>
              </w:rPr>
              <w:t>d the trusted person approach come from?</w:t>
            </w:r>
          </w:p>
        </w:tc>
      </w:tr>
      <w:tr w:rsidR="0010041F" w14:paraId="2CBE4463" w14:textId="77777777" w:rsidTr="0010041F">
        <w:tc>
          <w:tcPr>
            <w:tcW w:w="548" w:type="pct"/>
          </w:tcPr>
          <w:p w14:paraId="13C80198" w14:textId="77777777" w:rsidR="0010041F" w:rsidRPr="00F63295" w:rsidRDefault="0010041F" w:rsidP="00251C23">
            <w:pPr>
              <w:rPr>
                <w:sz w:val="44"/>
                <w:szCs w:val="44"/>
              </w:rPr>
            </w:pPr>
            <w:r w:rsidRPr="00F63295">
              <w:rPr>
                <w:sz w:val="44"/>
                <w:szCs w:val="44"/>
              </w:rPr>
              <w:t>A</w:t>
            </w:r>
          </w:p>
        </w:tc>
        <w:tc>
          <w:tcPr>
            <w:tcW w:w="4452" w:type="pct"/>
          </w:tcPr>
          <w:p w14:paraId="7AF1E3D4" w14:textId="2C47BD2B" w:rsidR="0010041F" w:rsidRDefault="0010041F" w:rsidP="00251C23">
            <w:pPr>
              <w:pStyle w:val="CFparagraph"/>
            </w:pPr>
            <w:r>
              <w:t xml:space="preserve">The trusted person approach has been developed with people with lived experience of multiple disadvantage. They described getting better outcomes by only having to tell their story, their needs and wishes to someone they know and ‘trust’ </w:t>
            </w:r>
            <w:r>
              <w:t xml:space="preserve">- </w:t>
            </w:r>
            <w:r>
              <w:t xml:space="preserve">someone they choose to tell their story. </w:t>
            </w:r>
            <w:r>
              <w:t xml:space="preserve">And this would mean repeating their story </w:t>
            </w:r>
            <w:r>
              <w:t xml:space="preserve">as few </w:t>
            </w:r>
            <w:r>
              <w:t xml:space="preserve">times </w:t>
            </w:r>
            <w:r>
              <w:t>as possible</w:t>
            </w:r>
            <w:r>
              <w:t>.</w:t>
            </w:r>
          </w:p>
        </w:tc>
      </w:tr>
      <w:tr w:rsidR="0010041F" w:rsidRPr="0010041F" w14:paraId="5EF09BE1" w14:textId="77777777" w:rsidTr="00251C23">
        <w:tc>
          <w:tcPr>
            <w:tcW w:w="548" w:type="pct"/>
          </w:tcPr>
          <w:p w14:paraId="4CE9396C" w14:textId="77777777" w:rsidR="0010041F" w:rsidRPr="00F63295" w:rsidRDefault="0010041F" w:rsidP="00251C23">
            <w:pPr>
              <w:rPr>
                <w:color w:val="017057" w:themeColor="accent4" w:themeShade="BF"/>
                <w:sz w:val="44"/>
                <w:szCs w:val="44"/>
              </w:rPr>
            </w:pPr>
            <w:r w:rsidRPr="00F63295">
              <w:rPr>
                <w:color w:val="017057" w:themeColor="accent4" w:themeShade="BF"/>
                <w:sz w:val="44"/>
                <w:szCs w:val="44"/>
              </w:rPr>
              <w:t>Q</w:t>
            </w:r>
          </w:p>
        </w:tc>
        <w:tc>
          <w:tcPr>
            <w:tcW w:w="4452" w:type="pct"/>
          </w:tcPr>
          <w:p w14:paraId="2A4CCA10" w14:textId="77777777" w:rsidR="0010041F" w:rsidRPr="0010041F" w:rsidRDefault="0010041F" w:rsidP="00251C23">
            <w:pPr>
              <w:pStyle w:val="CFparagraph"/>
              <w:tabs>
                <w:tab w:val="left" w:pos="4620"/>
              </w:tabs>
              <w:rPr>
                <w:color w:val="017057" w:themeColor="accent4" w:themeShade="BF"/>
              </w:rPr>
            </w:pPr>
            <w:r w:rsidRPr="0010041F">
              <w:rPr>
                <w:color w:val="017057" w:themeColor="accent4" w:themeShade="BF"/>
              </w:rPr>
              <w:t>What is a trusted person and what do they do?</w:t>
            </w:r>
            <w:r w:rsidRPr="0010041F">
              <w:rPr>
                <w:color w:val="017057" w:themeColor="accent4" w:themeShade="BF"/>
              </w:rPr>
              <w:tab/>
            </w:r>
          </w:p>
        </w:tc>
      </w:tr>
      <w:tr w:rsidR="0010041F" w14:paraId="789820D0" w14:textId="77777777" w:rsidTr="00251C23">
        <w:tc>
          <w:tcPr>
            <w:tcW w:w="548" w:type="pct"/>
          </w:tcPr>
          <w:p w14:paraId="4F98FF4C" w14:textId="77777777" w:rsidR="0010041F" w:rsidRPr="00F63295" w:rsidRDefault="0010041F" w:rsidP="00251C23">
            <w:pPr>
              <w:rPr>
                <w:sz w:val="44"/>
                <w:szCs w:val="44"/>
              </w:rPr>
            </w:pPr>
            <w:r w:rsidRPr="00F63295">
              <w:rPr>
                <w:sz w:val="44"/>
                <w:szCs w:val="44"/>
              </w:rPr>
              <w:t>A</w:t>
            </w:r>
          </w:p>
        </w:tc>
        <w:tc>
          <w:tcPr>
            <w:tcW w:w="4452" w:type="pct"/>
          </w:tcPr>
          <w:p w14:paraId="3B86EA6A" w14:textId="77777777" w:rsidR="0010041F" w:rsidRDefault="0010041F" w:rsidP="00251C23">
            <w:pPr>
              <w:pStyle w:val="CFparagraph"/>
            </w:pPr>
            <w:r>
              <w:t xml:space="preserve">The trusted person is empowered to act on information given by a person who faces multiple disadvantage, or to pass their story on to relevant services who are best placed to intervene. </w:t>
            </w:r>
          </w:p>
          <w:p w14:paraId="41DBBC40" w14:textId="77777777" w:rsidR="0010041F" w:rsidRDefault="0010041F" w:rsidP="00251C23">
            <w:pPr>
              <w:pStyle w:val="CFparagraph"/>
            </w:pPr>
            <w:r>
              <w:t xml:space="preserve">A trusted person may - or may not - be providing support to the individual. They are a person who a person with multiple disadvantage has chosen to talk to. </w:t>
            </w:r>
          </w:p>
          <w:p w14:paraId="25D1B1A0" w14:textId="77777777" w:rsidR="0010041F" w:rsidRDefault="0010041F" w:rsidP="00251C23">
            <w:pPr>
              <w:pStyle w:val="CFparagraph"/>
            </w:pPr>
            <w:r>
              <w:t xml:space="preserve">A trusted person is not expected to take on additional responsibility, other than to communicate to other services. </w:t>
            </w:r>
          </w:p>
        </w:tc>
      </w:tr>
      <w:tr w:rsidR="0010041F" w:rsidRPr="0010041F" w14:paraId="456F5C14" w14:textId="77777777" w:rsidTr="00251C23">
        <w:tc>
          <w:tcPr>
            <w:tcW w:w="548" w:type="pct"/>
          </w:tcPr>
          <w:p w14:paraId="2BB0A948" w14:textId="77777777" w:rsidR="0010041F" w:rsidRPr="00F63295" w:rsidRDefault="0010041F" w:rsidP="00251C23">
            <w:pPr>
              <w:rPr>
                <w:color w:val="017057" w:themeColor="accent4" w:themeShade="BF"/>
                <w:sz w:val="44"/>
                <w:szCs w:val="44"/>
              </w:rPr>
            </w:pPr>
            <w:r w:rsidRPr="00F63295">
              <w:rPr>
                <w:color w:val="017057" w:themeColor="accent4" w:themeShade="BF"/>
                <w:sz w:val="44"/>
                <w:szCs w:val="44"/>
              </w:rPr>
              <w:t>Q</w:t>
            </w:r>
          </w:p>
        </w:tc>
        <w:tc>
          <w:tcPr>
            <w:tcW w:w="4452" w:type="pct"/>
          </w:tcPr>
          <w:p w14:paraId="335B022E" w14:textId="77777777" w:rsidR="0010041F" w:rsidRPr="0010041F" w:rsidRDefault="0010041F" w:rsidP="00251C23">
            <w:pPr>
              <w:pStyle w:val="CFparagraph"/>
              <w:rPr>
                <w:color w:val="017057" w:themeColor="accent4" w:themeShade="BF"/>
              </w:rPr>
            </w:pPr>
            <w:r w:rsidRPr="0010041F">
              <w:rPr>
                <w:color w:val="017057" w:themeColor="accent4" w:themeShade="BF"/>
              </w:rPr>
              <w:t>What is expected of a trusted person?</w:t>
            </w:r>
          </w:p>
        </w:tc>
      </w:tr>
      <w:tr w:rsidR="0010041F" w14:paraId="5549757C" w14:textId="77777777" w:rsidTr="00251C23">
        <w:tc>
          <w:tcPr>
            <w:tcW w:w="548" w:type="pct"/>
          </w:tcPr>
          <w:p w14:paraId="5C2C3C09" w14:textId="77777777" w:rsidR="0010041F" w:rsidRPr="00F63295" w:rsidRDefault="0010041F" w:rsidP="00251C23">
            <w:pPr>
              <w:rPr>
                <w:sz w:val="44"/>
                <w:szCs w:val="44"/>
              </w:rPr>
            </w:pPr>
            <w:r w:rsidRPr="00F63295">
              <w:rPr>
                <w:sz w:val="44"/>
                <w:szCs w:val="44"/>
              </w:rPr>
              <w:t>A</w:t>
            </w:r>
          </w:p>
        </w:tc>
        <w:tc>
          <w:tcPr>
            <w:tcW w:w="4452" w:type="pct"/>
          </w:tcPr>
          <w:p w14:paraId="28081E21" w14:textId="77777777" w:rsidR="0010041F" w:rsidRDefault="0010041F" w:rsidP="00251C23">
            <w:pPr>
              <w:pStyle w:val="CFparagraph"/>
            </w:pPr>
            <w:r>
              <w:t xml:space="preserve">There is an expectation that the trusted person and the individual will get help in areas they are not responsible for, as awareness for that need becomes apparent. A trusted person may also discuss with the individual the best way to deliver any interventions. </w:t>
            </w:r>
          </w:p>
          <w:p w14:paraId="5A78B14D" w14:textId="77777777" w:rsidR="0010041F" w:rsidRDefault="0010041F" w:rsidP="00251C23">
            <w:pPr>
              <w:pStyle w:val="CFparagraph"/>
            </w:pPr>
            <w:r>
              <w:t>They are someone the individual can trust to be non-judgemental and to act on their behalf if needed, to help them get what they need in a better and more timely way.</w:t>
            </w:r>
          </w:p>
          <w:p w14:paraId="07AB64DF" w14:textId="1182D627" w:rsidR="0010041F" w:rsidRDefault="0010041F" w:rsidP="00F63295">
            <w:pPr>
              <w:pStyle w:val="CFparagraph"/>
            </w:pPr>
            <w:r>
              <w:t>They can be a key worker or manager in a statutory, commissioned or voluntary organisation, and equally they can be in a paid role or a volunteer. They will most likely emerge, be found or step forward for this task. They cannot be “allocated”.</w:t>
            </w:r>
            <w:r w:rsidR="00F63295">
              <w:t xml:space="preserve"> </w:t>
            </w:r>
            <w:r>
              <w:t>They don’t have to be employed by a service provider or large organisation. They do not need to be an ‘expert’</w:t>
            </w:r>
          </w:p>
        </w:tc>
      </w:tr>
      <w:tr w:rsidR="0010041F" w:rsidRPr="0010041F" w14:paraId="41A8E30F" w14:textId="77777777" w:rsidTr="00251C23">
        <w:tc>
          <w:tcPr>
            <w:tcW w:w="548" w:type="pct"/>
          </w:tcPr>
          <w:p w14:paraId="711645A4" w14:textId="77777777" w:rsidR="0010041F" w:rsidRPr="00F63295" w:rsidRDefault="0010041F" w:rsidP="00251C23">
            <w:pPr>
              <w:rPr>
                <w:color w:val="017057" w:themeColor="accent4" w:themeShade="BF"/>
                <w:sz w:val="44"/>
                <w:szCs w:val="44"/>
              </w:rPr>
            </w:pPr>
            <w:r w:rsidRPr="00F63295">
              <w:rPr>
                <w:color w:val="017057" w:themeColor="accent4" w:themeShade="BF"/>
                <w:sz w:val="44"/>
                <w:szCs w:val="44"/>
              </w:rPr>
              <w:t>Q</w:t>
            </w:r>
          </w:p>
        </w:tc>
        <w:tc>
          <w:tcPr>
            <w:tcW w:w="4452" w:type="pct"/>
          </w:tcPr>
          <w:p w14:paraId="7E7AA214" w14:textId="77777777" w:rsidR="0010041F" w:rsidRPr="0010041F" w:rsidRDefault="0010041F" w:rsidP="00251C23">
            <w:pPr>
              <w:pStyle w:val="CFparagraph"/>
              <w:rPr>
                <w:color w:val="017057" w:themeColor="accent4" w:themeShade="BF"/>
              </w:rPr>
            </w:pPr>
            <w:r w:rsidRPr="0010041F">
              <w:rPr>
                <w:color w:val="017057" w:themeColor="accent4" w:themeShade="BF"/>
              </w:rPr>
              <w:t>Who can be a trusted person?</w:t>
            </w:r>
          </w:p>
        </w:tc>
      </w:tr>
      <w:tr w:rsidR="0010041F" w14:paraId="4E90A74A" w14:textId="77777777" w:rsidTr="00251C23">
        <w:tc>
          <w:tcPr>
            <w:tcW w:w="548" w:type="pct"/>
          </w:tcPr>
          <w:p w14:paraId="071B91CA" w14:textId="77777777" w:rsidR="0010041F" w:rsidRPr="00F63295" w:rsidRDefault="0010041F" w:rsidP="00251C23">
            <w:pPr>
              <w:rPr>
                <w:sz w:val="44"/>
                <w:szCs w:val="44"/>
              </w:rPr>
            </w:pPr>
            <w:r w:rsidRPr="00F63295">
              <w:rPr>
                <w:sz w:val="44"/>
                <w:szCs w:val="44"/>
              </w:rPr>
              <w:t>A</w:t>
            </w:r>
          </w:p>
        </w:tc>
        <w:tc>
          <w:tcPr>
            <w:tcW w:w="4452" w:type="pct"/>
          </w:tcPr>
          <w:p w14:paraId="47B4B5F8" w14:textId="77777777" w:rsidR="0010041F" w:rsidRPr="003B376C" w:rsidRDefault="0010041F" w:rsidP="00251C23">
            <w:pPr>
              <w:pStyle w:val="CFparagraph"/>
              <w:rPr>
                <w:lang w:eastAsia="en-GB"/>
              </w:rPr>
            </w:pPr>
            <w:r w:rsidRPr="003B376C">
              <w:rPr>
                <w:lang w:eastAsia="en-GB"/>
              </w:rPr>
              <w:t>The trusted person can</w:t>
            </w:r>
            <w:r>
              <w:rPr>
                <w:lang w:eastAsia="en-GB"/>
              </w:rPr>
              <w:t>…</w:t>
            </w:r>
          </w:p>
          <w:p w14:paraId="7AB5BEC9" w14:textId="77777777" w:rsidR="0010041F" w:rsidRDefault="0010041F" w:rsidP="00251C23">
            <w:pPr>
              <w:pStyle w:val="CFbullet"/>
            </w:pPr>
            <w:r>
              <w:t xml:space="preserve">Be </w:t>
            </w:r>
            <w:r w:rsidRPr="00E9539D">
              <w:t>someone the person with multiple disadvantage has chosen to talk to</w:t>
            </w:r>
          </w:p>
          <w:p w14:paraId="2965211A" w14:textId="77777777" w:rsidR="0010041F" w:rsidRDefault="0010041F" w:rsidP="00251C23">
            <w:pPr>
              <w:pStyle w:val="CFbullet"/>
            </w:pPr>
            <w:r>
              <w:t xml:space="preserve">Be </w:t>
            </w:r>
            <w:r w:rsidRPr="00E9539D">
              <w:t>a key worker or manager in a statutory, commissioned or voluntary organisation</w:t>
            </w:r>
          </w:p>
          <w:p w14:paraId="27B3B47E" w14:textId="77777777" w:rsidR="0010041F" w:rsidRDefault="0010041F" w:rsidP="00251C23">
            <w:pPr>
              <w:pStyle w:val="CFbullet"/>
            </w:pPr>
            <w:r>
              <w:t xml:space="preserve">Be </w:t>
            </w:r>
            <w:r w:rsidRPr="00E9539D">
              <w:t>in a paid role</w:t>
            </w:r>
            <w:r>
              <w:t xml:space="preserve"> or </w:t>
            </w:r>
            <w:r w:rsidRPr="00E9539D">
              <w:t>a volunteer</w:t>
            </w:r>
          </w:p>
          <w:p w14:paraId="34201BA4" w14:textId="77777777" w:rsidR="0010041F" w:rsidRDefault="0010041F" w:rsidP="00251C23">
            <w:pPr>
              <w:pStyle w:val="CFbullet"/>
            </w:pPr>
            <w:r>
              <w:t>E</w:t>
            </w:r>
            <w:r w:rsidRPr="00E9539D">
              <w:t>merge</w:t>
            </w:r>
            <w:r>
              <w:t xml:space="preserve">, </w:t>
            </w:r>
            <w:r w:rsidRPr="00E9539D">
              <w:t>be found or may step forward for the task</w:t>
            </w:r>
          </w:p>
          <w:p w14:paraId="4ED14290" w14:textId="77777777" w:rsidR="0010041F" w:rsidRPr="003B376C" w:rsidRDefault="0010041F" w:rsidP="00251C23">
            <w:pPr>
              <w:pStyle w:val="CFparagraph"/>
              <w:rPr>
                <w:lang w:eastAsia="en-GB"/>
              </w:rPr>
            </w:pPr>
            <w:r w:rsidRPr="003B376C">
              <w:rPr>
                <w:lang w:eastAsia="en-GB"/>
              </w:rPr>
              <w:t>They do not have to</w:t>
            </w:r>
            <w:r>
              <w:rPr>
                <w:lang w:eastAsia="en-GB"/>
              </w:rPr>
              <w:t>….</w:t>
            </w:r>
            <w:r w:rsidRPr="003B376C">
              <w:rPr>
                <w:lang w:eastAsia="en-GB"/>
              </w:rPr>
              <w:t xml:space="preserve"> </w:t>
            </w:r>
          </w:p>
          <w:p w14:paraId="4CF35BF0" w14:textId="77777777" w:rsidR="0010041F" w:rsidRDefault="0010041F" w:rsidP="00251C23">
            <w:pPr>
              <w:pStyle w:val="CFbullet"/>
            </w:pPr>
            <w:r>
              <w:t xml:space="preserve">Be employed by </w:t>
            </w:r>
            <w:r w:rsidRPr="00E9539D">
              <w:t>a service provider or large organisation</w:t>
            </w:r>
          </w:p>
          <w:p w14:paraId="2F1AE6EC" w14:textId="77777777" w:rsidR="0010041F" w:rsidRDefault="0010041F" w:rsidP="00251C23">
            <w:pPr>
              <w:pStyle w:val="CFbullet"/>
            </w:pPr>
            <w:r w:rsidRPr="00A74403">
              <w:rPr>
                <w:u w:val="single"/>
              </w:rPr>
              <w:t>Cannot</w:t>
            </w:r>
            <w:r>
              <w:t xml:space="preserve"> be </w:t>
            </w:r>
            <w:r w:rsidRPr="00E9539D">
              <w:t>“allocated”</w:t>
            </w:r>
          </w:p>
          <w:p w14:paraId="3619B251" w14:textId="77777777" w:rsidR="0010041F" w:rsidRPr="003B376C" w:rsidRDefault="0010041F" w:rsidP="00251C23">
            <w:pPr>
              <w:pStyle w:val="CFbullet"/>
              <w:rPr>
                <w:lang w:eastAsia="en-GB"/>
              </w:rPr>
            </w:pPr>
            <w:r>
              <w:t xml:space="preserve">Be </w:t>
            </w:r>
            <w:r w:rsidRPr="00E9539D">
              <w:t>an ‘expert’</w:t>
            </w:r>
          </w:p>
          <w:p w14:paraId="12DAAB50" w14:textId="77777777" w:rsidR="0010041F" w:rsidRDefault="0010041F" w:rsidP="00251C23">
            <w:pPr>
              <w:pStyle w:val="CFparagraph"/>
            </w:pPr>
            <w:r>
              <w:t xml:space="preserve">Ideally, they will be a person who… </w:t>
            </w:r>
          </w:p>
          <w:p w14:paraId="69EAE664" w14:textId="77777777" w:rsidR="0010041F" w:rsidRPr="00AF0F10" w:rsidRDefault="0010041F" w:rsidP="00251C23">
            <w:pPr>
              <w:pStyle w:val="CFbullet"/>
            </w:pPr>
            <w:r w:rsidRPr="00AF0F10">
              <w:t>Can receive and handle confidential information from service providers, as agreed with the individual and the service provider.</w:t>
            </w:r>
          </w:p>
          <w:p w14:paraId="73956B5C" w14:textId="77777777" w:rsidR="0010041F" w:rsidRPr="00AF0F10" w:rsidRDefault="0010041F" w:rsidP="00251C23">
            <w:pPr>
              <w:pStyle w:val="CFbullet"/>
            </w:pPr>
            <w:r w:rsidRPr="00AF0F10">
              <w:t>Knows or can get to know the individual’s story, building this knowledge as time goes by, so they can help avoid the individual having to repeat their story to every service provider.</w:t>
            </w:r>
          </w:p>
          <w:p w14:paraId="46448AE1" w14:textId="77777777" w:rsidR="0010041F" w:rsidRDefault="0010041F" w:rsidP="00251C23">
            <w:pPr>
              <w:pStyle w:val="CFbullet"/>
            </w:pPr>
            <w:r w:rsidRPr="00A74403">
              <w:rPr>
                <w:color w:val="000000" w:themeColor="text1"/>
              </w:rPr>
              <w:t xml:space="preserve">Can act as a bridge between services and the individual, allowing </w:t>
            </w:r>
            <w:r>
              <w:rPr>
                <w:color w:val="000000" w:themeColor="text1"/>
              </w:rPr>
              <w:t xml:space="preserve">a </w:t>
            </w:r>
            <w:r w:rsidRPr="00A74403">
              <w:rPr>
                <w:color w:val="000000" w:themeColor="text1"/>
              </w:rPr>
              <w:t xml:space="preserve">flow of information that might not otherwise </w:t>
            </w:r>
            <w:r>
              <w:rPr>
                <w:color w:val="000000" w:themeColor="text1"/>
              </w:rPr>
              <w:t>happen</w:t>
            </w:r>
            <w:r w:rsidRPr="00A74403">
              <w:rPr>
                <w:color w:val="000000" w:themeColor="text1"/>
              </w:rPr>
              <w:t>.</w:t>
            </w:r>
          </w:p>
        </w:tc>
      </w:tr>
      <w:tr w:rsidR="0010041F" w:rsidRPr="0010041F" w14:paraId="7E964ECB" w14:textId="77777777" w:rsidTr="0010041F">
        <w:tc>
          <w:tcPr>
            <w:tcW w:w="548" w:type="pct"/>
          </w:tcPr>
          <w:p w14:paraId="1A5253EC" w14:textId="77777777" w:rsidR="0010041F" w:rsidRPr="00F63295" w:rsidRDefault="0010041F" w:rsidP="00251C23">
            <w:pPr>
              <w:rPr>
                <w:color w:val="017057" w:themeColor="accent4" w:themeShade="BF"/>
                <w:sz w:val="44"/>
                <w:szCs w:val="44"/>
              </w:rPr>
            </w:pPr>
            <w:r w:rsidRPr="00F63295">
              <w:rPr>
                <w:color w:val="017057" w:themeColor="accent4" w:themeShade="BF"/>
                <w:sz w:val="44"/>
                <w:szCs w:val="44"/>
              </w:rPr>
              <w:t>Q</w:t>
            </w:r>
          </w:p>
        </w:tc>
        <w:tc>
          <w:tcPr>
            <w:tcW w:w="4452" w:type="pct"/>
          </w:tcPr>
          <w:p w14:paraId="636A42EC" w14:textId="25CA33D5" w:rsidR="0010041F" w:rsidRPr="0010041F" w:rsidRDefault="0010041F" w:rsidP="00251C23">
            <w:pPr>
              <w:pStyle w:val="CFparagraph"/>
              <w:rPr>
                <w:color w:val="017057" w:themeColor="accent4" w:themeShade="BF"/>
              </w:rPr>
            </w:pPr>
            <w:r w:rsidRPr="0010041F">
              <w:rPr>
                <w:color w:val="017057" w:themeColor="accent4" w:themeShade="BF"/>
              </w:rPr>
              <w:t xml:space="preserve">Who becomes a trusted person? Does the trusted person become </w:t>
            </w:r>
            <w:r>
              <w:rPr>
                <w:color w:val="017057" w:themeColor="accent4" w:themeShade="BF"/>
              </w:rPr>
              <w:t>someone</w:t>
            </w:r>
            <w:r w:rsidRPr="0010041F">
              <w:rPr>
                <w:color w:val="017057" w:themeColor="accent4" w:themeShade="BF"/>
              </w:rPr>
              <w:t>’s advocate while retaining some form of professional accountability?  In other words, this trusted person can’t be Joe Bloggs from down the pub?</w:t>
            </w:r>
          </w:p>
        </w:tc>
      </w:tr>
      <w:tr w:rsidR="0010041F" w14:paraId="2B897B6D" w14:textId="77777777" w:rsidTr="0010041F">
        <w:tc>
          <w:tcPr>
            <w:tcW w:w="548" w:type="pct"/>
          </w:tcPr>
          <w:p w14:paraId="6759B3A3" w14:textId="77777777" w:rsidR="0010041F" w:rsidRPr="00F63295" w:rsidRDefault="0010041F" w:rsidP="00251C23">
            <w:pPr>
              <w:rPr>
                <w:sz w:val="44"/>
                <w:szCs w:val="44"/>
              </w:rPr>
            </w:pPr>
            <w:r w:rsidRPr="00F63295">
              <w:rPr>
                <w:sz w:val="44"/>
                <w:szCs w:val="44"/>
              </w:rPr>
              <w:t>A</w:t>
            </w:r>
          </w:p>
        </w:tc>
        <w:tc>
          <w:tcPr>
            <w:tcW w:w="4452" w:type="pct"/>
          </w:tcPr>
          <w:p w14:paraId="774D51A6" w14:textId="77777777" w:rsidR="0010041F" w:rsidRDefault="0010041F" w:rsidP="00251C23">
            <w:pPr>
              <w:pStyle w:val="CFparagraph"/>
            </w:pPr>
            <w:r>
              <w:t>The trusted person emerges from the person’s existing network. Simply sitting someone down and asking them who it is does not work as they might well identify their abuser, for example. So it is a collective discussion with services which includes the opinions of the person. It’s unlikely to be Joe Bloggs from down the pub but potentially could be Mr Postie who delivers my letters or Mrs Chemist where I visit to pick my prescription, so a professional accountability remains.</w:t>
            </w:r>
          </w:p>
          <w:p w14:paraId="6C423A8C" w14:textId="77777777" w:rsidR="0010041F" w:rsidRDefault="0010041F" w:rsidP="00251C23">
            <w:pPr>
              <w:pStyle w:val="CFparagraph"/>
            </w:pPr>
            <w:r>
              <w:t xml:space="preserve">People with lived experience have described getting better outcomes by having to tell their story, their needs and wishes to as few people as necessary; people they know and trust; someone they choose to tell their story. This trusted person (or people) is empowered to act on this information or pass it on to the services which are best placed to help. A trusted person may or may not be providing support to the individual. They are a person who the individual talks to. </w:t>
            </w:r>
          </w:p>
          <w:p w14:paraId="43CD06C5" w14:textId="77777777" w:rsidR="0010041F" w:rsidRDefault="0010041F" w:rsidP="00251C23">
            <w:pPr>
              <w:pStyle w:val="CFparagraph"/>
            </w:pPr>
            <w:r>
              <w:t xml:space="preserve">A trusted person is not expected to take on additional responsibility, other than to communicate to other services. </w:t>
            </w:r>
          </w:p>
        </w:tc>
      </w:tr>
      <w:tr w:rsidR="0010041F" w:rsidRPr="0010041F" w14:paraId="63FDFC16" w14:textId="77777777" w:rsidTr="00251C23">
        <w:tc>
          <w:tcPr>
            <w:tcW w:w="548" w:type="pct"/>
          </w:tcPr>
          <w:p w14:paraId="22813DE1" w14:textId="77777777" w:rsidR="0010041F" w:rsidRPr="00F63295" w:rsidRDefault="0010041F" w:rsidP="00251C23">
            <w:pPr>
              <w:rPr>
                <w:color w:val="017057" w:themeColor="accent4" w:themeShade="BF"/>
                <w:sz w:val="44"/>
                <w:szCs w:val="44"/>
              </w:rPr>
            </w:pPr>
            <w:r w:rsidRPr="00F63295">
              <w:rPr>
                <w:color w:val="017057" w:themeColor="accent4" w:themeShade="BF"/>
                <w:sz w:val="44"/>
                <w:szCs w:val="44"/>
              </w:rPr>
              <w:t>Q</w:t>
            </w:r>
          </w:p>
        </w:tc>
        <w:tc>
          <w:tcPr>
            <w:tcW w:w="4452" w:type="pct"/>
          </w:tcPr>
          <w:p w14:paraId="532F9899" w14:textId="77777777" w:rsidR="0010041F" w:rsidRPr="0010041F" w:rsidRDefault="0010041F" w:rsidP="00251C23">
            <w:pPr>
              <w:pStyle w:val="CFparagraph"/>
              <w:rPr>
                <w:color w:val="017057" w:themeColor="accent4" w:themeShade="BF"/>
              </w:rPr>
            </w:pPr>
            <w:r w:rsidRPr="0010041F">
              <w:rPr>
                <w:color w:val="017057" w:themeColor="accent4" w:themeShade="BF"/>
              </w:rPr>
              <w:t>Can I only have one trusted person?</w:t>
            </w:r>
          </w:p>
        </w:tc>
      </w:tr>
      <w:tr w:rsidR="0010041F" w14:paraId="6C068656" w14:textId="77777777" w:rsidTr="00251C23">
        <w:tc>
          <w:tcPr>
            <w:tcW w:w="548" w:type="pct"/>
          </w:tcPr>
          <w:p w14:paraId="21BCB9B3" w14:textId="77777777" w:rsidR="0010041F" w:rsidRPr="00F63295" w:rsidRDefault="0010041F" w:rsidP="00251C23">
            <w:pPr>
              <w:rPr>
                <w:sz w:val="44"/>
                <w:szCs w:val="44"/>
              </w:rPr>
            </w:pPr>
            <w:r w:rsidRPr="00F63295">
              <w:rPr>
                <w:sz w:val="44"/>
                <w:szCs w:val="44"/>
              </w:rPr>
              <w:t>A</w:t>
            </w:r>
          </w:p>
        </w:tc>
        <w:tc>
          <w:tcPr>
            <w:tcW w:w="4452" w:type="pct"/>
          </w:tcPr>
          <w:p w14:paraId="602CDC78" w14:textId="77777777" w:rsidR="0010041F" w:rsidRDefault="0010041F" w:rsidP="00251C23">
            <w:pPr>
              <w:pStyle w:val="CFparagraph"/>
            </w:pPr>
            <w:r>
              <w:t xml:space="preserve">No. The ambition is that a person will be able to trust and access all the services and people they need. However, often at the start of the journey there may only be one or two people they feel able to approach. This person or people become trusted as the journey continues. </w:t>
            </w:r>
          </w:p>
          <w:p w14:paraId="3412DCA2" w14:textId="77777777" w:rsidR="0010041F" w:rsidRDefault="0010041F" w:rsidP="00251C23">
            <w:pPr>
              <w:pStyle w:val="CFparagraph"/>
            </w:pPr>
            <w:r>
              <w:t xml:space="preserve">The trusted person can seek help from a trusted person’s coordinator who helps the trusted person link the individual to other parts of the system. </w:t>
            </w:r>
          </w:p>
          <w:p w14:paraId="52A7020D" w14:textId="77777777" w:rsidR="0010041F" w:rsidRDefault="0010041F" w:rsidP="00251C23">
            <w:pPr>
              <w:pStyle w:val="CFparagraph"/>
            </w:pPr>
            <w:r>
              <w:t>It may not be an individual, but a service that is trusted. So the individual’s point of contact is a place they trust and feel safe, such as a day centre. They may see a different person at the service each time but trust that organisation to tell what it is they need.</w:t>
            </w:r>
          </w:p>
        </w:tc>
      </w:tr>
      <w:tr w:rsidR="0010041F" w:rsidRPr="0010041F" w14:paraId="39250464" w14:textId="77777777" w:rsidTr="0010041F">
        <w:tc>
          <w:tcPr>
            <w:tcW w:w="548" w:type="pct"/>
          </w:tcPr>
          <w:p w14:paraId="3000ED8E" w14:textId="77777777" w:rsidR="0010041F" w:rsidRPr="00F63295" w:rsidRDefault="0010041F" w:rsidP="00251C23">
            <w:pPr>
              <w:rPr>
                <w:color w:val="017057" w:themeColor="accent4" w:themeShade="BF"/>
                <w:sz w:val="44"/>
                <w:szCs w:val="44"/>
              </w:rPr>
            </w:pPr>
            <w:r w:rsidRPr="00F63295">
              <w:rPr>
                <w:color w:val="017057" w:themeColor="accent4" w:themeShade="BF"/>
                <w:sz w:val="44"/>
                <w:szCs w:val="44"/>
              </w:rPr>
              <w:t>Q</w:t>
            </w:r>
          </w:p>
        </w:tc>
        <w:tc>
          <w:tcPr>
            <w:tcW w:w="4452" w:type="pct"/>
          </w:tcPr>
          <w:p w14:paraId="2EA633FC" w14:textId="77777777" w:rsidR="0010041F" w:rsidRPr="0010041F" w:rsidRDefault="0010041F" w:rsidP="00251C23">
            <w:pPr>
              <w:pStyle w:val="CFparagraph"/>
              <w:rPr>
                <w:color w:val="017057" w:themeColor="accent4" w:themeShade="BF"/>
              </w:rPr>
            </w:pPr>
            <w:r w:rsidRPr="0010041F">
              <w:rPr>
                <w:color w:val="017057" w:themeColor="accent4" w:themeShade="BF"/>
              </w:rPr>
              <w:t>What happens if the trusted person isn’t around?  For instance if the individual has identified their trusted person, and isn’t ready to expand their trusted network and then the trusted person goes off sick?  Is there scope for a back-up trusted person?</w:t>
            </w:r>
          </w:p>
        </w:tc>
      </w:tr>
      <w:tr w:rsidR="0010041F" w14:paraId="19A382F5" w14:textId="77777777" w:rsidTr="0010041F">
        <w:tc>
          <w:tcPr>
            <w:tcW w:w="548" w:type="pct"/>
          </w:tcPr>
          <w:p w14:paraId="5C2652DC" w14:textId="77777777" w:rsidR="0010041F" w:rsidRPr="00F63295" w:rsidRDefault="0010041F" w:rsidP="00251C23">
            <w:pPr>
              <w:rPr>
                <w:sz w:val="44"/>
                <w:szCs w:val="44"/>
              </w:rPr>
            </w:pPr>
            <w:r w:rsidRPr="00F63295">
              <w:rPr>
                <w:sz w:val="44"/>
                <w:szCs w:val="44"/>
              </w:rPr>
              <w:t>A</w:t>
            </w:r>
          </w:p>
        </w:tc>
        <w:tc>
          <w:tcPr>
            <w:tcW w:w="4452" w:type="pct"/>
          </w:tcPr>
          <w:p w14:paraId="4545964B" w14:textId="77777777" w:rsidR="0010041F" w:rsidRPr="00CC0FC4" w:rsidRDefault="0010041F" w:rsidP="00251C23">
            <w:pPr>
              <w:pStyle w:val="CFparagraph"/>
              <w:rPr>
                <w:color w:val="000000" w:themeColor="text1"/>
              </w:rPr>
            </w:pPr>
            <w:r w:rsidRPr="00CC0FC4">
              <w:rPr>
                <w:color w:val="000000" w:themeColor="text1"/>
              </w:rPr>
              <w:t>The Changing Futures team can re-evaluate the network and start again because these things can’t be helped. The goal is always to expand the number of people who are trusted within that person’s network. There might be scope for a back-up trusted person but they’d need to be within the person’s network</w:t>
            </w:r>
            <w:r>
              <w:rPr>
                <w:color w:val="000000" w:themeColor="text1"/>
              </w:rPr>
              <w:t>.</w:t>
            </w:r>
          </w:p>
        </w:tc>
      </w:tr>
      <w:tr w:rsidR="0010041F" w:rsidRPr="0010041F" w14:paraId="1A58D6B1" w14:textId="77777777" w:rsidTr="0010041F">
        <w:tc>
          <w:tcPr>
            <w:tcW w:w="548" w:type="pct"/>
          </w:tcPr>
          <w:p w14:paraId="12CEBCE4" w14:textId="77777777" w:rsidR="0010041F" w:rsidRPr="00F63295" w:rsidRDefault="0010041F" w:rsidP="00251C23">
            <w:pPr>
              <w:rPr>
                <w:color w:val="017057" w:themeColor="accent4" w:themeShade="BF"/>
                <w:sz w:val="44"/>
                <w:szCs w:val="44"/>
              </w:rPr>
            </w:pPr>
            <w:r w:rsidRPr="00F63295">
              <w:rPr>
                <w:color w:val="017057" w:themeColor="accent4" w:themeShade="BF"/>
                <w:sz w:val="44"/>
                <w:szCs w:val="44"/>
              </w:rPr>
              <w:t>Q</w:t>
            </w:r>
          </w:p>
        </w:tc>
        <w:tc>
          <w:tcPr>
            <w:tcW w:w="4452" w:type="pct"/>
          </w:tcPr>
          <w:p w14:paraId="20313206" w14:textId="77777777" w:rsidR="0010041F" w:rsidRPr="0010041F" w:rsidRDefault="0010041F" w:rsidP="00251C23">
            <w:pPr>
              <w:pStyle w:val="CFparagraph"/>
              <w:rPr>
                <w:color w:val="017057" w:themeColor="accent4" w:themeShade="BF"/>
              </w:rPr>
            </w:pPr>
            <w:r w:rsidRPr="0010041F">
              <w:rPr>
                <w:color w:val="017057" w:themeColor="accent4" w:themeShade="BF"/>
              </w:rPr>
              <w:t>What support can a trusted person get?</w:t>
            </w:r>
          </w:p>
        </w:tc>
      </w:tr>
      <w:tr w:rsidR="0010041F" w14:paraId="1BF3E163" w14:textId="77777777" w:rsidTr="0010041F">
        <w:tc>
          <w:tcPr>
            <w:tcW w:w="548" w:type="pct"/>
          </w:tcPr>
          <w:p w14:paraId="5D30F4DA" w14:textId="77777777" w:rsidR="0010041F" w:rsidRPr="00F63295" w:rsidRDefault="0010041F" w:rsidP="00251C23">
            <w:pPr>
              <w:rPr>
                <w:sz w:val="44"/>
                <w:szCs w:val="44"/>
              </w:rPr>
            </w:pPr>
            <w:r w:rsidRPr="00F63295">
              <w:rPr>
                <w:sz w:val="44"/>
                <w:szCs w:val="44"/>
              </w:rPr>
              <w:t>A</w:t>
            </w:r>
          </w:p>
        </w:tc>
        <w:tc>
          <w:tcPr>
            <w:tcW w:w="4452" w:type="pct"/>
          </w:tcPr>
          <w:p w14:paraId="3A2E4402" w14:textId="77777777" w:rsidR="0010041F" w:rsidRDefault="0010041F" w:rsidP="00251C23">
            <w:pPr>
              <w:pStyle w:val="CFparagraph"/>
            </w:pPr>
            <w:r>
              <w:t>Where a trusted person is more experienced and has a well-developed network already, they may not need much support. Where a trusted person is less experienced and has a less developed network, it’s likely a trusted person coordinator or trusted person champion will need to provide a higher level of support and input.</w:t>
            </w:r>
          </w:p>
        </w:tc>
      </w:tr>
      <w:tr w:rsidR="0010041F" w:rsidRPr="0010041F" w14:paraId="02554AE3" w14:textId="77777777" w:rsidTr="0010041F">
        <w:tc>
          <w:tcPr>
            <w:tcW w:w="548" w:type="pct"/>
          </w:tcPr>
          <w:p w14:paraId="761A5293" w14:textId="77777777" w:rsidR="0010041F" w:rsidRPr="00F63295" w:rsidRDefault="0010041F" w:rsidP="00251C23">
            <w:pPr>
              <w:rPr>
                <w:color w:val="017057" w:themeColor="accent4" w:themeShade="BF"/>
                <w:sz w:val="44"/>
                <w:szCs w:val="44"/>
              </w:rPr>
            </w:pPr>
            <w:r w:rsidRPr="00F63295">
              <w:rPr>
                <w:color w:val="017057" w:themeColor="accent4" w:themeShade="BF"/>
                <w:sz w:val="44"/>
                <w:szCs w:val="44"/>
              </w:rPr>
              <w:t>Q</w:t>
            </w:r>
          </w:p>
        </w:tc>
        <w:tc>
          <w:tcPr>
            <w:tcW w:w="4452" w:type="pct"/>
          </w:tcPr>
          <w:p w14:paraId="6ADED9C5" w14:textId="77777777" w:rsidR="0010041F" w:rsidRPr="0010041F" w:rsidRDefault="0010041F" w:rsidP="00251C23">
            <w:pPr>
              <w:pStyle w:val="CFparagraph"/>
              <w:rPr>
                <w:color w:val="017057" w:themeColor="accent4" w:themeShade="BF"/>
              </w:rPr>
            </w:pPr>
            <w:r w:rsidRPr="0010041F">
              <w:rPr>
                <w:color w:val="017057" w:themeColor="accent4" w:themeShade="BF"/>
              </w:rPr>
              <w:t>What is a trusted persons coordinator?</w:t>
            </w:r>
          </w:p>
        </w:tc>
      </w:tr>
      <w:tr w:rsidR="0010041F" w:rsidRPr="005264AF" w14:paraId="5034FF5B" w14:textId="77777777" w:rsidTr="0010041F">
        <w:tc>
          <w:tcPr>
            <w:tcW w:w="548" w:type="pct"/>
          </w:tcPr>
          <w:p w14:paraId="1D26A4BC" w14:textId="77777777" w:rsidR="0010041F" w:rsidRPr="00F63295" w:rsidRDefault="0010041F" w:rsidP="00251C23">
            <w:pPr>
              <w:rPr>
                <w:sz w:val="44"/>
                <w:szCs w:val="44"/>
              </w:rPr>
            </w:pPr>
            <w:r w:rsidRPr="00F63295">
              <w:rPr>
                <w:sz w:val="44"/>
                <w:szCs w:val="44"/>
              </w:rPr>
              <w:t>A</w:t>
            </w:r>
          </w:p>
        </w:tc>
        <w:tc>
          <w:tcPr>
            <w:tcW w:w="4452" w:type="pct"/>
          </w:tcPr>
          <w:p w14:paraId="6E8A7199" w14:textId="77777777" w:rsidR="0010041F" w:rsidRPr="005264AF" w:rsidRDefault="0010041F" w:rsidP="00251C23">
            <w:pPr>
              <w:pStyle w:val="CFparagraph"/>
            </w:pPr>
            <w:r>
              <w:t xml:space="preserve">There are three trusted person coordinators employed in the Counting Every Adult team (which sits with the rest of the </w:t>
            </w:r>
            <w:r w:rsidRPr="005264AF">
              <w:t>C</w:t>
            </w:r>
            <w:r>
              <w:t xml:space="preserve">hanging Futures team), who </w:t>
            </w:r>
            <w:r w:rsidRPr="005264AF">
              <w:t>suppo</w:t>
            </w:r>
            <w:r>
              <w:t>r</w:t>
            </w:r>
            <w:r w:rsidRPr="005264AF">
              <w:t xml:space="preserve">t and enable </w:t>
            </w:r>
            <w:r>
              <w:t>trusted people across Cambridgeshire and Peterborough.</w:t>
            </w:r>
          </w:p>
        </w:tc>
      </w:tr>
      <w:tr w:rsidR="0010041F" w:rsidRPr="0010041F" w14:paraId="33FD45E5" w14:textId="77777777" w:rsidTr="0010041F">
        <w:tc>
          <w:tcPr>
            <w:tcW w:w="548" w:type="pct"/>
          </w:tcPr>
          <w:p w14:paraId="1C351ACE" w14:textId="77777777" w:rsidR="0010041F" w:rsidRPr="00F63295" w:rsidRDefault="0010041F" w:rsidP="00251C23">
            <w:pPr>
              <w:rPr>
                <w:color w:val="017057" w:themeColor="accent4" w:themeShade="BF"/>
                <w:sz w:val="44"/>
                <w:szCs w:val="44"/>
              </w:rPr>
            </w:pPr>
            <w:r w:rsidRPr="00F63295">
              <w:rPr>
                <w:color w:val="017057" w:themeColor="accent4" w:themeShade="BF"/>
                <w:sz w:val="44"/>
                <w:szCs w:val="44"/>
              </w:rPr>
              <w:t>Q</w:t>
            </w:r>
          </w:p>
        </w:tc>
        <w:tc>
          <w:tcPr>
            <w:tcW w:w="4452" w:type="pct"/>
          </w:tcPr>
          <w:p w14:paraId="3C521505" w14:textId="77777777" w:rsidR="0010041F" w:rsidRPr="0010041F" w:rsidRDefault="0010041F" w:rsidP="00251C23">
            <w:pPr>
              <w:pStyle w:val="CFparagraph"/>
              <w:rPr>
                <w:color w:val="017057" w:themeColor="accent4" w:themeShade="BF"/>
              </w:rPr>
            </w:pPr>
            <w:r w:rsidRPr="0010041F">
              <w:rPr>
                <w:color w:val="017057" w:themeColor="accent4" w:themeShade="BF"/>
              </w:rPr>
              <w:t>What is a trusted person champion?</w:t>
            </w:r>
          </w:p>
        </w:tc>
      </w:tr>
      <w:tr w:rsidR="0010041F" w14:paraId="67F9D680" w14:textId="77777777" w:rsidTr="0010041F">
        <w:tc>
          <w:tcPr>
            <w:tcW w:w="548" w:type="pct"/>
          </w:tcPr>
          <w:p w14:paraId="166F3D4F" w14:textId="77777777" w:rsidR="0010041F" w:rsidRPr="00F63295" w:rsidRDefault="0010041F" w:rsidP="00251C23">
            <w:pPr>
              <w:rPr>
                <w:color w:val="549E39" w:themeColor="accent1"/>
                <w:sz w:val="44"/>
                <w:szCs w:val="44"/>
              </w:rPr>
            </w:pPr>
            <w:r w:rsidRPr="00F63295">
              <w:rPr>
                <w:sz w:val="44"/>
                <w:szCs w:val="44"/>
              </w:rPr>
              <w:t>A</w:t>
            </w:r>
          </w:p>
        </w:tc>
        <w:tc>
          <w:tcPr>
            <w:tcW w:w="4452" w:type="pct"/>
          </w:tcPr>
          <w:p w14:paraId="448FAE61" w14:textId="77777777" w:rsidR="0010041F" w:rsidRDefault="0010041F" w:rsidP="00251C23">
            <w:pPr>
              <w:pStyle w:val="CFparagraph"/>
            </w:pPr>
            <w:r>
              <w:t xml:space="preserve">The trusted person approach will only work if service providers recognise and support it. </w:t>
            </w:r>
          </w:p>
          <w:p w14:paraId="57219F4C" w14:textId="77777777" w:rsidR="0010041F" w:rsidRDefault="0010041F" w:rsidP="00251C23">
            <w:pPr>
              <w:pStyle w:val="CFparagraph"/>
            </w:pPr>
            <w:r>
              <w:t xml:space="preserve">The Changing Futures team is proposing that each organisation has a ‘champion’ who helps their organisation adapt to the model and provide support trusted people, with help from the Changing Futures team, especially the trusted person co-ordinators. </w:t>
            </w:r>
          </w:p>
          <w:p w14:paraId="3FE8FB34" w14:textId="77777777" w:rsidR="0010041F" w:rsidRDefault="0010041F" w:rsidP="00251C23">
            <w:pPr>
              <w:pStyle w:val="CFparagraph"/>
            </w:pPr>
            <w:r>
              <w:t>These champions will promote the model and help their organisation adopt it, including an organisation wide trauma-informed and person-centred approach wherever that needs strengthening.</w:t>
            </w:r>
          </w:p>
        </w:tc>
      </w:tr>
      <w:tr w:rsidR="0010041F" w:rsidRPr="0010041F" w14:paraId="4CA10DE7" w14:textId="77777777" w:rsidTr="0010041F">
        <w:tc>
          <w:tcPr>
            <w:tcW w:w="548" w:type="pct"/>
          </w:tcPr>
          <w:p w14:paraId="76A6D9D1" w14:textId="77777777" w:rsidR="0010041F" w:rsidRPr="00F63295" w:rsidRDefault="0010041F" w:rsidP="00251C23">
            <w:pPr>
              <w:rPr>
                <w:color w:val="017057" w:themeColor="accent4" w:themeShade="BF"/>
                <w:sz w:val="44"/>
                <w:szCs w:val="44"/>
              </w:rPr>
            </w:pPr>
            <w:r w:rsidRPr="00F63295">
              <w:rPr>
                <w:color w:val="017057" w:themeColor="accent4" w:themeShade="BF"/>
                <w:sz w:val="44"/>
                <w:szCs w:val="44"/>
              </w:rPr>
              <w:t>Q</w:t>
            </w:r>
          </w:p>
        </w:tc>
        <w:tc>
          <w:tcPr>
            <w:tcW w:w="4452" w:type="pct"/>
          </w:tcPr>
          <w:p w14:paraId="79FF27A6" w14:textId="77777777" w:rsidR="0010041F" w:rsidRPr="0010041F" w:rsidRDefault="0010041F" w:rsidP="00251C23">
            <w:pPr>
              <w:pStyle w:val="CFparagraph"/>
              <w:rPr>
                <w:color w:val="017057" w:themeColor="accent4" w:themeShade="BF"/>
              </w:rPr>
            </w:pPr>
            <w:r w:rsidRPr="0010041F">
              <w:rPr>
                <w:color w:val="017057" w:themeColor="accent4" w:themeShade="BF"/>
              </w:rPr>
              <w:t>My organisation already follows this kind of approach - how is Changing Futures helping?</w:t>
            </w:r>
          </w:p>
        </w:tc>
      </w:tr>
      <w:tr w:rsidR="0010041F" w14:paraId="3E6F0FCA" w14:textId="77777777" w:rsidTr="0010041F">
        <w:tc>
          <w:tcPr>
            <w:tcW w:w="548" w:type="pct"/>
          </w:tcPr>
          <w:p w14:paraId="599F47D5" w14:textId="77777777" w:rsidR="0010041F" w:rsidRPr="00F63295" w:rsidRDefault="0010041F" w:rsidP="00251C23">
            <w:pPr>
              <w:rPr>
                <w:sz w:val="44"/>
                <w:szCs w:val="44"/>
              </w:rPr>
            </w:pPr>
            <w:r w:rsidRPr="00F63295">
              <w:rPr>
                <w:sz w:val="44"/>
                <w:szCs w:val="44"/>
              </w:rPr>
              <w:t>A</w:t>
            </w:r>
          </w:p>
        </w:tc>
        <w:tc>
          <w:tcPr>
            <w:tcW w:w="4452" w:type="pct"/>
          </w:tcPr>
          <w:p w14:paraId="4E93AC51" w14:textId="77777777" w:rsidR="0010041F" w:rsidRDefault="0010041F" w:rsidP="00251C23">
            <w:pPr>
              <w:pStyle w:val="CFparagraph"/>
            </w:pPr>
            <w:r>
              <w:t>The aim from Changing Futures is to</w:t>
            </w:r>
          </w:p>
          <w:p w14:paraId="12467586" w14:textId="77777777" w:rsidR="0010041F" w:rsidRDefault="0010041F" w:rsidP="0010041F">
            <w:pPr>
              <w:pStyle w:val="CFbullet"/>
              <w:spacing w:before="60" w:after="60"/>
            </w:pPr>
            <w:r>
              <w:t>Spread this approach wider, so this becomes the first response when an individual with multiple disadvantage approaches – not a last resort when everything else has failed</w:t>
            </w:r>
          </w:p>
          <w:p w14:paraId="34173DD8" w14:textId="77777777" w:rsidR="0010041F" w:rsidRDefault="0010041F" w:rsidP="0010041F">
            <w:pPr>
              <w:pStyle w:val="CFbullet"/>
              <w:spacing w:before="60" w:after="60"/>
            </w:pPr>
            <w:r>
              <w:t>Use this approach routinely and at an early stage across Cambridgeshire and Peterborough when anyone encounters someone facing multiple disadvantage so that wherever someone approaches, there is a route to find the help and support they need</w:t>
            </w:r>
          </w:p>
          <w:p w14:paraId="7AAC48BA" w14:textId="77777777" w:rsidR="0010041F" w:rsidRDefault="0010041F" w:rsidP="0010041F">
            <w:pPr>
              <w:pStyle w:val="CFbullet"/>
              <w:spacing w:before="60" w:after="60"/>
            </w:pPr>
            <w:r>
              <w:t>Make sure services can act as a team in the best interests of that individual - and no one service is left to do everything</w:t>
            </w:r>
          </w:p>
        </w:tc>
      </w:tr>
      <w:tr w:rsidR="0010041F" w:rsidRPr="0010041F" w14:paraId="3A0F6BF2" w14:textId="77777777" w:rsidTr="0010041F">
        <w:tc>
          <w:tcPr>
            <w:tcW w:w="548" w:type="pct"/>
          </w:tcPr>
          <w:p w14:paraId="45BD9AEA" w14:textId="77777777" w:rsidR="0010041F" w:rsidRPr="00F63295" w:rsidRDefault="0010041F" w:rsidP="00251C23">
            <w:pPr>
              <w:rPr>
                <w:color w:val="017057" w:themeColor="accent4" w:themeShade="BF"/>
                <w:sz w:val="44"/>
                <w:szCs w:val="44"/>
              </w:rPr>
            </w:pPr>
            <w:r w:rsidRPr="00F63295">
              <w:rPr>
                <w:color w:val="017057" w:themeColor="accent4" w:themeShade="BF"/>
                <w:sz w:val="44"/>
                <w:szCs w:val="44"/>
              </w:rPr>
              <w:t>Q</w:t>
            </w:r>
          </w:p>
        </w:tc>
        <w:tc>
          <w:tcPr>
            <w:tcW w:w="4452" w:type="pct"/>
          </w:tcPr>
          <w:p w14:paraId="15ECD761" w14:textId="77777777" w:rsidR="0010041F" w:rsidRPr="0010041F" w:rsidRDefault="0010041F" w:rsidP="00251C23">
            <w:pPr>
              <w:pStyle w:val="CFparagraph"/>
              <w:rPr>
                <w:color w:val="017057" w:themeColor="accent4" w:themeShade="BF"/>
              </w:rPr>
            </w:pPr>
            <w:r w:rsidRPr="0010041F">
              <w:rPr>
                <w:color w:val="017057" w:themeColor="accent4" w:themeShade="BF"/>
              </w:rPr>
              <w:t>Can I find out about some practical examples of how the approach is working?</w:t>
            </w:r>
          </w:p>
        </w:tc>
      </w:tr>
      <w:tr w:rsidR="0010041F" w14:paraId="4F5280FF" w14:textId="77777777" w:rsidTr="0010041F">
        <w:tc>
          <w:tcPr>
            <w:tcW w:w="548" w:type="pct"/>
          </w:tcPr>
          <w:p w14:paraId="7CACF63B" w14:textId="77777777" w:rsidR="0010041F" w:rsidRPr="00F63295" w:rsidRDefault="0010041F" w:rsidP="00251C23">
            <w:pPr>
              <w:rPr>
                <w:sz w:val="44"/>
                <w:szCs w:val="44"/>
              </w:rPr>
            </w:pPr>
            <w:r w:rsidRPr="00F63295">
              <w:rPr>
                <w:sz w:val="44"/>
                <w:szCs w:val="44"/>
              </w:rPr>
              <w:t>A</w:t>
            </w:r>
          </w:p>
        </w:tc>
        <w:tc>
          <w:tcPr>
            <w:tcW w:w="4452" w:type="pct"/>
          </w:tcPr>
          <w:p w14:paraId="126F350A" w14:textId="77777777" w:rsidR="0010041F" w:rsidRDefault="0010041F" w:rsidP="00251C23">
            <w:pPr>
              <w:pStyle w:val="CFparagraph"/>
            </w:pPr>
            <w:r w:rsidRPr="00804BC2">
              <w:t xml:space="preserve">Case studies have been written up to show how the model can be put into action, which you can find here </w:t>
            </w:r>
            <w:hyperlink r:id="rId11" w:history="1">
              <w:r w:rsidRPr="00804BC2">
                <w:rPr>
                  <w:rStyle w:val="Hyperlink"/>
                  <w:color w:val="0989B1" w:themeColor="accent6"/>
                </w:rPr>
                <w:t>https://cambridgeshireinsight.org.uk/changing-futures-cp/</w:t>
              </w:r>
            </w:hyperlink>
            <w:r w:rsidRPr="00804BC2">
              <w:t xml:space="preserve"> </w:t>
            </w:r>
          </w:p>
        </w:tc>
      </w:tr>
      <w:tr w:rsidR="0010041F" w:rsidRPr="0010041F" w14:paraId="07D94307" w14:textId="77777777" w:rsidTr="0010041F">
        <w:tc>
          <w:tcPr>
            <w:tcW w:w="548" w:type="pct"/>
          </w:tcPr>
          <w:p w14:paraId="2B2B919A" w14:textId="77777777" w:rsidR="0010041F" w:rsidRPr="00F63295" w:rsidRDefault="0010041F" w:rsidP="00251C23">
            <w:pPr>
              <w:rPr>
                <w:color w:val="017057" w:themeColor="accent4" w:themeShade="BF"/>
                <w:sz w:val="44"/>
                <w:szCs w:val="44"/>
              </w:rPr>
            </w:pPr>
            <w:r w:rsidRPr="00F63295">
              <w:rPr>
                <w:color w:val="017057" w:themeColor="accent4" w:themeShade="BF"/>
                <w:sz w:val="44"/>
                <w:szCs w:val="44"/>
              </w:rPr>
              <w:t>Q</w:t>
            </w:r>
          </w:p>
        </w:tc>
        <w:tc>
          <w:tcPr>
            <w:tcW w:w="4452" w:type="pct"/>
          </w:tcPr>
          <w:p w14:paraId="417D880D" w14:textId="77777777" w:rsidR="0010041F" w:rsidRPr="0010041F" w:rsidRDefault="0010041F" w:rsidP="00251C23">
            <w:pPr>
              <w:pStyle w:val="CFparagraph"/>
              <w:rPr>
                <w:color w:val="017057" w:themeColor="accent4" w:themeShade="BF"/>
              </w:rPr>
            </w:pPr>
            <w:r w:rsidRPr="0010041F">
              <w:rPr>
                <w:color w:val="017057" w:themeColor="accent4" w:themeShade="BF"/>
              </w:rPr>
              <w:t>What if the individual needs a greater amount of support than can be offered by the trusted person?</w:t>
            </w:r>
          </w:p>
        </w:tc>
      </w:tr>
      <w:tr w:rsidR="0010041F" w14:paraId="4433081E" w14:textId="77777777" w:rsidTr="0010041F">
        <w:tc>
          <w:tcPr>
            <w:tcW w:w="548" w:type="pct"/>
          </w:tcPr>
          <w:p w14:paraId="34ED1107" w14:textId="77777777" w:rsidR="0010041F" w:rsidRPr="00F63295" w:rsidRDefault="0010041F" w:rsidP="00251C23">
            <w:pPr>
              <w:rPr>
                <w:sz w:val="44"/>
                <w:szCs w:val="44"/>
              </w:rPr>
            </w:pPr>
            <w:r w:rsidRPr="00F63295">
              <w:rPr>
                <w:sz w:val="44"/>
                <w:szCs w:val="44"/>
              </w:rPr>
              <w:t>A</w:t>
            </w:r>
          </w:p>
        </w:tc>
        <w:tc>
          <w:tcPr>
            <w:tcW w:w="4452" w:type="pct"/>
          </w:tcPr>
          <w:p w14:paraId="5BF6B053" w14:textId="77777777" w:rsidR="0010041F" w:rsidRPr="0010041F" w:rsidRDefault="0010041F" w:rsidP="00251C23">
            <w:pPr>
              <w:pStyle w:val="CFparagraph"/>
            </w:pPr>
            <w:r w:rsidRPr="0010041F">
              <w:t xml:space="preserve">The approach is intended to allow doors to be opened to treatment and services when an individual approaches any part of the </w:t>
            </w:r>
            <w:r w:rsidRPr="0010041F">
              <w:t xml:space="preserve">Cambridgeshire and Peterborough </w:t>
            </w:r>
            <w:r w:rsidRPr="0010041F">
              <w:t xml:space="preserve">system. </w:t>
            </w:r>
          </w:p>
          <w:p w14:paraId="4610867A" w14:textId="64639923" w:rsidR="0010041F" w:rsidRPr="0010041F" w:rsidRDefault="0010041F" w:rsidP="00251C23">
            <w:pPr>
              <w:pStyle w:val="CFparagraph"/>
            </w:pPr>
            <w:r w:rsidRPr="0010041F">
              <w:t xml:space="preserve">The intention is to reduce the </w:t>
            </w:r>
            <w:proofErr w:type="gramStart"/>
            <w:r w:rsidRPr="0010041F">
              <w:t>amount</w:t>
            </w:r>
            <w:proofErr w:type="gramEnd"/>
            <w:r w:rsidRPr="0010041F">
              <w:t xml:space="preserve"> of doors a person needs to knock on themselves - and to reduce the number of times those doors are closed, having been offered a signpost. </w:t>
            </w:r>
          </w:p>
          <w:p w14:paraId="1916D43D" w14:textId="77777777" w:rsidR="0010041F" w:rsidRDefault="0010041F" w:rsidP="00251C23">
            <w:pPr>
              <w:pStyle w:val="CFparagraph"/>
            </w:pPr>
            <w:r>
              <w:t xml:space="preserve">The Trusted Person approach </w:t>
            </w:r>
            <w:r w:rsidRPr="0010041F">
              <w:t xml:space="preserve">is not intended to provide additional support or handholding </w:t>
            </w:r>
            <w:r>
              <w:t xml:space="preserve">to people – partners across the system </w:t>
            </w:r>
            <w:r w:rsidRPr="0010041F">
              <w:t>still need</w:t>
            </w:r>
            <w:r>
              <w:t xml:space="preserve"> to provide this individual specialized support.</w:t>
            </w:r>
          </w:p>
          <w:p w14:paraId="0303CF44" w14:textId="2A978B4D" w:rsidR="00F63295" w:rsidRPr="0010041F" w:rsidRDefault="00F63295" w:rsidP="00251C23">
            <w:pPr>
              <w:pStyle w:val="CFparagraph"/>
            </w:pPr>
          </w:p>
        </w:tc>
      </w:tr>
      <w:tr w:rsidR="0010041F" w:rsidRPr="0010041F" w14:paraId="44BA1F1D" w14:textId="77777777" w:rsidTr="0010041F">
        <w:tc>
          <w:tcPr>
            <w:tcW w:w="548" w:type="pct"/>
          </w:tcPr>
          <w:p w14:paraId="74CB4B60" w14:textId="77777777" w:rsidR="0010041F" w:rsidRPr="00F63295" w:rsidRDefault="0010041F" w:rsidP="00251C23">
            <w:pPr>
              <w:rPr>
                <w:color w:val="017057" w:themeColor="accent4" w:themeShade="BF"/>
                <w:sz w:val="44"/>
                <w:szCs w:val="44"/>
              </w:rPr>
            </w:pPr>
            <w:r w:rsidRPr="00F63295">
              <w:rPr>
                <w:color w:val="017057" w:themeColor="accent4" w:themeShade="BF"/>
                <w:sz w:val="44"/>
                <w:szCs w:val="44"/>
              </w:rPr>
              <w:t>Q</w:t>
            </w:r>
          </w:p>
        </w:tc>
        <w:tc>
          <w:tcPr>
            <w:tcW w:w="4452" w:type="pct"/>
          </w:tcPr>
          <w:p w14:paraId="3617A8F9" w14:textId="77777777" w:rsidR="0010041F" w:rsidRPr="0010041F" w:rsidRDefault="0010041F" w:rsidP="00251C23">
            <w:pPr>
              <w:pStyle w:val="CFparagraph"/>
              <w:rPr>
                <w:color w:val="017057" w:themeColor="accent4" w:themeShade="BF"/>
              </w:rPr>
            </w:pPr>
            <w:r w:rsidRPr="0010041F">
              <w:rPr>
                <w:color w:val="017057" w:themeColor="accent4" w:themeShade="BF"/>
              </w:rPr>
              <w:t xml:space="preserve">How can we be sure that the information a trusted person gives is accurate? </w:t>
            </w:r>
          </w:p>
        </w:tc>
      </w:tr>
      <w:tr w:rsidR="0010041F" w14:paraId="5D6F632D" w14:textId="77777777" w:rsidTr="0010041F">
        <w:tc>
          <w:tcPr>
            <w:tcW w:w="548" w:type="pct"/>
          </w:tcPr>
          <w:p w14:paraId="33488064" w14:textId="77777777" w:rsidR="0010041F" w:rsidRPr="00F63295" w:rsidRDefault="0010041F" w:rsidP="00251C23">
            <w:pPr>
              <w:rPr>
                <w:sz w:val="44"/>
                <w:szCs w:val="44"/>
              </w:rPr>
            </w:pPr>
            <w:r w:rsidRPr="00F63295">
              <w:rPr>
                <w:sz w:val="44"/>
                <w:szCs w:val="44"/>
              </w:rPr>
              <w:t>A</w:t>
            </w:r>
          </w:p>
        </w:tc>
        <w:tc>
          <w:tcPr>
            <w:tcW w:w="4452" w:type="pct"/>
          </w:tcPr>
          <w:p w14:paraId="7F724288" w14:textId="77777777" w:rsidR="0010041F" w:rsidRDefault="0010041F" w:rsidP="00251C23">
            <w:pPr>
              <w:pStyle w:val="CFparagraph"/>
            </w:pPr>
            <w:r>
              <w:t>It is always difficult to know how accurate information received from a third party is. The trusted person approach cannot test this, it is aimed at reducing the times a person must repeat the same thing and also ensuring support needs reach the right services. We need to have professional trust in one another, though there will always be times when we will have to ask something that is already known for safety or legal reasons, such as how much of a substance someone is using in order to accurately prescribe. Our experience is that when I person does not seem to respond to services or support offered in the manner that a trusted person has outlined, then it might be that the information given does not actually represent the views of the person.</w:t>
            </w:r>
          </w:p>
        </w:tc>
      </w:tr>
      <w:tr w:rsidR="0010041F" w:rsidRPr="0010041F" w14:paraId="479B8A20" w14:textId="77777777" w:rsidTr="0010041F">
        <w:tc>
          <w:tcPr>
            <w:tcW w:w="548" w:type="pct"/>
          </w:tcPr>
          <w:p w14:paraId="153C9449" w14:textId="77777777" w:rsidR="0010041F" w:rsidRPr="00F63295" w:rsidRDefault="0010041F" w:rsidP="00251C23">
            <w:pPr>
              <w:rPr>
                <w:color w:val="017057" w:themeColor="accent4" w:themeShade="BF"/>
                <w:sz w:val="44"/>
                <w:szCs w:val="44"/>
              </w:rPr>
            </w:pPr>
            <w:r w:rsidRPr="00F63295">
              <w:rPr>
                <w:color w:val="017057" w:themeColor="accent4" w:themeShade="BF"/>
                <w:sz w:val="44"/>
                <w:szCs w:val="44"/>
              </w:rPr>
              <w:t>Q</w:t>
            </w:r>
          </w:p>
        </w:tc>
        <w:tc>
          <w:tcPr>
            <w:tcW w:w="4452" w:type="pct"/>
          </w:tcPr>
          <w:p w14:paraId="50116D51" w14:textId="77777777" w:rsidR="0010041F" w:rsidRPr="0010041F" w:rsidRDefault="0010041F" w:rsidP="00251C23">
            <w:pPr>
              <w:pStyle w:val="CFparagraph"/>
              <w:rPr>
                <w:color w:val="017057" w:themeColor="accent4" w:themeShade="BF"/>
              </w:rPr>
            </w:pPr>
            <w:r w:rsidRPr="0010041F">
              <w:rPr>
                <w:color w:val="017057" w:themeColor="accent4" w:themeShade="BF"/>
              </w:rPr>
              <w:t xml:space="preserve">Does being a trusted person go beyond a job role? What if I end in my role and was a Trusted Person?  </w:t>
            </w:r>
          </w:p>
        </w:tc>
      </w:tr>
      <w:tr w:rsidR="0010041F" w14:paraId="3D5D8A15" w14:textId="77777777" w:rsidTr="0010041F">
        <w:tc>
          <w:tcPr>
            <w:tcW w:w="548" w:type="pct"/>
          </w:tcPr>
          <w:p w14:paraId="350ED554" w14:textId="77777777" w:rsidR="0010041F" w:rsidRPr="00F63295" w:rsidRDefault="0010041F" w:rsidP="00251C23">
            <w:pPr>
              <w:rPr>
                <w:sz w:val="44"/>
                <w:szCs w:val="44"/>
              </w:rPr>
            </w:pPr>
            <w:r w:rsidRPr="00F63295">
              <w:rPr>
                <w:sz w:val="44"/>
                <w:szCs w:val="44"/>
              </w:rPr>
              <w:t>A</w:t>
            </w:r>
          </w:p>
        </w:tc>
        <w:tc>
          <w:tcPr>
            <w:tcW w:w="4452" w:type="pct"/>
          </w:tcPr>
          <w:p w14:paraId="151AB9FB" w14:textId="77777777" w:rsidR="0010041F" w:rsidRDefault="0010041F" w:rsidP="00251C23">
            <w:pPr>
              <w:pStyle w:val="CFparagraph"/>
            </w:pPr>
            <w:r>
              <w:t>If a Trusted Person leaves their role, there will be time to do a planned handover to another person who is trusted, possibly calling on support already around them.</w:t>
            </w:r>
          </w:p>
        </w:tc>
      </w:tr>
      <w:tr w:rsidR="0010041F" w:rsidRPr="0010041F" w14:paraId="724E5BDD" w14:textId="77777777" w:rsidTr="0010041F">
        <w:tc>
          <w:tcPr>
            <w:tcW w:w="548" w:type="pct"/>
          </w:tcPr>
          <w:p w14:paraId="48870E70" w14:textId="77777777" w:rsidR="0010041F" w:rsidRPr="00F63295" w:rsidRDefault="0010041F" w:rsidP="00251C23">
            <w:pPr>
              <w:rPr>
                <w:color w:val="017057" w:themeColor="accent4" w:themeShade="BF"/>
                <w:sz w:val="44"/>
                <w:szCs w:val="44"/>
              </w:rPr>
            </w:pPr>
            <w:r w:rsidRPr="00F63295">
              <w:rPr>
                <w:color w:val="017057" w:themeColor="accent4" w:themeShade="BF"/>
                <w:sz w:val="44"/>
                <w:szCs w:val="44"/>
              </w:rPr>
              <w:t>Q</w:t>
            </w:r>
          </w:p>
        </w:tc>
        <w:tc>
          <w:tcPr>
            <w:tcW w:w="4452" w:type="pct"/>
          </w:tcPr>
          <w:p w14:paraId="0041AB1E" w14:textId="0C862CD1" w:rsidR="0010041F" w:rsidRPr="0010041F" w:rsidRDefault="0010041F" w:rsidP="00251C23">
            <w:pPr>
              <w:pStyle w:val="CFparagraph"/>
              <w:rPr>
                <w:color w:val="017057" w:themeColor="accent4" w:themeShade="BF"/>
              </w:rPr>
            </w:pPr>
            <w:r w:rsidRPr="0010041F">
              <w:rPr>
                <w:color w:val="017057" w:themeColor="accent4" w:themeShade="BF"/>
              </w:rPr>
              <w:t xml:space="preserve">How </w:t>
            </w:r>
            <w:r>
              <w:rPr>
                <w:color w:val="017057" w:themeColor="accent4" w:themeShade="BF"/>
              </w:rPr>
              <w:t>would someone choose their trusted person</w:t>
            </w:r>
            <w:r w:rsidRPr="0010041F">
              <w:rPr>
                <w:color w:val="017057" w:themeColor="accent4" w:themeShade="BF"/>
              </w:rPr>
              <w:t>?</w:t>
            </w:r>
          </w:p>
        </w:tc>
      </w:tr>
      <w:tr w:rsidR="0010041F" w14:paraId="25C790BE" w14:textId="77777777" w:rsidTr="0010041F">
        <w:tc>
          <w:tcPr>
            <w:tcW w:w="548" w:type="pct"/>
          </w:tcPr>
          <w:p w14:paraId="43270F71" w14:textId="77777777" w:rsidR="0010041F" w:rsidRPr="00F63295" w:rsidRDefault="0010041F" w:rsidP="00251C23">
            <w:pPr>
              <w:rPr>
                <w:sz w:val="44"/>
                <w:szCs w:val="44"/>
              </w:rPr>
            </w:pPr>
            <w:r w:rsidRPr="00F63295">
              <w:rPr>
                <w:sz w:val="44"/>
                <w:szCs w:val="44"/>
              </w:rPr>
              <w:t>A</w:t>
            </w:r>
          </w:p>
        </w:tc>
        <w:tc>
          <w:tcPr>
            <w:tcW w:w="4452" w:type="pct"/>
          </w:tcPr>
          <w:p w14:paraId="4C884854" w14:textId="77777777" w:rsidR="0010041F" w:rsidRDefault="0010041F" w:rsidP="00251C23">
            <w:pPr>
              <w:pStyle w:val="CFparagraph"/>
            </w:pPr>
            <w:r>
              <w:t xml:space="preserve">Think who would you go to if you wanted some help, guidance or advice. </w:t>
            </w:r>
          </w:p>
          <w:p w14:paraId="234B9609" w14:textId="430B8FBA" w:rsidR="0010041F" w:rsidRPr="00CC1071" w:rsidRDefault="0010041F" w:rsidP="00251C23">
            <w:pPr>
              <w:pStyle w:val="CFparagraph"/>
            </w:pPr>
            <w:r>
              <w:t xml:space="preserve">I </w:t>
            </w:r>
            <w:r>
              <w:t>might choose someone who has some expertise in the area I am thinking about – if it’s multiple disadvantage, a good person might be someone already providing advice who might be able to guide me to the support needed. For example, if 10 or more professionals are working with me, the person I share most with might be my trusted person and they might then help communicate my needs to other teams.</w:t>
            </w:r>
          </w:p>
        </w:tc>
      </w:tr>
      <w:tr w:rsidR="0010041F" w:rsidRPr="0010041F" w14:paraId="5B08848E" w14:textId="77777777" w:rsidTr="0010041F">
        <w:tc>
          <w:tcPr>
            <w:tcW w:w="548" w:type="pct"/>
          </w:tcPr>
          <w:p w14:paraId="42C3D1E3" w14:textId="77777777" w:rsidR="0010041F" w:rsidRPr="00F63295" w:rsidRDefault="0010041F" w:rsidP="00251C23">
            <w:pPr>
              <w:rPr>
                <w:color w:val="017057" w:themeColor="accent4" w:themeShade="BF"/>
                <w:sz w:val="44"/>
                <w:szCs w:val="44"/>
              </w:rPr>
            </w:pPr>
            <w:r w:rsidRPr="00F63295">
              <w:rPr>
                <w:color w:val="017057" w:themeColor="accent4" w:themeShade="BF"/>
                <w:sz w:val="44"/>
                <w:szCs w:val="44"/>
              </w:rPr>
              <w:t>Q</w:t>
            </w:r>
          </w:p>
        </w:tc>
        <w:tc>
          <w:tcPr>
            <w:tcW w:w="4452" w:type="pct"/>
          </w:tcPr>
          <w:p w14:paraId="6D57C409" w14:textId="77777777" w:rsidR="0010041F" w:rsidRPr="0010041F" w:rsidRDefault="0010041F" w:rsidP="00251C23">
            <w:pPr>
              <w:pStyle w:val="CFparagraph"/>
              <w:rPr>
                <w:color w:val="017057" w:themeColor="accent4" w:themeShade="BF"/>
              </w:rPr>
            </w:pPr>
            <w:r w:rsidRPr="0010041F">
              <w:rPr>
                <w:color w:val="017057" w:themeColor="accent4" w:themeShade="BF"/>
              </w:rPr>
              <w:t>What if there is no one the individual trusts?</w:t>
            </w:r>
          </w:p>
        </w:tc>
      </w:tr>
      <w:tr w:rsidR="0010041F" w14:paraId="121D2051" w14:textId="77777777" w:rsidTr="0010041F">
        <w:tc>
          <w:tcPr>
            <w:tcW w:w="548" w:type="pct"/>
          </w:tcPr>
          <w:p w14:paraId="70D21C04" w14:textId="77777777" w:rsidR="0010041F" w:rsidRPr="00F63295" w:rsidRDefault="0010041F" w:rsidP="00251C23">
            <w:pPr>
              <w:rPr>
                <w:sz w:val="44"/>
                <w:szCs w:val="44"/>
              </w:rPr>
            </w:pPr>
            <w:r w:rsidRPr="00F63295">
              <w:rPr>
                <w:sz w:val="44"/>
                <w:szCs w:val="44"/>
              </w:rPr>
              <w:t>A</w:t>
            </w:r>
          </w:p>
        </w:tc>
        <w:tc>
          <w:tcPr>
            <w:tcW w:w="4452" w:type="pct"/>
          </w:tcPr>
          <w:p w14:paraId="4789BCE4" w14:textId="77777777" w:rsidR="0010041F" w:rsidRPr="00CC1071" w:rsidRDefault="0010041F" w:rsidP="00251C23">
            <w:pPr>
              <w:pStyle w:val="CFparagraph"/>
            </w:pPr>
            <w:r w:rsidRPr="00CC1071">
              <w:t>It</w:t>
            </w:r>
            <w:r>
              <w:t>’</w:t>
            </w:r>
            <w:r w:rsidRPr="00CC1071">
              <w:t xml:space="preserve">s an organic thing – if someone has a trusted person that’s great. If </w:t>
            </w:r>
            <w:r>
              <w:t xml:space="preserve">there is </w:t>
            </w:r>
            <w:r w:rsidRPr="00CC1071">
              <w:t xml:space="preserve">no trusted person, </w:t>
            </w:r>
            <w:r>
              <w:t xml:space="preserve">the CEA </w:t>
            </w:r>
            <w:r w:rsidRPr="00CC1071">
              <w:t>coordinators can step in</w:t>
            </w:r>
            <w:r>
              <w:t>, perhaps temporarily.</w:t>
            </w:r>
          </w:p>
          <w:p w14:paraId="0A203EFD" w14:textId="77777777" w:rsidR="0010041F" w:rsidRDefault="0010041F" w:rsidP="00251C23">
            <w:pPr>
              <w:pStyle w:val="CFparagraph"/>
            </w:pPr>
            <w:r w:rsidRPr="00CC1071">
              <w:t>Any organisation can help an individual identify who it is that they trust.</w:t>
            </w:r>
            <w:r>
              <w:t xml:space="preserve"> </w:t>
            </w:r>
            <w:r w:rsidRPr="00CC1071">
              <w:t xml:space="preserve">The person might reach out at the moment when they need </w:t>
            </w:r>
            <w:r>
              <w:t xml:space="preserve">or </w:t>
            </w:r>
            <w:r w:rsidRPr="00CC1071">
              <w:t>want to connect and seek help</w:t>
            </w:r>
            <w:r>
              <w:t xml:space="preserve">. </w:t>
            </w:r>
            <w:r w:rsidRPr="00CC1071">
              <w:t>Equally, an agency might have concerns about an individual and CEA gets involved to reach out to them</w:t>
            </w:r>
          </w:p>
        </w:tc>
      </w:tr>
      <w:bookmarkEnd w:id="2"/>
    </w:tbl>
    <w:p w14:paraId="026D83F1" w14:textId="77777777" w:rsidR="0010041F" w:rsidRDefault="0010041F" w:rsidP="0010041F"/>
    <w:bookmarkEnd w:id="0"/>
    <w:p w14:paraId="740AD7DF" w14:textId="3AEEBE43" w:rsidR="007A31B4" w:rsidRDefault="007A31B4" w:rsidP="007A31B4">
      <w:pPr>
        <w:pStyle w:val="Heading2"/>
      </w:pPr>
      <w:r>
        <w:t>To find out more about Changing Futures</w:t>
      </w:r>
    </w:p>
    <w:p w14:paraId="5F08714F" w14:textId="77777777" w:rsidR="007A31B4" w:rsidRDefault="007A31B4" w:rsidP="007A31B4">
      <w:pPr>
        <w:pStyle w:val="CFparagraph"/>
      </w:pPr>
      <w:r>
        <w:t>You can e</w:t>
      </w:r>
      <w:r w:rsidRPr="004574B3">
        <w:t xml:space="preserve">-mail the team at </w:t>
      </w:r>
      <w:hyperlink r:id="rId12" w:history="1">
        <w:r w:rsidRPr="004574B3">
          <w:rPr>
            <w:rStyle w:val="Hyperlink"/>
          </w:rPr>
          <w:t>changing.futures@cambridgeshire.gov.uk</w:t>
        </w:r>
      </w:hyperlink>
      <w:r w:rsidRPr="004574B3">
        <w:t xml:space="preserve"> </w:t>
      </w:r>
      <w:r>
        <w:t>or v</w:t>
      </w:r>
      <w:r w:rsidRPr="004574B3">
        <w:t xml:space="preserve">isit our </w:t>
      </w:r>
      <w:hyperlink r:id="rId13" w:history="1">
        <w:r w:rsidRPr="004574B3">
          <w:rPr>
            <w:rStyle w:val="Hyperlink"/>
          </w:rPr>
          <w:t>web page</w:t>
        </w:r>
      </w:hyperlink>
    </w:p>
    <w:p w14:paraId="4F70B8AC" w14:textId="4670E4EB" w:rsidR="00B150B1" w:rsidRPr="00D3215D" w:rsidRDefault="00B150B1" w:rsidP="007A31B4">
      <w:pPr>
        <w:pStyle w:val="Heading2"/>
        <w:rPr>
          <w:b w:val="0"/>
          <w:bCs w:val="0"/>
          <w:color w:val="000000" w:themeColor="text1"/>
          <w:sz w:val="4"/>
          <w:szCs w:val="4"/>
        </w:rPr>
      </w:pPr>
    </w:p>
    <w:sectPr w:rsidR="00B150B1" w:rsidRPr="00D3215D" w:rsidSect="007652C3">
      <w:headerReference w:type="default" r:id="rId14"/>
      <w:footerReference w:type="default" r:id="rId15"/>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1A43" w14:textId="77777777" w:rsidR="00B90CBF" w:rsidRDefault="00B90CBF" w:rsidP="00C25B3C">
      <w:pPr>
        <w:spacing w:after="0" w:line="240" w:lineRule="auto"/>
      </w:pPr>
      <w:r>
        <w:separator/>
      </w:r>
    </w:p>
    <w:p w14:paraId="37415129" w14:textId="77777777" w:rsidR="00B90CBF" w:rsidRDefault="00B90CBF"/>
  </w:endnote>
  <w:endnote w:type="continuationSeparator" w:id="0">
    <w:p w14:paraId="4AA57651" w14:textId="77777777" w:rsidR="00B90CBF" w:rsidRDefault="00B90CBF" w:rsidP="00C25B3C">
      <w:pPr>
        <w:spacing w:after="0" w:line="240" w:lineRule="auto"/>
      </w:pPr>
      <w:r>
        <w:continuationSeparator/>
      </w:r>
    </w:p>
    <w:p w14:paraId="48B8DCEA" w14:textId="77777777" w:rsidR="00B90CBF" w:rsidRDefault="00B90CBF"/>
    <w:p w14:paraId="76FFCE87" w14:textId="77777777" w:rsidR="00B90CBF" w:rsidRPr="00C25B3C" w:rsidRDefault="00B90CBF" w:rsidP="006361A4">
      <w:pPr>
        <w:pStyle w:val="Footer"/>
        <w:pBdr>
          <w:bottom w:val="single" w:sz="4" w:space="1" w:color="00B050"/>
        </w:pBdr>
        <w:rPr>
          <w:rFonts w:ascii="Calibri Light" w:hAnsi="Calibri Light" w:cs="Calibri Light"/>
          <w:i/>
          <w:iCs/>
          <w:sz w:val="20"/>
          <w:szCs w:val="20"/>
        </w:rPr>
      </w:pPr>
      <w:r w:rsidRPr="00C25B3C">
        <w:rPr>
          <w:rFonts w:ascii="Calibri Light" w:hAnsi="Calibri Light" w:cs="Calibri Light"/>
          <w:i/>
          <w:iCs/>
          <w:sz w:val="20"/>
          <w:szCs w:val="20"/>
        </w:rPr>
        <w:t>Changing Futures Cambridgeshire &amp; Peterborough</w:t>
      </w:r>
      <w:r w:rsidRPr="00C25B3C">
        <w:rPr>
          <w:rFonts w:ascii="Calibri Light" w:hAnsi="Calibri Light" w:cs="Calibri Light"/>
          <w:i/>
          <w:iCs/>
          <w:sz w:val="20"/>
          <w:szCs w:val="20"/>
        </w:rPr>
        <w:tab/>
      </w:r>
      <w:r w:rsidRPr="00C25B3C">
        <w:rPr>
          <w:rFonts w:ascii="Calibri Light" w:hAnsi="Calibri Light" w:cs="Calibri Light"/>
          <w:i/>
          <w:iCs/>
          <w:sz w:val="20"/>
          <w:szCs w:val="20"/>
        </w:rPr>
        <w:tab/>
      </w:r>
      <w:r>
        <w:rPr>
          <w:rFonts w:ascii="Calibri Light" w:hAnsi="Calibri Light" w:cs="Calibri Light"/>
          <w:i/>
          <w:iCs/>
          <w:sz w:val="20"/>
          <w:szCs w:val="20"/>
        </w:rPr>
        <w:t>Case management meetings</w:t>
      </w:r>
    </w:p>
  </w:endnote>
  <w:endnote w:type="continuationNotice" w:id="1">
    <w:p w14:paraId="5EB18876" w14:textId="77777777" w:rsidR="00B90CBF" w:rsidRDefault="00B90C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F143" w14:textId="27149FA3" w:rsidR="00C25B3C" w:rsidRPr="006B16EB" w:rsidRDefault="00C25B3C" w:rsidP="006361A4">
    <w:pPr>
      <w:pStyle w:val="Footer"/>
      <w:pBdr>
        <w:top w:val="single" w:sz="4" w:space="1" w:color="00B050"/>
      </w:pBdr>
      <w:jc w:val="center"/>
      <w:rPr>
        <w:rFonts w:ascii="Calibri Light" w:hAnsi="Calibri Light" w:cs="Calibri Light"/>
        <w:noProof/>
        <w:sz w:val="20"/>
        <w:szCs w:val="20"/>
      </w:rPr>
    </w:pPr>
    <w:r w:rsidRPr="006B16EB">
      <w:rPr>
        <w:rFonts w:ascii="Calibri Light" w:hAnsi="Calibri Light" w:cs="Calibri Light"/>
        <w:color w:val="7F7F7F" w:themeColor="background1" w:themeShade="7F"/>
        <w:spacing w:val="60"/>
        <w:sz w:val="20"/>
        <w:szCs w:val="20"/>
      </w:rPr>
      <w:t>Page</w:t>
    </w:r>
    <w:r w:rsidRPr="006B16EB">
      <w:rPr>
        <w:rFonts w:ascii="Calibri Light" w:hAnsi="Calibri Light" w:cs="Calibri Light"/>
        <w:sz w:val="20"/>
        <w:szCs w:val="20"/>
      </w:rPr>
      <w:t xml:space="preserve"> | </w:t>
    </w:r>
    <w:r w:rsidRPr="006B16EB">
      <w:rPr>
        <w:rFonts w:ascii="Calibri Light" w:hAnsi="Calibri Light" w:cs="Calibri Light"/>
        <w:sz w:val="20"/>
        <w:szCs w:val="20"/>
      </w:rPr>
      <w:fldChar w:fldCharType="begin"/>
    </w:r>
    <w:r w:rsidRPr="006B16EB">
      <w:rPr>
        <w:rFonts w:ascii="Calibri Light" w:hAnsi="Calibri Light" w:cs="Calibri Light"/>
        <w:sz w:val="20"/>
        <w:szCs w:val="20"/>
      </w:rPr>
      <w:instrText xml:space="preserve"> PAGE   \* MERGEFORMAT </w:instrText>
    </w:r>
    <w:r w:rsidRPr="006B16EB">
      <w:rPr>
        <w:rFonts w:ascii="Calibri Light" w:hAnsi="Calibri Light" w:cs="Calibri Light"/>
        <w:sz w:val="20"/>
        <w:szCs w:val="20"/>
      </w:rPr>
      <w:fldChar w:fldCharType="separate"/>
    </w:r>
    <w:r w:rsidRPr="006B16EB">
      <w:rPr>
        <w:rFonts w:ascii="Calibri Light" w:hAnsi="Calibri Light" w:cs="Calibri Light"/>
        <w:b/>
        <w:bCs/>
        <w:noProof/>
        <w:sz w:val="20"/>
        <w:szCs w:val="20"/>
      </w:rPr>
      <w:t>1</w:t>
    </w:r>
    <w:r w:rsidRPr="006B16EB">
      <w:rPr>
        <w:rFonts w:ascii="Calibri Light" w:hAnsi="Calibri Light" w:cs="Calibri Light"/>
        <w:b/>
        <w:bCs/>
        <w:noProof/>
        <w:sz w:val="20"/>
        <w:szCs w:val="20"/>
      </w:rPr>
      <w:fldChar w:fldCharType="end"/>
    </w:r>
    <w:r w:rsidR="006361A4" w:rsidRPr="006B16EB">
      <w:rPr>
        <w:rFonts w:ascii="Calibri Light" w:hAnsi="Calibri Light" w:cs="Calibri Light"/>
        <w:b/>
        <w:bCs/>
        <w:noProof/>
        <w:sz w:val="20"/>
        <w:szCs w:val="20"/>
      </w:rPr>
      <w:tab/>
    </w:r>
    <w:r w:rsidR="006361A4" w:rsidRPr="006B16EB">
      <w:rPr>
        <w:rFonts w:ascii="Calibri Light" w:hAnsi="Calibri Light" w:cs="Calibri Light"/>
        <w:b/>
        <w:bCs/>
        <w:noProof/>
        <w:sz w:val="20"/>
        <w:szCs w:val="20"/>
      </w:rPr>
      <w:tab/>
    </w:r>
    <w:r w:rsidR="006361A4" w:rsidRPr="006B16EB">
      <w:rPr>
        <w:rFonts w:ascii="Calibri Light" w:hAnsi="Calibri Light" w:cs="Calibri Light"/>
        <w:noProof/>
        <w:sz w:val="20"/>
        <w:szCs w:val="20"/>
      </w:rPr>
      <w:t xml:space="preserve">Date </w:t>
    </w:r>
    <w:r w:rsidR="006361A4" w:rsidRPr="006B16EB">
      <w:rPr>
        <w:rFonts w:ascii="Calibri Light" w:hAnsi="Calibri Light" w:cs="Calibri Light"/>
        <w:noProof/>
        <w:sz w:val="20"/>
        <w:szCs w:val="20"/>
      </w:rPr>
      <w:fldChar w:fldCharType="begin"/>
    </w:r>
    <w:r w:rsidR="006361A4" w:rsidRPr="006B16EB">
      <w:rPr>
        <w:rFonts w:ascii="Calibri Light" w:hAnsi="Calibri Light" w:cs="Calibri Light"/>
        <w:noProof/>
        <w:sz w:val="20"/>
        <w:szCs w:val="20"/>
      </w:rPr>
      <w:instrText xml:space="preserve"> DATE \@ "dd MMMM yyyy" </w:instrText>
    </w:r>
    <w:r w:rsidR="006361A4" w:rsidRPr="006B16EB">
      <w:rPr>
        <w:rFonts w:ascii="Calibri Light" w:hAnsi="Calibri Light" w:cs="Calibri Light"/>
        <w:noProof/>
        <w:sz w:val="20"/>
        <w:szCs w:val="20"/>
      </w:rPr>
      <w:fldChar w:fldCharType="separate"/>
    </w:r>
    <w:r w:rsidR="0010041F">
      <w:rPr>
        <w:rFonts w:ascii="Calibri Light" w:hAnsi="Calibri Light" w:cs="Calibri Light"/>
        <w:noProof/>
        <w:sz w:val="20"/>
        <w:szCs w:val="20"/>
      </w:rPr>
      <w:t>17 May 2024</w:t>
    </w:r>
    <w:r w:rsidR="006361A4" w:rsidRPr="006B16EB">
      <w:rPr>
        <w:rFonts w:ascii="Calibri Light" w:hAnsi="Calibri Light" w:cs="Calibri Light"/>
        <w:noProof/>
        <w:sz w:val="20"/>
        <w:szCs w:val="20"/>
      </w:rPr>
      <w:fldChar w:fldCharType="end"/>
    </w:r>
  </w:p>
  <w:p w14:paraId="01EE8130" w14:textId="4FECFDE3" w:rsidR="0072077A" w:rsidRPr="006D059C" w:rsidRDefault="006D059C" w:rsidP="00945605">
    <w:pPr>
      <w:pStyle w:val="Footer"/>
      <w:pBdr>
        <w:top w:val="single" w:sz="4" w:space="1" w:color="00B050"/>
      </w:pBdr>
      <w:jc w:val="center"/>
      <w:rPr>
        <w:rFonts w:ascii="Calibri Light" w:hAnsi="Calibri Light" w:cs="Calibri Light"/>
        <w:color w:val="017057" w:themeColor="accent4" w:themeShade="BF"/>
        <w:sz w:val="20"/>
        <w:szCs w:val="20"/>
      </w:rPr>
    </w:pPr>
    <w:r>
      <w:rPr>
        <w:rFonts w:ascii="Calibri Light" w:hAnsi="Calibri Light" w:cs="Calibri Light"/>
        <w:b/>
        <w:bCs/>
        <w:color w:val="017057" w:themeColor="accent4" w:themeShade="BF"/>
        <w:sz w:val="20"/>
        <w:szCs w:val="20"/>
      </w:rPr>
      <w:t>P</w:t>
    </w:r>
    <w:r w:rsidR="00945605" w:rsidRPr="006D059C">
      <w:rPr>
        <w:rFonts w:ascii="Calibri Light" w:hAnsi="Calibri Light" w:cs="Calibri Light"/>
        <w:b/>
        <w:bCs/>
        <w:color w:val="017057" w:themeColor="accent4" w:themeShade="BF"/>
        <w:sz w:val="20"/>
        <w:szCs w:val="20"/>
      </w:rPr>
      <w:t>rinciples</w:t>
    </w:r>
    <w:r>
      <w:rPr>
        <w:rFonts w:ascii="Calibri Light" w:hAnsi="Calibri Light" w:cs="Calibri Light"/>
        <w:b/>
        <w:bCs/>
        <w:color w:val="017057" w:themeColor="accent4" w:themeShade="BF"/>
        <w:sz w:val="20"/>
        <w:szCs w:val="20"/>
      </w:rPr>
      <w:t>:</w:t>
    </w:r>
    <w:r w:rsidR="00945605" w:rsidRPr="006D059C">
      <w:rPr>
        <w:rFonts w:ascii="Calibri Light" w:hAnsi="Calibri Light" w:cs="Calibri Light"/>
        <w:color w:val="017057" w:themeColor="accent4" w:themeShade="BF"/>
        <w:sz w:val="20"/>
        <w:szCs w:val="20"/>
      </w:rPr>
      <w:t xml:space="preserve"> </w:t>
    </w:r>
    <w:r w:rsidR="00AD7816">
      <w:rPr>
        <w:rFonts w:ascii="Calibri Light" w:hAnsi="Calibri Light" w:cs="Calibri Light"/>
        <w:color w:val="017057" w:themeColor="accent4" w:themeShade="BF"/>
        <w:sz w:val="20"/>
        <w:szCs w:val="20"/>
      </w:rPr>
      <w:t>r</w:t>
    </w:r>
    <w:r w:rsidR="00945605" w:rsidRPr="006D059C">
      <w:rPr>
        <w:rFonts w:ascii="Calibri Light" w:hAnsi="Calibri Light" w:cs="Calibri Light"/>
        <w:color w:val="017057" w:themeColor="accent4" w:themeShade="BF"/>
        <w:sz w:val="20"/>
        <w:szCs w:val="20"/>
      </w:rPr>
      <w:t xml:space="preserve">ecognise complexity </w:t>
    </w:r>
    <w:r w:rsidR="00AD7816">
      <w:rPr>
        <w:rFonts w:ascii="Calibri Light" w:hAnsi="Calibri Light" w:cs="Calibri Light"/>
        <w:color w:val="017057" w:themeColor="accent4" w:themeShade="BF"/>
        <w:sz w:val="20"/>
        <w:szCs w:val="20"/>
      </w:rPr>
      <w:t>- b</w:t>
    </w:r>
    <w:r w:rsidR="00945605" w:rsidRPr="006D059C">
      <w:rPr>
        <w:rFonts w:ascii="Calibri Light" w:hAnsi="Calibri Light" w:cs="Calibri Light"/>
        <w:color w:val="017057" w:themeColor="accent4" w:themeShade="BF"/>
        <w:sz w:val="20"/>
        <w:szCs w:val="20"/>
      </w:rPr>
      <w:t xml:space="preserve">uild trust </w:t>
    </w:r>
    <w:r w:rsidR="00AD7816">
      <w:rPr>
        <w:rFonts w:ascii="Calibri Light" w:hAnsi="Calibri Light" w:cs="Calibri Light"/>
        <w:color w:val="017057" w:themeColor="accent4" w:themeShade="BF"/>
        <w:sz w:val="20"/>
        <w:szCs w:val="20"/>
      </w:rPr>
      <w:t>- o</w:t>
    </w:r>
    <w:r w:rsidR="00945605" w:rsidRPr="006D059C">
      <w:rPr>
        <w:rFonts w:ascii="Calibri Light" w:hAnsi="Calibri Light" w:cs="Calibri Light"/>
        <w:color w:val="017057" w:themeColor="accent4" w:themeShade="BF"/>
        <w:sz w:val="20"/>
        <w:szCs w:val="20"/>
      </w:rPr>
      <w:t xml:space="preserve">pen doors </w:t>
    </w:r>
    <w:r w:rsidR="00AD7816">
      <w:rPr>
        <w:rFonts w:ascii="Calibri Light" w:hAnsi="Calibri Light" w:cs="Calibri Light"/>
        <w:color w:val="017057" w:themeColor="accent4" w:themeShade="BF"/>
        <w:sz w:val="20"/>
        <w:szCs w:val="20"/>
      </w:rPr>
      <w:t>-</w:t>
    </w:r>
    <w:r w:rsidR="00945605" w:rsidRPr="006D059C">
      <w:rPr>
        <w:rFonts w:ascii="Calibri Light" w:hAnsi="Calibri Light" w:cs="Calibri Light"/>
        <w:color w:val="017057" w:themeColor="accent4" w:themeShade="BF"/>
        <w:sz w:val="20"/>
        <w:szCs w:val="20"/>
      </w:rPr>
      <w:t xml:space="preserve"> </w:t>
    </w:r>
    <w:r w:rsidR="00AD7816">
      <w:rPr>
        <w:rFonts w:ascii="Calibri Light" w:hAnsi="Calibri Light" w:cs="Calibri Light"/>
        <w:color w:val="017057" w:themeColor="accent4" w:themeShade="BF"/>
        <w:sz w:val="20"/>
        <w:szCs w:val="20"/>
      </w:rPr>
      <w:t>m</w:t>
    </w:r>
    <w:r w:rsidR="00945605" w:rsidRPr="006D059C">
      <w:rPr>
        <w:rFonts w:ascii="Calibri Light" w:hAnsi="Calibri Light" w:cs="Calibri Light"/>
        <w:color w:val="017057" w:themeColor="accent4" w:themeShade="BF"/>
        <w:sz w:val="20"/>
        <w:szCs w:val="20"/>
      </w:rPr>
      <w:t xml:space="preserve">eet people where they are </w:t>
    </w:r>
    <w:r w:rsidR="00AD7816">
      <w:rPr>
        <w:rFonts w:ascii="Calibri Light" w:hAnsi="Calibri Light" w:cs="Calibri Light"/>
        <w:color w:val="017057" w:themeColor="accent4" w:themeShade="BF"/>
        <w:sz w:val="20"/>
        <w:szCs w:val="20"/>
      </w:rPr>
      <w:t>- e</w:t>
    </w:r>
    <w:r w:rsidR="00945605" w:rsidRPr="006D059C">
      <w:rPr>
        <w:rFonts w:ascii="Calibri Light" w:hAnsi="Calibri Light" w:cs="Calibri Light"/>
        <w:color w:val="017057" w:themeColor="accent4" w:themeShade="BF"/>
        <w:sz w:val="20"/>
        <w:szCs w:val="20"/>
      </w:rPr>
      <w:t>mbrace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20F9" w14:textId="77777777" w:rsidR="00B90CBF" w:rsidRDefault="00B90CBF" w:rsidP="00C25B3C">
      <w:pPr>
        <w:spacing w:after="0" w:line="240" w:lineRule="auto"/>
      </w:pPr>
      <w:r>
        <w:separator/>
      </w:r>
    </w:p>
    <w:p w14:paraId="5E50DA41" w14:textId="77777777" w:rsidR="00B90CBF" w:rsidRDefault="00B90CBF"/>
  </w:footnote>
  <w:footnote w:type="continuationSeparator" w:id="0">
    <w:p w14:paraId="33E79942" w14:textId="77777777" w:rsidR="00B90CBF" w:rsidRDefault="00B90CBF" w:rsidP="00C25B3C">
      <w:pPr>
        <w:spacing w:after="0" w:line="240" w:lineRule="auto"/>
      </w:pPr>
      <w:r>
        <w:continuationSeparator/>
      </w:r>
    </w:p>
    <w:p w14:paraId="56EF4A46" w14:textId="77777777" w:rsidR="00B90CBF" w:rsidRDefault="00B90CBF"/>
  </w:footnote>
  <w:footnote w:type="continuationNotice" w:id="1">
    <w:p w14:paraId="0B74B870" w14:textId="77777777" w:rsidR="00B90CBF" w:rsidRDefault="00B90C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1F4B" w14:textId="78865216" w:rsidR="0072077A" w:rsidRPr="000C35DA" w:rsidRDefault="00C25B3C" w:rsidP="00980F61">
    <w:pPr>
      <w:pStyle w:val="Footer"/>
      <w:pBdr>
        <w:bottom w:val="single" w:sz="4" w:space="1" w:color="00B050"/>
      </w:pBdr>
      <w:tabs>
        <w:tab w:val="clear" w:pos="9026"/>
        <w:tab w:val="right" w:pos="9639"/>
      </w:tabs>
      <w:rPr>
        <w:i/>
        <w:iCs/>
        <w:color w:val="017057" w:themeColor="accent4" w:themeShade="BF"/>
      </w:rPr>
    </w:pPr>
    <w:bookmarkStart w:id="4" w:name="_Hlk106871635"/>
    <w:r w:rsidRPr="000C35DA">
      <w:rPr>
        <w:rFonts w:ascii="Calibri Light" w:hAnsi="Calibri Light" w:cs="Calibri Light"/>
        <w:i/>
        <w:iCs/>
        <w:color w:val="017057" w:themeColor="accent4" w:themeShade="BF"/>
        <w:sz w:val="20"/>
        <w:szCs w:val="20"/>
      </w:rPr>
      <w:t>Changing Futures Cambridgeshire &amp; Peterborough</w:t>
    </w:r>
    <w:r w:rsidRPr="000C35DA">
      <w:rPr>
        <w:rFonts w:ascii="Calibri Light" w:hAnsi="Calibri Light" w:cs="Calibri Light"/>
        <w:i/>
        <w:iCs/>
        <w:color w:val="017057" w:themeColor="accent4" w:themeShade="BF"/>
        <w:sz w:val="20"/>
        <w:szCs w:val="20"/>
      </w:rPr>
      <w:tab/>
    </w:r>
    <w:r w:rsidRPr="000C35DA">
      <w:rPr>
        <w:rFonts w:ascii="Calibri Light" w:hAnsi="Calibri Light" w:cs="Calibri Light"/>
        <w:i/>
        <w:iCs/>
        <w:color w:val="017057" w:themeColor="accent4" w:themeShade="BF"/>
        <w:sz w:val="20"/>
        <w:szCs w:val="20"/>
      </w:rPr>
      <w:tab/>
    </w:r>
    <w:bookmarkEnd w:id="4"/>
    <w:r w:rsidR="0010041F">
      <w:rPr>
        <w:rFonts w:ascii="Calibri Light" w:hAnsi="Calibri Light" w:cs="Calibri Light"/>
        <w:i/>
        <w:iCs/>
        <w:color w:val="017057" w:themeColor="accent4" w:themeShade="BF"/>
        <w:sz w:val="20"/>
        <w:szCs w:val="20"/>
      </w:rPr>
      <w:t>Q&amp;A on the trusted person approach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611"/>
    <w:multiLevelType w:val="multilevel"/>
    <w:tmpl w:val="F5DA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9576F"/>
    <w:multiLevelType w:val="hybridMultilevel"/>
    <w:tmpl w:val="E98A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3705"/>
    <w:multiLevelType w:val="hybridMultilevel"/>
    <w:tmpl w:val="0422D71E"/>
    <w:lvl w:ilvl="0" w:tplc="4D809998">
      <w:start w:val="1"/>
      <w:numFmt w:val="bullet"/>
      <w:lvlText w:val="•"/>
      <w:lvlJc w:val="left"/>
      <w:pPr>
        <w:tabs>
          <w:tab w:val="num" w:pos="720"/>
        </w:tabs>
        <w:ind w:left="720" w:hanging="360"/>
      </w:pPr>
      <w:rPr>
        <w:rFonts w:ascii="Times New Roman" w:hAnsi="Times New Roman" w:hint="default"/>
      </w:rPr>
    </w:lvl>
    <w:lvl w:ilvl="1" w:tplc="D2BAE59A" w:tentative="1">
      <w:start w:val="1"/>
      <w:numFmt w:val="bullet"/>
      <w:lvlText w:val="•"/>
      <w:lvlJc w:val="left"/>
      <w:pPr>
        <w:tabs>
          <w:tab w:val="num" w:pos="1440"/>
        </w:tabs>
        <w:ind w:left="1440" w:hanging="360"/>
      </w:pPr>
      <w:rPr>
        <w:rFonts w:ascii="Times New Roman" w:hAnsi="Times New Roman" w:hint="default"/>
      </w:rPr>
    </w:lvl>
    <w:lvl w:ilvl="2" w:tplc="F74A6E08" w:tentative="1">
      <w:start w:val="1"/>
      <w:numFmt w:val="bullet"/>
      <w:lvlText w:val="•"/>
      <w:lvlJc w:val="left"/>
      <w:pPr>
        <w:tabs>
          <w:tab w:val="num" w:pos="2160"/>
        </w:tabs>
        <w:ind w:left="2160" w:hanging="360"/>
      </w:pPr>
      <w:rPr>
        <w:rFonts w:ascii="Times New Roman" w:hAnsi="Times New Roman" w:hint="default"/>
      </w:rPr>
    </w:lvl>
    <w:lvl w:ilvl="3" w:tplc="93D61FEA" w:tentative="1">
      <w:start w:val="1"/>
      <w:numFmt w:val="bullet"/>
      <w:lvlText w:val="•"/>
      <w:lvlJc w:val="left"/>
      <w:pPr>
        <w:tabs>
          <w:tab w:val="num" w:pos="2880"/>
        </w:tabs>
        <w:ind w:left="2880" w:hanging="360"/>
      </w:pPr>
      <w:rPr>
        <w:rFonts w:ascii="Times New Roman" w:hAnsi="Times New Roman" w:hint="default"/>
      </w:rPr>
    </w:lvl>
    <w:lvl w:ilvl="4" w:tplc="A7F25D82" w:tentative="1">
      <w:start w:val="1"/>
      <w:numFmt w:val="bullet"/>
      <w:lvlText w:val="•"/>
      <w:lvlJc w:val="left"/>
      <w:pPr>
        <w:tabs>
          <w:tab w:val="num" w:pos="3600"/>
        </w:tabs>
        <w:ind w:left="3600" w:hanging="360"/>
      </w:pPr>
      <w:rPr>
        <w:rFonts w:ascii="Times New Roman" w:hAnsi="Times New Roman" w:hint="default"/>
      </w:rPr>
    </w:lvl>
    <w:lvl w:ilvl="5" w:tplc="C8421398" w:tentative="1">
      <w:start w:val="1"/>
      <w:numFmt w:val="bullet"/>
      <w:lvlText w:val="•"/>
      <w:lvlJc w:val="left"/>
      <w:pPr>
        <w:tabs>
          <w:tab w:val="num" w:pos="4320"/>
        </w:tabs>
        <w:ind w:left="4320" w:hanging="360"/>
      </w:pPr>
      <w:rPr>
        <w:rFonts w:ascii="Times New Roman" w:hAnsi="Times New Roman" w:hint="default"/>
      </w:rPr>
    </w:lvl>
    <w:lvl w:ilvl="6" w:tplc="2F2E559A" w:tentative="1">
      <w:start w:val="1"/>
      <w:numFmt w:val="bullet"/>
      <w:lvlText w:val="•"/>
      <w:lvlJc w:val="left"/>
      <w:pPr>
        <w:tabs>
          <w:tab w:val="num" w:pos="5040"/>
        </w:tabs>
        <w:ind w:left="5040" w:hanging="360"/>
      </w:pPr>
      <w:rPr>
        <w:rFonts w:ascii="Times New Roman" w:hAnsi="Times New Roman" w:hint="default"/>
      </w:rPr>
    </w:lvl>
    <w:lvl w:ilvl="7" w:tplc="7646CF02" w:tentative="1">
      <w:start w:val="1"/>
      <w:numFmt w:val="bullet"/>
      <w:lvlText w:val="•"/>
      <w:lvlJc w:val="left"/>
      <w:pPr>
        <w:tabs>
          <w:tab w:val="num" w:pos="5760"/>
        </w:tabs>
        <w:ind w:left="5760" w:hanging="360"/>
      </w:pPr>
      <w:rPr>
        <w:rFonts w:ascii="Times New Roman" w:hAnsi="Times New Roman" w:hint="default"/>
      </w:rPr>
    </w:lvl>
    <w:lvl w:ilvl="8" w:tplc="0BD2F5F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1F6494"/>
    <w:multiLevelType w:val="hybridMultilevel"/>
    <w:tmpl w:val="605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E063C"/>
    <w:multiLevelType w:val="hybridMultilevel"/>
    <w:tmpl w:val="98AA5514"/>
    <w:lvl w:ilvl="0" w:tplc="5838F962">
      <w:start w:val="1"/>
      <w:numFmt w:val="bullet"/>
      <w:lvlText w:val="•"/>
      <w:lvlJc w:val="left"/>
      <w:pPr>
        <w:tabs>
          <w:tab w:val="num" w:pos="720"/>
        </w:tabs>
        <w:ind w:left="720" w:hanging="360"/>
      </w:pPr>
      <w:rPr>
        <w:rFonts w:ascii="Abadi Extra Light" w:hAnsi="Abadi Extra Light" w:hint="default"/>
      </w:rPr>
    </w:lvl>
    <w:lvl w:ilvl="1" w:tplc="D7F204BA" w:tentative="1">
      <w:start w:val="1"/>
      <w:numFmt w:val="bullet"/>
      <w:lvlText w:val="•"/>
      <w:lvlJc w:val="left"/>
      <w:pPr>
        <w:tabs>
          <w:tab w:val="num" w:pos="1440"/>
        </w:tabs>
        <w:ind w:left="1440" w:hanging="360"/>
      </w:pPr>
      <w:rPr>
        <w:rFonts w:ascii="Abadi Extra Light" w:hAnsi="Abadi Extra Light" w:hint="default"/>
      </w:rPr>
    </w:lvl>
    <w:lvl w:ilvl="2" w:tplc="96A6F936" w:tentative="1">
      <w:start w:val="1"/>
      <w:numFmt w:val="bullet"/>
      <w:lvlText w:val="•"/>
      <w:lvlJc w:val="left"/>
      <w:pPr>
        <w:tabs>
          <w:tab w:val="num" w:pos="2160"/>
        </w:tabs>
        <w:ind w:left="2160" w:hanging="360"/>
      </w:pPr>
      <w:rPr>
        <w:rFonts w:ascii="Abadi Extra Light" w:hAnsi="Abadi Extra Light" w:hint="default"/>
      </w:rPr>
    </w:lvl>
    <w:lvl w:ilvl="3" w:tplc="599C3206" w:tentative="1">
      <w:start w:val="1"/>
      <w:numFmt w:val="bullet"/>
      <w:lvlText w:val="•"/>
      <w:lvlJc w:val="left"/>
      <w:pPr>
        <w:tabs>
          <w:tab w:val="num" w:pos="2880"/>
        </w:tabs>
        <w:ind w:left="2880" w:hanging="360"/>
      </w:pPr>
      <w:rPr>
        <w:rFonts w:ascii="Abadi Extra Light" w:hAnsi="Abadi Extra Light" w:hint="default"/>
      </w:rPr>
    </w:lvl>
    <w:lvl w:ilvl="4" w:tplc="959A9F1A" w:tentative="1">
      <w:start w:val="1"/>
      <w:numFmt w:val="bullet"/>
      <w:lvlText w:val="•"/>
      <w:lvlJc w:val="left"/>
      <w:pPr>
        <w:tabs>
          <w:tab w:val="num" w:pos="3600"/>
        </w:tabs>
        <w:ind w:left="3600" w:hanging="360"/>
      </w:pPr>
      <w:rPr>
        <w:rFonts w:ascii="Abadi Extra Light" w:hAnsi="Abadi Extra Light" w:hint="default"/>
      </w:rPr>
    </w:lvl>
    <w:lvl w:ilvl="5" w:tplc="2E0E19B4" w:tentative="1">
      <w:start w:val="1"/>
      <w:numFmt w:val="bullet"/>
      <w:lvlText w:val="•"/>
      <w:lvlJc w:val="left"/>
      <w:pPr>
        <w:tabs>
          <w:tab w:val="num" w:pos="4320"/>
        </w:tabs>
        <w:ind w:left="4320" w:hanging="360"/>
      </w:pPr>
      <w:rPr>
        <w:rFonts w:ascii="Abadi Extra Light" w:hAnsi="Abadi Extra Light" w:hint="default"/>
      </w:rPr>
    </w:lvl>
    <w:lvl w:ilvl="6" w:tplc="96BAD0FA" w:tentative="1">
      <w:start w:val="1"/>
      <w:numFmt w:val="bullet"/>
      <w:lvlText w:val="•"/>
      <w:lvlJc w:val="left"/>
      <w:pPr>
        <w:tabs>
          <w:tab w:val="num" w:pos="5040"/>
        </w:tabs>
        <w:ind w:left="5040" w:hanging="360"/>
      </w:pPr>
      <w:rPr>
        <w:rFonts w:ascii="Abadi Extra Light" w:hAnsi="Abadi Extra Light" w:hint="default"/>
      </w:rPr>
    </w:lvl>
    <w:lvl w:ilvl="7" w:tplc="B2725BD6" w:tentative="1">
      <w:start w:val="1"/>
      <w:numFmt w:val="bullet"/>
      <w:lvlText w:val="•"/>
      <w:lvlJc w:val="left"/>
      <w:pPr>
        <w:tabs>
          <w:tab w:val="num" w:pos="5760"/>
        </w:tabs>
        <w:ind w:left="5760" w:hanging="360"/>
      </w:pPr>
      <w:rPr>
        <w:rFonts w:ascii="Abadi Extra Light" w:hAnsi="Abadi Extra Light" w:hint="default"/>
      </w:rPr>
    </w:lvl>
    <w:lvl w:ilvl="8" w:tplc="A6826F56" w:tentative="1">
      <w:start w:val="1"/>
      <w:numFmt w:val="bullet"/>
      <w:lvlText w:val="•"/>
      <w:lvlJc w:val="left"/>
      <w:pPr>
        <w:tabs>
          <w:tab w:val="num" w:pos="6480"/>
        </w:tabs>
        <w:ind w:left="6480" w:hanging="360"/>
      </w:pPr>
      <w:rPr>
        <w:rFonts w:ascii="Abadi Extra Light" w:hAnsi="Abadi Extra Light" w:hint="default"/>
      </w:rPr>
    </w:lvl>
  </w:abstractNum>
  <w:abstractNum w:abstractNumId="5" w15:restartNumberingAfterBreak="0">
    <w:nsid w:val="269B502B"/>
    <w:multiLevelType w:val="multilevel"/>
    <w:tmpl w:val="F5DA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B44045"/>
    <w:multiLevelType w:val="hybridMultilevel"/>
    <w:tmpl w:val="A06A6C30"/>
    <w:lvl w:ilvl="0" w:tplc="0254BD0A">
      <w:start w:val="1"/>
      <w:numFmt w:val="bullet"/>
      <w:lvlText w:val="•"/>
      <w:lvlJc w:val="left"/>
      <w:pPr>
        <w:tabs>
          <w:tab w:val="num" w:pos="720"/>
        </w:tabs>
        <w:ind w:left="720" w:hanging="360"/>
      </w:pPr>
      <w:rPr>
        <w:rFonts w:ascii="Times New Roman" w:hAnsi="Times New Roman" w:hint="default"/>
      </w:rPr>
    </w:lvl>
    <w:lvl w:ilvl="1" w:tplc="99387D38" w:tentative="1">
      <w:start w:val="1"/>
      <w:numFmt w:val="bullet"/>
      <w:lvlText w:val="•"/>
      <w:lvlJc w:val="left"/>
      <w:pPr>
        <w:tabs>
          <w:tab w:val="num" w:pos="1440"/>
        </w:tabs>
        <w:ind w:left="1440" w:hanging="360"/>
      </w:pPr>
      <w:rPr>
        <w:rFonts w:ascii="Times New Roman" w:hAnsi="Times New Roman" w:hint="default"/>
      </w:rPr>
    </w:lvl>
    <w:lvl w:ilvl="2" w:tplc="3B9C3AC8" w:tentative="1">
      <w:start w:val="1"/>
      <w:numFmt w:val="bullet"/>
      <w:lvlText w:val="•"/>
      <w:lvlJc w:val="left"/>
      <w:pPr>
        <w:tabs>
          <w:tab w:val="num" w:pos="2160"/>
        </w:tabs>
        <w:ind w:left="2160" w:hanging="360"/>
      </w:pPr>
      <w:rPr>
        <w:rFonts w:ascii="Times New Roman" w:hAnsi="Times New Roman" w:hint="default"/>
      </w:rPr>
    </w:lvl>
    <w:lvl w:ilvl="3" w:tplc="8CB476FA" w:tentative="1">
      <w:start w:val="1"/>
      <w:numFmt w:val="bullet"/>
      <w:lvlText w:val="•"/>
      <w:lvlJc w:val="left"/>
      <w:pPr>
        <w:tabs>
          <w:tab w:val="num" w:pos="2880"/>
        </w:tabs>
        <w:ind w:left="2880" w:hanging="360"/>
      </w:pPr>
      <w:rPr>
        <w:rFonts w:ascii="Times New Roman" w:hAnsi="Times New Roman" w:hint="default"/>
      </w:rPr>
    </w:lvl>
    <w:lvl w:ilvl="4" w:tplc="EE387124" w:tentative="1">
      <w:start w:val="1"/>
      <w:numFmt w:val="bullet"/>
      <w:lvlText w:val="•"/>
      <w:lvlJc w:val="left"/>
      <w:pPr>
        <w:tabs>
          <w:tab w:val="num" w:pos="3600"/>
        </w:tabs>
        <w:ind w:left="3600" w:hanging="360"/>
      </w:pPr>
      <w:rPr>
        <w:rFonts w:ascii="Times New Roman" w:hAnsi="Times New Roman" w:hint="default"/>
      </w:rPr>
    </w:lvl>
    <w:lvl w:ilvl="5" w:tplc="0AEC6598" w:tentative="1">
      <w:start w:val="1"/>
      <w:numFmt w:val="bullet"/>
      <w:lvlText w:val="•"/>
      <w:lvlJc w:val="left"/>
      <w:pPr>
        <w:tabs>
          <w:tab w:val="num" w:pos="4320"/>
        </w:tabs>
        <w:ind w:left="4320" w:hanging="360"/>
      </w:pPr>
      <w:rPr>
        <w:rFonts w:ascii="Times New Roman" w:hAnsi="Times New Roman" w:hint="default"/>
      </w:rPr>
    </w:lvl>
    <w:lvl w:ilvl="6" w:tplc="E2C4FFBE" w:tentative="1">
      <w:start w:val="1"/>
      <w:numFmt w:val="bullet"/>
      <w:lvlText w:val="•"/>
      <w:lvlJc w:val="left"/>
      <w:pPr>
        <w:tabs>
          <w:tab w:val="num" w:pos="5040"/>
        </w:tabs>
        <w:ind w:left="5040" w:hanging="360"/>
      </w:pPr>
      <w:rPr>
        <w:rFonts w:ascii="Times New Roman" w:hAnsi="Times New Roman" w:hint="default"/>
      </w:rPr>
    </w:lvl>
    <w:lvl w:ilvl="7" w:tplc="E7765892" w:tentative="1">
      <w:start w:val="1"/>
      <w:numFmt w:val="bullet"/>
      <w:lvlText w:val="•"/>
      <w:lvlJc w:val="left"/>
      <w:pPr>
        <w:tabs>
          <w:tab w:val="num" w:pos="5760"/>
        </w:tabs>
        <w:ind w:left="5760" w:hanging="360"/>
      </w:pPr>
      <w:rPr>
        <w:rFonts w:ascii="Times New Roman" w:hAnsi="Times New Roman" w:hint="default"/>
      </w:rPr>
    </w:lvl>
    <w:lvl w:ilvl="8" w:tplc="4038FF5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E7E5681"/>
    <w:multiLevelType w:val="hybridMultilevel"/>
    <w:tmpl w:val="B8A2CA9E"/>
    <w:lvl w:ilvl="0" w:tplc="CB2CF7BE">
      <w:start w:val="1"/>
      <w:numFmt w:val="bullet"/>
      <w:lvlText w:val="•"/>
      <w:lvlJc w:val="left"/>
      <w:pPr>
        <w:tabs>
          <w:tab w:val="num" w:pos="720"/>
        </w:tabs>
        <w:ind w:left="720" w:hanging="360"/>
      </w:pPr>
      <w:rPr>
        <w:rFonts w:ascii="Times New Roman" w:hAnsi="Times New Roman" w:hint="default"/>
      </w:rPr>
    </w:lvl>
    <w:lvl w:ilvl="1" w:tplc="BB566812" w:tentative="1">
      <w:start w:val="1"/>
      <w:numFmt w:val="bullet"/>
      <w:lvlText w:val="•"/>
      <w:lvlJc w:val="left"/>
      <w:pPr>
        <w:tabs>
          <w:tab w:val="num" w:pos="1440"/>
        </w:tabs>
        <w:ind w:left="1440" w:hanging="360"/>
      </w:pPr>
      <w:rPr>
        <w:rFonts w:ascii="Times New Roman" w:hAnsi="Times New Roman" w:hint="default"/>
      </w:rPr>
    </w:lvl>
    <w:lvl w:ilvl="2" w:tplc="0608C2D4" w:tentative="1">
      <w:start w:val="1"/>
      <w:numFmt w:val="bullet"/>
      <w:lvlText w:val="•"/>
      <w:lvlJc w:val="left"/>
      <w:pPr>
        <w:tabs>
          <w:tab w:val="num" w:pos="2160"/>
        </w:tabs>
        <w:ind w:left="2160" w:hanging="360"/>
      </w:pPr>
      <w:rPr>
        <w:rFonts w:ascii="Times New Roman" w:hAnsi="Times New Roman" w:hint="default"/>
      </w:rPr>
    </w:lvl>
    <w:lvl w:ilvl="3" w:tplc="F1A49FDA" w:tentative="1">
      <w:start w:val="1"/>
      <w:numFmt w:val="bullet"/>
      <w:lvlText w:val="•"/>
      <w:lvlJc w:val="left"/>
      <w:pPr>
        <w:tabs>
          <w:tab w:val="num" w:pos="2880"/>
        </w:tabs>
        <w:ind w:left="2880" w:hanging="360"/>
      </w:pPr>
      <w:rPr>
        <w:rFonts w:ascii="Times New Roman" w:hAnsi="Times New Roman" w:hint="default"/>
      </w:rPr>
    </w:lvl>
    <w:lvl w:ilvl="4" w:tplc="0770A392" w:tentative="1">
      <w:start w:val="1"/>
      <w:numFmt w:val="bullet"/>
      <w:lvlText w:val="•"/>
      <w:lvlJc w:val="left"/>
      <w:pPr>
        <w:tabs>
          <w:tab w:val="num" w:pos="3600"/>
        </w:tabs>
        <w:ind w:left="3600" w:hanging="360"/>
      </w:pPr>
      <w:rPr>
        <w:rFonts w:ascii="Times New Roman" w:hAnsi="Times New Roman" w:hint="default"/>
      </w:rPr>
    </w:lvl>
    <w:lvl w:ilvl="5" w:tplc="802EDA4C" w:tentative="1">
      <w:start w:val="1"/>
      <w:numFmt w:val="bullet"/>
      <w:lvlText w:val="•"/>
      <w:lvlJc w:val="left"/>
      <w:pPr>
        <w:tabs>
          <w:tab w:val="num" w:pos="4320"/>
        </w:tabs>
        <w:ind w:left="4320" w:hanging="360"/>
      </w:pPr>
      <w:rPr>
        <w:rFonts w:ascii="Times New Roman" w:hAnsi="Times New Roman" w:hint="default"/>
      </w:rPr>
    </w:lvl>
    <w:lvl w:ilvl="6" w:tplc="39C6C310" w:tentative="1">
      <w:start w:val="1"/>
      <w:numFmt w:val="bullet"/>
      <w:lvlText w:val="•"/>
      <w:lvlJc w:val="left"/>
      <w:pPr>
        <w:tabs>
          <w:tab w:val="num" w:pos="5040"/>
        </w:tabs>
        <w:ind w:left="5040" w:hanging="360"/>
      </w:pPr>
      <w:rPr>
        <w:rFonts w:ascii="Times New Roman" w:hAnsi="Times New Roman" w:hint="default"/>
      </w:rPr>
    </w:lvl>
    <w:lvl w:ilvl="7" w:tplc="B0540AFE" w:tentative="1">
      <w:start w:val="1"/>
      <w:numFmt w:val="bullet"/>
      <w:lvlText w:val="•"/>
      <w:lvlJc w:val="left"/>
      <w:pPr>
        <w:tabs>
          <w:tab w:val="num" w:pos="5760"/>
        </w:tabs>
        <w:ind w:left="5760" w:hanging="360"/>
      </w:pPr>
      <w:rPr>
        <w:rFonts w:ascii="Times New Roman" w:hAnsi="Times New Roman" w:hint="default"/>
      </w:rPr>
    </w:lvl>
    <w:lvl w:ilvl="8" w:tplc="2F60FE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2B34B4F"/>
    <w:multiLevelType w:val="hybridMultilevel"/>
    <w:tmpl w:val="CC5E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32937"/>
    <w:multiLevelType w:val="hybridMultilevel"/>
    <w:tmpl w:val="DDB4D7A0"/>
    <w:lvl w:ilvl="0" w:tplc="8D125656">
      <w:start w:val="1"/>
      <w:numFmt w:val="bullet"/>
      <w:lvlText w:val="•"/>
      <w:lvlJc w:val="left"/>
      <w:pPr>
        <w:tabs>
          <w:tab w:val="num" w:pos="720"/>
        </w:tabs>
        <w:ind w:left="720" w:hanging="360"/>
      </w:pPr>
      <w:rPr>
        <w:rFonts w:ascii="Times New Roman" w:hAnsi="Times New Roman" w:hint="default"/>
      </w:rPr>
    </w:lvl>
    <w:lvl w:ilvl="1" w:tplc="B6661AAC" w:tentative="1">
      <w:start w:val="1"/>
      <w:numFmt w:val="bullet"/>
      <w:lvlText w:val="•"/>
      <w:lvlJc w:val="left"/>
      <w:pPr>
        <w:tabs>
          <w:tab w:val="num" w:pos="1440"/>
        </w:tabs>
        <w:ind w:left="1440" w:hanging="360"/>
      </w:pPr>
      <w:rPr>
        <w:rFonts w:ascii="Times New Roman" w:hAnsi="Times New Roman" w:hint="default"/>
      </w:rPr>
    </w:lvl>
    <w:lvl w:ilvl="2" w:tplc="802CA480" w:tentative="1">
      <w:start w:val="1"/>
      <w:numFmt w:val="bullet"/>
      <w:lvlText w:val="•"/>
      <w:lvlJc w:val="left"/>
      <w:pPr>
        <w:tabs>
          <w:tab w:val="num" w:pos="2160"/>
        </w:tabs>
        <w:ind w:left="2160" w:hanging="360"/>
      </w:pPr>
      <w:rPr>
        <w:rFonts w:ascii="Times New Roman" w:hAnsi="Times New Roman" w:hint="default"/>
      </w:rPr>
    </w:lvl>
    <w:lvl w:ilvl="3" w:tplc="3828AF12" w:tentative="1">
      <w:start w:val="1"/>
      <w:numFmt w:val="bullet"/>
      <w:lvlText w:val="•"/>
      <w:lvlJc w:val="left"/>
      <w:pPr>
        <w:tabs>
          <w:tab w:val="num" w:pos="2880"/>
        </w:tabs>
        <w:ind w:left="2880" w:hanging="360"/>
      </w:pPr>
      <w:rPr>
        <w:rFonts w:ascii="Times New Roman" w:hAnsi="Times New Roman" w:hint="default"/>
      </w:rPr>
    </w:lvl>
    <w:lvl w:ilvl="4" w:tplc="C7AEDE54" w:tentative="1">
      <w:start w:val="1"/>
      <w:numFmt w:val="bullet"/>
      <w:lvlText w:val="•"/>
      <w:lvlJc w:val="left"/>
      <w:pPr>
        <w:tabs>
          <w:tab w:val="num" w:pos="3600"/>
        </w:tabs>
        <w:ind w:left="3600" w:hanging="360"/>
      </w:pPr>
      <w:rPr>
        <w:rFonts w:ascii="Times New Roman" w:hAnsi="Times New Roman" w:hint="default"/>
      </w:rPr>
    </w:lvl>
    <w:lvl w:ilvl="5" w:tplc="F5D228BA" w:tentative="1">
      <w:start w:val="1"/>
      <w:numFmt w:val="bullet"/>
      <w:lvlText w:val="•"/>
      <w:lvlJc w:val="left"/>
      <w:pPr>
        <w:tabs>
          <w:tab w:val="num" w:pos="4320"/>
        </w:tabs>
        <w:ind w:left="4320" w:hanging="360"/>
      </w:pPr>
      <w:rPr>
        <w:rFonts w:ascii="Times New Roman" w:hAnsi="Times New Roman" w:hint="default"/>
      </w:rPr>
    </w:lvl>
    <w:lvl w:ilvl="6" w:tplc="F564B658" w:tentative="1">
      <w:start w:val="1"/>
      <w:numFmt w:val="bullet"/>
      <w:lvlText w:val="•"/>
      <w:lvlJc w:val="left"/>
      <w:pPr>
        <w:tabs>
          <w:tab w:val="num" w:pos="5040"/>
        </w:tabs>
        <w:ind w:left="5040" w:hanging="360"/>
      </w:pPr>
      <w:rPr>
        <w:rFonts w:ascii="Times New Roman" w:hAnsi="Times New Roman" w:hint="default"/>
      </w:rPr>
    </w:lvl>
    <w:lvl w:ilvl="7" w:tplc="DF8A67E6" w:tentative="1">
      <w:start w:val="1"/>
      <w:numFmt w:val="bullet"/>
      <w:lvlText w:val="•"/>
      <w:lvlJc w:val="left"/>
      <w:pPr>
        <w:tabs>
          <w:tab w:val="num" w:pos="5760"/>
        </w:tabs>
        <w:ind w:left="5760" w:hanging="360"/>
      </w:pPr>
      <w:rPr>
        <w:rFonts w:ascii="Times New Roman" w:hAnsi="Times New Roman" w:hint="default"/>
      </w:rPr>
    </w:lvl>
    <w:lvl w:ilvl="8" w:tplc="79B8154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A161F2E"/>
    <w:multiLevelType w:val="hybridMultilevel"/>
    <w:tmpl w:val="C622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314E2"/>
    <w:multiLevelType w:val="hybridMultilevel"/>
    <w:tmpl w:val="8F00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04B8F"/>
    <w:multiLevelType w:val="hybridMultilevel"/>
    <w:tmpl w:val="3B965ABE"/>
    <w:lvl w:ilvl="0" w:tplc="34BA377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04B4A"/>
    <w:multiLevelType w:val="hybridMultilevel"/>
    <w:tmpl w:val="0A54AF48"/>
    <w:lvl w:ilvl="0" w:tplc="40E8548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60790"/>
    <w:multiLevelType w:val="hybridMultilevel"/>
    <w:tmpl w:val="937A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B3C99"/>
    <w:multiLevelType w:val="hybridMultilevel"/>
    <w:tmpl w:val="CF5E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227CD"/>
    <w:multiLevelType w:val="hybridMultilevel"/>
    <w:tmpl w:val="5D0A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D1342E"/>
    <w:multiLevelType w:val="hybridMultilevel"/>
    <w:tmpl w:val="4294B546"/>
    <w:lvl w:ilvl="0" w:tplc="2FD45AA8">
      <w:numFmt w:val="bullet"/>
      <w:lvlText w:val=""/>
      <w:lvlJc w:val="left"/>
      <w:pPr>
        <w:ind w:left="720" w:hanging="360"/>
      </w:pPr>
      <w:rPr>
        <w:rFonts w:ascii="Symbol" w:eastAsiaTheme="minorHAnsi"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C63F5"/>
    <w:multiLevelType w:val="hybridMultilevel"/>
    <w:tmpl w:val="B1E8B6A8"/>
    <w:lvl w:ilvl="0" w:tplc="C398357A">
      <w:numFmt w:val="bullet"/>
      <w:pStyle w:val="SMbullet"/>
      <w:lvlText w:val="•"/>
      <w:lvlJc w:val="left"/>
      <w:pPr>
        <w:ind w:left="720" w:hanging="360"/>
      </w:pPr>
      <w:rPr>
        <w:rFonts w:ascii="Calibri Light" w:hAnsi="Calibri Light" w:hint="default"/>
        <w:color w:val="00B050"/>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E027278"/>
    <w:multiLevelType w:val="hybridMultilevel"/>
    <w:tmpl w:val="8164475C"/>
    <w:lvl w:ilvl="0" w:tplc="00F8ABF4">
      <w:start w:val="1"/>
      <w:numFmt w:val="bullet"/>
      <w:lvlText w:val="•"/>
      <w:lvlJc w:val="left"/>
      <w:pPr>
        <w:tabs>
          <w:tab w:val="num" w:pos="720"/>
        </w:tabs>
        <w:ind w:left="720" w:hanging="360"/>
      </w:pPr>
      <w:rPr>
        <w:rFonts w:ascii="Times New Roman" w:hAnsi="Times New Roman" w:hint="default"/>
      </w:rPr>
    </w:lvl>
    <w:lvl w:ilvl="1" w:tplc="3800B734" w:tentative="1">
      <w:start w:val="1"/>
      <w:numFmt w:val="bullet"/>
      <w:lvlText w:val="•"/>
      <w:lvlJc w:val="left"/>
      <w:pPr>
        <w:tabs>
          <w:tab w:val="num" w:pos="1440"/>
        </w:tabs>
        <w:ind w:left="1440" w:hanging="360"/>
      </w:pPr>
      <w:rPr>
        <w:rFonts w:ascii="Times New Roman" w:hAnsi="Times New Roman" w:hint="default"/>
      </w:rPr>
    </w:lvl>
    <w:lvl w:ilvl="2" w:tplc="D0A03CB4" w:tentative="1">
      <w:start w:val="1"/>
      <w:numFmt w:val="bullet"/>
      <w:lvlText w:val="•"/>
      <w:lvlJc w:val="left"/>
      <w:pPr>
        <w:tabs>
          <w:tab w:val="num" w:pos="2160"/>
        </w:tabs>
        <w:ind w:left="2160" w:hanging="360"/>
      </w:pPr>
      <w:rPr>
        <w:rFonts w:ascii="Times New Roman" w:hAnsi="Times New Roman" w:hint="default"/>
      </w:rPr>
    </w:lvl>
    <w:lvl w:ilvl="3" w:tplc="29F031B6" w:tentative="1">
      <w:start w:val="1"/>
      <w:numFmt w:val="bullet"/>
      <w:lvlText w:val="•"/>
      <w:lvlJc w:val="left"/>
      <w:pPr>
        <w:tabs>
          <w:tab w:val="num" w:pos="2880"/>
        </w:tabs>
        <w:ind w:left="2880" w:hanging="360"/>
      </w:pPr>
      <w:rPr>
        <w:rFonts w:ascii="Times New Roman" w:hAnsi="Times New Roman" w:hint="default"/>
      </w:rPr>
    </w:lvl>
    <w:lvl w:ilvl="4" w:tplc="9EA844DA" w:tentative="1">
      <w:start w:val="1"/>
      <w:numFmt w:val="bullet"/>
      <w:lvlText w:val="•"/>
      <w:lvlJc w:val="left"/>
      <w:pPr>
        <w:tabs>
          <w:tab w:val="num" w:pos="3600"/>
        </w:tabs>
        <w:ind w:left="3600" w:hanging="360"/>
      </w:pPr>
      <w:rPr>
        <w:rFonts w:ascii="Times New Roman" w:hAnsi="Times New Roman" w:hint="default"/>
      </w:rPr>
    </w:lvl>
    <w:lvl w:ilvl="5" w:tplc="AFC21778" w:tentative="1">
      <w:start w:val="1"/>
      <w:numFmt w:val="bullet"/>
      <w:lvlText w:val="•"/>
      <w:lvlJc w:val="left"/>
      <w:pPr>
        <w:tabs>
          <w:tab w:val="num" w:pos="4320"/>
        </w:tabs>
        <w:ind w:left="4320" w:hanging="360"/>
      </w:pPr>
      <w:rPr>
        <w:rFonts w:ascii="Times New Roman" w:hAnsi="Times New Roman" w:hint="default"/>
      </w:rPr>
    </w:lvl>
    <w:lvl w:ilvl="6" w:tplc="DEBA3B34" w:tentative="1">
      <w:start w:val="1"/>
      <w:numFmt w:val="bullet"/>
      <w:lvlText w:val="•"/>
      <w:lvlJc w:val="left"/>
      <w:pPr>
        <w:tabs>
          <w:tab w:val="num" w:pos="5040"/>
        </w:tabs>
        <w:ind w:left="5040" w:hanging="360"/>
      </w:pPr>
      <w:rPr>
        <w:rFonts w:ascii="Times New Roman" w:hAnsi="Times New Roman" w:hint="default"/>
      </w:rPr>
    </w:lvl>
    <w:lvl w:ilvl="7" w:tplc="867A7FA8" w:tentative="1">
      <w:start w:val="1"/>
      <w:numFmt w:val="bullet"/>
      <w:lvlText w:val="•"/>
      <w:lvlJc w:val="left"/>
      <w:pPr>
        <w:tabs>
          <w:tab w:val="num" w:pos="5760"/>
        </w:tabs>
        <w:ind w:left="5760" w:hanging="360"/>
      </w:pPr>
      <w:rPr>
        <w:rFonts w:ascii="Times New Roman" w:hAnsi="Times New Roman" w:hint="default"/>
      </w:rPr>
    </w:lvl>
    <w:lvl w:ilvl="8" w:tplc="EBD84F4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F165200"/>
    <w:multiLevelType w:val="hybridMultilevel"/>
    <w:tmpl w:val="02EEB944"/>
    <w:lvl w:ilvl="0" w:tplc="1158DA92">
      <w:start w:val="1"/>
      <w:numFmt w:val="bullet"/>
      <w:lvlText w:val="•"/>
      <w:lvlJc w:val="left"/>
      <w:pPr>
        <w:tabs>
          <w:tab w:val="num" w:pos="720"/>
        </w:tabs>
        <w:ind w:left="720" w:hanging="360"/>
      </w:pPr>
      <w:rPr>
        <w:rFonts w:ascii="Times New Roman" w:hAnsi="Times New Roman" w:hint="default"/>
      </w:rPr>
    </w:lvl>
    <w:lvl w:ilvl="1" w:tplc="CB865FC0" w:tentative="1">
      <w:start w:val="1"/>
      <w:numFmt w:val="bullet"/>
      <w:lvlText w:val="•"/>
      <w:lvlJc w:val="left"/>
      <w:pPr>
        <w:tabs>
          <w:tab w:val="num" w:pos="1440"/>
        </w:tabs>
        <w:ind w:left="1440" w:hanging="360"/>
      </w:pPr>
      <w:rPr>
        <w:rFonts w:ascii="Times New Roman" w:hAnsi="Times New Roman" w:hint="default"/>
      </w:rPr>
    </w:lvl>
    <w:lvl w:ilvl="2" w:tplc="C546C51C" w:tentative="1">
      <w:start w:val="1"/>
      <w:numFmt w:val="bullet"/>
      <w:lvlText w:val="•"/>
      <w:lvlJc w:val="left"/>
      <w:pPr>
        <w:tabs>
          <w:tab w:val="num" w:pos="2160"/>
        </w:tabs>
        <w:ind w:left="2160" w:hanging="360"/>
      </w:pPr>
      <w:rPr>
        <w:rFonts w:ascii="Times New Roman" w:hAnsi="Times New Roman" w:hint="default"/>
      </w:rPr>
    </w:lvl>
    <w:lvl w:ilvl="3" w:tplc="7D7EF0B0" w:tentative="1">
      <w:start w:val="1"/>
      <w:numFmt w:val="bullet"/>
      <w:lvlText w:val="•"/>
      <w:lvlJc w:val="left"/>
      <w:pPr>
        <w:tabs>
          <w:tab w:val="num" w:pos="2880"/>
        </w:tabs>
        <w:ind w:left="2880" w:hanging="360"/>
      </w:pPr>
      <w:rPr>
        <w:rFonts w:ascii="Times New Roman" w:hAnsi="Times New Roman" w:hint="default"/>
      </w:rPr>
    </w:lvl>
    <w:lvl w:ilvl="4" w:tplc="243A4BA6" w:tentative="1">
      <w:start w:val="1"/>
      <w:numFmt w:val="bullet"/>
      <w:lvlText w:val="•"/>
      <w:lvlJc w:val="left"/>
      <w:pPr>
        <w:tabs>
          <w:tab w:val="num" w:pos="3600"/>
        </w:tabs>
        <w:ind w:left="3600" w:hanging="360"/>
      </w:pPr>
      <w:rPr>
        <w:rFonts w:ascii="Times New Roman" w:hAnsi="Times New Roman" w:hint="default"/>
      </w:rPr>
    </w:lvl>
    <w:lvl w:ilvl="5" w:tplc="94F633F0" w:tentative="1">
      <w:start w:val="1"/>
      <w:numFmt w:val="bullet"/>
      <w:lvlText w:val="•"/>
      <w:lvlJc w:val="left"/>
      <w:pPr>
        <w:tabs>
          <w:tab w:val="num" w:pos="4320"/>
        </w:tabs>
        <w:ind w:left="4320" w:hanging="360"/>
      </w:pPr>
      <w:rPr>
        <w:rFonts w:ascii="Times New Roman" w:hAnsi="Times New Roman" w:hint="default"/>
      </w:rPr>
    </w:lvl>
    <w:lvl w:ilvl="6" w:tplc="E8E432F0" w:tentative="1">
      <w:start w:val="1"/>
      <w:numFmt w:val="bullet"/>
      <w:lvlText w:val="•"/>
      <w:lvlJc w:val="left"/>
      <w:pPr>
        <w:tabs>
          <w:tab w:val="num" w:pos="5040"/>
        </w:tabs>
        <w:ind w:left="5040" w:hanging="360"/>
      </w:pPr>
      <w:rPr>
        <w:rFonts w:ascii="Times New Roman" w:hAnsi="Times New Roman" w:hint="default"/>
      </w:rPr>
    </w:lvl>
    <w:lvl w:ilvl="7" w:tplc="6AFEEBDC" w:tentative="1">
      <w:start w:val="1"/>
      <w:numFmt w:val="bullet"/>
      <w:lvlText w:val="•"/>
      <w:lvlJc w:val="left"/>
      <w:pPr>
        <w:tabs>
          <w:tab w:val="num" w:pos="5760"/>
        </w:tabs>
        <w:ind w:left="5760" w:hanging="360"/>
      </w:pPr>
      <w:rPr>
        <w:rFonts w:ascii="Times New Roman" w:hAnsi="Times New Roman" w:hint="default"/>
      </w:rPr>
    </w:lvl>
    <w:lvl w:ilvl="8" w:tplc="F4EA7F2A" w:tentative="1">
      <w:start w:val="1"/>
      <w:numFmt w:val="bullet"/>
      <w:lvlText w:val="•"/>
      <w:lvlJc w:val="left"/>
      <w:pPr>
        <w:tabs>
          <w:tab w:val="num" w:pos="6480"/>
        </w:tabs>
        <w:ind w:left="6480" w:hanging="360"/>
      </w:pPr>
      <w:rPr>
        <w:rFonts w:ascii="Times New Roman" w:hAnsi="Times New Roman" w:hint="default"/>
      </w:rPr>
    </w:lvl>
  </w:abstractNum>
  <w:num w:numId="1" w16cid:durableId="973172783">
    <w:abstractNumId w:val="3"/>
  </w:num>
  <w:num w:numId="2" w16cid:durableId="1142769298">
    <w:abstractNumId w:val="2"/>
  </w:num>
  <w:num w:numId="3" w16cid:durableId="1675768838">
    <w:abstractNumId w:val="8"/>
  </w:num>
  <w:num w:numId="4" w16cid:durableId="590048399">
    <w:abstractNumId w:val="18"/>
  </w:num>
  <w:num w:numId="5" w16cid:durableId="1881670044">
    <w:abstractNumId w:val="14"/>
  </w:num>
  <w:num w:numId="6" w16cid:durableId="548029035">
    <w:abstractNumId w:val="1"/>
  </w:num>
  <w:num w:numId="7" w16cid:durableId="916403075">
    <w:abstractNumId w:val="5"/>
  </w:num>
  <w:num w:numId="8" w16cid:durableId="1394351784">
    <w:abstractNumId w:val="0"/>
  </w:num>
  <w:num w:numId="9" w16cid:durableId="264116807">
    <w:abstractNumId w:val="4"/>
  </w:num>
  <w:num w:numId="10" w16cid:durableId="408499229">
    <w:abstractNumId w:val="6"/>
  </w:num>
  <w:num w:numId="11" w16cid:durableId="1058363520">
    <w:abstractNumId w:val="9"/>
  </w:num>
  <w:num w:numId="12" w16cid:durableId="1134442298">
    <w:abstractNumId w:val="20"/>
  </w:num>
  <w:num w:numId="13" w16cid:durableId="2087263510">
    <w:abstractNumId w:val="19"/>
  </w:num>
  <w:num w:numId="14" w16cid:durableId="1873957056">
    <w:abstractNumId w:val="7"/>
  </w:num>
  <w:num w:numId="15" w16cid:durableId="87235456">
    <w:abstractNumId w:val="11"/>
  </w:num>
  <w:num w:numId="16" w16cid:durableId="614794915">
    <w:abstractNumId w:val="15"/>
  </w:num>
  <w:num w:numId="17" w16cid:durableId="106235982">
    <w:abstractNumId w:val="16"/>
  </w:num>
  <w:num w:numId="18" w16cid:durableId="1307777018">
    <w:abstractNumId w:val="12"/>
  </w:num>
  <w:num w:numId="19" w16cid:durableId="1119253432">
    <w:abstractNumId w:val="10"/>
  </w:num>
  <w:num w:numId="20" w16cid:durableId="1875730298">
    <w:abstractNumId w:val="17"/>
  </w:num>
  <w:num w:numId="21" w16cid:durableId="20592832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hdrShapeDefaults>
    <o:shapedefaults v:ext="edit" spidmax="2050" fill="f" fillcolor="none [3212]" strokecolor="none [3209]">
      <v:fill color="none [3212]" color2="none [2377]" on="f" focusposition=".5,.5" focussize="" focus="100%" type="gradientRadial"/>
      <v:stroke color="none [3209]" weight="4.5pt"/>
      <v:shadow on="t" type="perspective" color="none [1609]" offset="1pt" offset2="-3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EF"/>
    <w:rsid w:val="00030A38"/>
    <w:rsid w:val="00050EBB"/>
    <w:rsid w:val="0007654B"/>
    <w:rsid w:val="00083B8E"/>
    <w:rsid w:val="000906E2"/>
    <w:rsid w:val="000913D0"/>
    <w:rsid w:val="000A1DAC"/>
    <w:rsid w:val="000B434B"/>
    <w:rsid w:val="000C35DA"/>
    <w:rsid w:val="000C7152"/>
    <w:rsid w:val="000D47CB"/>
    <w:rsid w:val="000E10A7"/>
    <w:rsid w:val="000F2117"/>
    <w:rsid w:val="000F61CD"/>
    <w:rsid w:val="0010041F"/>
    <w:rsid w:val="00125F94"/>
    <w:rsid w:val="00161570"/>
    <w:rsid w:val="00174069"/>
    <w:rsid w:val="00182513"/>
    <w:rsid w:val="00187A3E"/>
    <w:rsid w:val="001920AC"/>
    <w:rsid w:val="001A37EB"/>
    <w:rsid w:val="001A7FCC"/>
    <w:rsid w:val="001D451E"/>
    <w:rsid w:val="001E3086"/>
    <w:rsid w:val="001E6223"/>
    <w:rsid w:val="00207C6F"/>
    <w:rsid w:val="00230BB8"/>
    <w:rsid w:val="00232A47"/>
    <w:rsid w:val="00250EB5"/>
    <w:rsid w:val="00275763"/>
    <w:rsid w:val="002818C5"/>
    <w:rsid w:val="00282598"/>
    <w:rsid w:val="002955F8"/>
    <w:rsid w:val="002B1F28"/>
    <w:rsid w:val="002C266D"/>
    <w:rsid w:val="002C37E8"/>
    <w:rsid w:val="002C6335"/>
    <w:rsid w:val="002C6B59"/>
    <w:rsid w:val="00311D56"/>
    <w:rsid w:val="003200F4"/>
    <w:rsid w:val="0033308D"/>
    <w:rsid w:val="0033397F"/>
    <w:rsid w:val="00335BC0"/>
    <w:rsid w:val="0034046A"/>
    <w:rsid w:val="0034378C"/>
    <w:rsid w:val="00353D2B"/>
    <w:rsid w:val="003612FC"/>
    <w:rsid w:val="00363AD9"/>
    <w:rsid w:val="00366206"/>
    <w:rsid w:val="003711C1"/>
    <w:rsid w:val="00372F2C"/>
    <w:rsid w:val="00374BEA"/>
    <w:rsid w:val="003754C3"/>
    <w:rsid w:val="00390D53"/>
    <w:rsid w:val="00393F98"/>
    <w:rsid w:val="0039793B"/>
    <w:rsid w:val="003B0E5F"/>
    <w:rsid w:val="003B376C"/>
    <w:rsid w:val="003C2DD1"/>
    <w:rsid w:val="003C390A"/>
    <w:rsid w:val="003C6018"/>
    <w:rsid w:val="003D0030"/>
    <w:rsid w:val="003D0A81"/>
    <w:rsid w:val="003F209D"/>
    <w:rsid w:val="004005F1"/>
    <w:rsid w:val="004574B3"/>
    <w:rsid w:val="0046169E"/>
    <w:rsid w:val="0047179A"/>
    <w:rsid w:val="0048700B"/>
    <w:rsid w:val="004C5739"/>
    <w:rsid w:val="005174A1"/>
    <w:rsid w:val="00524129"/>
    <w:rsid w:val="00534AA1"/>
    <w:rsid w:val="00552E92"/>
    <w:rsid w:val="00564DBD"/>
    <w:rsid w:val="00565224"/>
    <w:rsid w:val="005716E0"/>
    <w:rsid w:val="00577EA8"/>
    <w:rsid w:val="005A5025"/>
    <w:rsid w:val="005A51A4"/>
    <w:rsid w:val="005C5620"/>
    <w:rsid w:val="005C58CD"/>
    <w:rsid w:val="005E0075"/>
    <w:rsid w:val="005F799F"/>
    <w:rsid w:val="006113FB"/>
    <w:rsid w:val="006361A4"/>
    <w:rsid w:val="006413C5"/>
    <w:rsid w:val="00663E77"/>
    <w:rsid w:val="00675537"/>
    <w:rsid w:val="00683566"/>
    <w:rsid w:val="006B0354"/>
    <w:rsid w:val="006B16EB"/>
    <w:rsid w:val="006D059C"/>
    <w:rsid w:val="00714137"/>
    <w:rsid w:val="0072077A"/>
    <w:rsid w:val="007212C2"/>
    <w:rsid w:val="007217EE"/>
    <w:rsid w:val="00723F84"/>
    <w:rsid w:val="0074685C"/>
    <w:rsid w:val="007652C3"/>
    <w:rsid w:val="00765993"/>
    <w:rsid w:val="00781F07"/>
    <w:rsid w:val="00793BD8"/>
    <w:rsid w:val="007A31B4"/>
    <w:rsid w:val="007B2317"/>
    <w:rsid w:val="007B7E9A"/>
    <w:rsid w:val="007E38EA"/>
    <w:rsid w:val="007E6833"/>
    <w:rsid w:val="007F076B"/>
    <w:rsid w:val="008032D6"/>
    <w:rsid w:val="00807E62"/>
    <w:rsid w:val="00875B60"/>
    <w:rsid w:val="00880800"/>
    <w:rsid w:val="00883E54"/>
    <w:rsid w:val="008851B6"/>
    <w:rsid w:val="00896815"/>
    <w:rsid w:val="008B443E"/>
    <w:rsid w:val="008C0121"/>
    <w:rsid w:val="008C441A"/>
    <w:rsid w:val="008E065E"/>
    <w:rsid w:val="008E69EF"/>
    <w:rsid w:val="008F1ECE"/>
    <w:rsid w:val="00911BD7"/>
    <w:rsid w:val="009125BC"/>
    <w:rsid w:val="00916EDF"/>
    <w:rsid w:val="00920967"/>
    <w:rsid w:val="00924DC4"/>
    <w:rsid w:val="00945605"/>
    <w:rsid w:val="009734C7"/>
    <w:rsid w:val="00977BF8"/>
    <w:rsid w:val="00980F61"/>
    <w:rsid w:val="009B5F22"/>
    <w:rsid w:val="009B6202"/>
    <w:rsid w:val="009B7A0E"/>
    <w:rsid w:val="009C0E42"/>
    <w:rsid w:val="009D6D03"/>
    <w:rsid w:val="009E5476"/>
    <w:rsid w:val="009F0926"/>
    <w:rsid w:val="00A02F6C"/>
    <w:rsid w:val="00A05D95"/>
    <w:rsid w:val="00A20CB2"/>
    <w:rsid w:val="00A41CAE"/>
    <w:rsid w:val="00A45804"/>
    <w:rsid w:val="00A74403"/>
    <w:rsid w:val="00AA4890"/>
    <w:rsid w:val="00AB490A"/>
    <w:rsid w:val="00AC4BE0"/>
    <w:rsid w:val="00AC55F1"/>
    <w:rsid w:val="00AD7816"/>
    <w:rsid w:val="00AE6020"/>
    <w:rsid w:val="00AF0196"/>
    <w:rsid w:val="00AF0F10"/>
    <w:rsid w:val="00AF13BA"/>
    <w:rsid w:val="00AF2B1C"/>
    <w:rsid w:val="00B03045"/>
    <w:rsid w:val="00B150B1"/>
    <w:rsid w:val="00B24435"/>
    <w:rsid w:val="00B34542"/>
    <w:rsid w:val="00B36C43"/>
    <w:rsid w:val="00B41469"/>
    <w:rsid w:val="00B45A2B"/>
    <w:rsid w:val="00B62198"/>
    <w:rsid w:val="00B71A75"/>
    <w:rsid w:val="00B77D01"/>
    <w:rsid w:val="00B8208E"/>
    <w:rsid w:val="00B842BB"/>
    <w:rsid w:val="00B86717"/>
    <w:rsid w:val="00B90CBF"/>
    <w:rsid w:val="00B94C75"/>
    <w:rsid w:val="00BA1FF4"/>
    <w:rsid w:val="00BA5069"/>
    <w:rsid w:val="00BC6E6D"/>
    <w:rsid w:val="00BD1062"/>
    <w:rsid w:val="00BE1778"/>
    <w:rsid w:val="00BF62E9"/>
    <w:rsid w:val="00C02D74"/>
    <w:rsid w:val="00C11AE2"/>
    <w:rsid w:val="00C25B3C"/>
    <w:rsid w:val="00C451C4"/>
    <w:rsid w:val="00C56F8E"/>
    <w:rsid w:val="00C606F8"/>
    <w:rsid w:val="00C663B0"/>
    <w:rsid w:val="00C8098E"/>
    <w:rsid w:val="00C839AC"/>
    <w:rsid w:val="00CB3198"/>
    <w:rsid w:val="00CB3B72"/>
    <w:rsid w:val="00CC0BB3"/>
    <w:rsid w:val="00CD0987"/>
    <w:rsid w:val="00CF297B"/>
    <w:rsid w:val="00CF31D3"/>
    <w:rsid w:val="00D261FA"/>
    <w:rsid w:val="00D3215D"/>
    <w:rsid w:val="00D51BA0"/>
    <w:rsid w:val="00D524BE"/>
    <w:rsid w:val="00D63974"/>
    <w:rsid w:val="00D648BD"/>
    <w:rsid w:val="00D7421A"/>
    <w:rsid w:val="00D91B9A"/>
    <w:rsid w:val="00DB58C3"/>
    <w:rsid w:val="00DC5B0A"/>
    <w:rsid w:val="00DD2205"/>
    <w:rsid w:val="00DF09D7"/>
    <w:rsid w:val="00E110E4"/>
    <w:rsid w:val="00E17B3E"/>
    <w:rsid w:val="00E20C63"/>
    <w:rsid w:val="00E2185E"/>
    <w:rsid w:val="00E26714"/>
    <w:rsid w:val="00E51323"/>
    <w:rsid w:val="00E56B85"/>
    <w:rsid w:val="00E70261"/>
    <w:rsid w:val="00E9539D"/>
    <w:rsid w:val="00EA5E12"/>
    <w:rsid w:val="00EC37F7"/>
    <w:rsid w:val="00ED33A6"/>
    <w:rsid w:val="00F13A18"/>
    <w:rsid w:val="00F26BDA"/>
    <w:rsid w:val="00F27985"/>
    <w:rsid w:val="00F35C51"/>
    <w:rsid w:val="00F434DB"/>
    <w:rsid w:val="00F536A0"/>
    <w:rsid w:val="00F55542"/>
    <w:rsid w:val="00F63295"/>
    <w:rsid w:val="00F724C2"/>
    <w:rsid w:val="00F74FC7"/>
    <w:rsid w:val="00F75CEA"/>
    <w:rsid w:val="00F8316B"/>
    <w:rsid w:val="00F83BD5"/>
    <w:rsid w:val="00FA0190"/>
    <w:rsid w:val="00FA219A"/>
    <w:rsid w:val="00FC0BF0"/>
    <w:rsid w:val="00FC5940"/>
    <w:rsid w:val="00FD15E9"/>
    <w:rsid w:val="00FD77C6"/>
    <w:rsid w:val="02ED2A58"/>
    <w:rsid w:val="0304522D"/>
    <w:rsid w:val="064A0698"/>
    <w:rsid w:val="070512B8"/>
    <w:rsid w:val="0FD7C081"/>
    <w:rsid w:val="110790BE"/>
    <w:rsid w:val="128DEFAF"/>
    <w:rsid w:val="144D4529"/>
    <w:rsid w:val="1684F8E5"/>
    <w:rsid w:val="211EF14D"/>
    <w:rsid w:val="2191A232"/>
    <w:rsid w:val="21FC060B"/>
    <w:rsid w:val="258DDC5B"/>
    <w:rsid w:val="2737C065"/>
    <w:rsid w:val="2F5D2CA6"/>
    <w:rsid w:val="315BAA96"/>
    <w:rsid w:val="332A981D"/>
    <w:rsid w:val="34102498"/>
    <w:rsid w:val="3446DA6E"/>
    <w:rsid w:val="3A5EB4F1"/>
    <w:rsid w:val="3BD0D40B"/>
    <w:rsid w:val="40411933"/>
    <w:rsid w:val="40D0D3E1"/>
    <w:rsid w:val="43B976A7"/>
    <w:rsid w:val="44AF0DD7"/>
    <w:rsid w:val="453A4F9A"/>
    <w:rsid w:val="46E6CCFE"/>
    <w:rsid w:val="4CB3F77F"/>
    <w:rsid w:val="50204228"/>
    <w:rsid w:val="50543646"/>
    <w:rsid w:val="53872A77"/>
    <w:rsid w:val="5598792E"/>
    <w:rsid w:val="55B998C4"/>
    <w:rsid w:val="5654E35A"/>
    <w:rsid w:val="598C841C"/>
    <w:rsid w:val="66EAED57"/>
    <w:rsid w:val="73461D6C"/>
    <w:rsid w:val="7A1390FD"/>
    <w:rsid w:val="7EE5F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none [3212]" strokecolor="none [3209]">
      <v:fill color="none [3212]" color2="none [2377]" on="f" focusposition=".5,.5" focussize="" focus="100%" type="gradientRadial"/>
      <v:stroke color="none [3209]" weight="4.5pt"/>
      <v:shadow on="t" type="perspective" color="none [1609]" offset="1pt" offset2="-3pt"/>
    </o:shapedefaults>
    <o:shapelayout v:ext="edit">
      <o:idmap v:ext="edit" data="2"/>
    </o:shapelayout>
  </w:shapeDefaults>
  <w:decimalSymbol w:val="."/>
  <w:listSeparator w:val=","/>
  <w14:docId w14:val="182C65E9"/>
  <w15:docId w15:val="{B4DD8DF4-BEA3-4CC4-847C-A35A1410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2B"/>
  </w:style>
  <w:style w:type="paragraph" w:styleId="Heading1">
    <w:name w:val="heading 1"/>
    <w:basedOn w:val="Normal"/>
    <w:next w:val="Normal"/>
    <w:link w:val="Heading1Char"/>
    <w:uiPriority w:val="9"/>
    <w:qFormat/>
    <w:rsid w:val="00D7421A"/>
    <w:pPr>
      <w:spacing w:after="120" w:line="240" w:lineRule="auto"/>
      <w:jc w:val="center"/>
      <w:outlineLvl w:val="0"/>
    </w:pPr>
    <w:rPr>
      <w:rFonts w:ascii="Calibri Light" w:hAnsi="Calibri Light" w:cs="Calibri Light"/>
      <w:b/>
      <w:bCs/>
      <w:color w:val="017057" w:themeColor="accent4" w:themeShade="BF"/>
      <w:sz w:val="28"/>
      <w:szCs w:val="28"/>
    </w:rPr>
  </w:style>
  <w:style w:type="paragraph" w:styleId="Heading2">
    <w:name w:val="heading 2"/>
    <w:basedOn w:val="Normal"/>
    <w:next w:val="Normal"/>
    <w:link w:val="Heading2Char"/>
    <w:uiPriority w:val="9"/>
    <w:unhideWhenUsed/>
    <w:qFormat/>
    <w:rsid w:val="00D7421A"/>
    <w:pPr>
      <w:spacing w:before="120" w:after="120" w:line="240" w:lineRule="auto"/>
      <w:outlineLvl w:val="1"/>
    </w:pPr>
    <w:rPr>
      <w:rFonts w:ascii="Calibri Light" w:hAnsi="Calibri Light" w:cs="Calibri Light"/>
      <w:b/>
      <w:bCs/>
      <w:color w:val="017057" w:themeColor="accent4" w:themeShade="BF"/>
      <w:lang w:eastAsia="en-GB"/>
    </w:rPr>
  </w:style>
  <w:style w:type="paragraph" w:styleId="Heading3">
    <w:name w:val="heading 3"/>
    <w:basedOn w:val="Normal"/>
    <w:next w:val="Normal"/>
    <w:link w:val="Heading3Char"/>
    <w:uiPriority w:val="9"/>
    <w:unhideWhenUsed/>
    <w:qFormat/>
    <w:rsid w:val="000906E2"/>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B3C"/>
  </w:style>
  <w:style w:type="paragraph" w:styleId="Footer">
    <w:name w:val="footer"/>
    <w:basedOn w:val="Normal"/>
    <w:link w:val="FooterChar"/>
    <w:uiPriority w:val="99"/>
    <w:unhideWhenUsed/>
    <w:rsid w:val="00C25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B3C"/>
  </w:style>
  <w:style w:type="paragraph" w:styleId="ListParagraph">
    <w:name w:val="List Paragraph"/>
    <w:basedOn w:val="Normal"/>
    <w:link w:val="ListParagraphChar"/>
    <w:uiPriority w:val="34"/>
    <w:qFormat/>
    <w:rsid w:val="00E70261"/>
    <w:pPr>
      <w:ind w:left="720"/>
      <w:contextualSpacing/>
    </w:pPr>
  </w:style>
  <w:style w:type="character" w:customStyle="1" w:styleId="Heading1Char">
    <w:name w:val="Heading 1 Char"/>
    <w:basedOn w:val="DefaultParagraphFont"/>
    <w:link w:val="Heading1"/>
    <w:uiPriority w:val="9"/>
    <w:rsid w:val="00D7421A"/>
    <w:rPr>
      <w:rFonts w:ascii="Calibri Light" w:hAnsi="Calibri Light" w:cs="Calibri Light"/>
      <w:b/>
      <w:bCs/>
      <w:color w:val="017057" w:themeColor="accent4" w:themeShade="BF"/>
      <w:sz w:val="28"/>
      <w:szCs w:val="28"/>
    </w:rPr>
  </w:style>
  <w:style w:type="character" w:customStyle="1" w:styleId="Heading2Char">
    <w:name w:val="Heading 2 Char"/>
    <w:basedOn w:val="DefaultParagraphFont"/>
    <w:link w:val="Heading2"/>
    <w:uiPriority w:val="9"/>
    <w:rsid w:val="00D7421A"/>
    <w:rPr>
      <w:rFonts w:ascii="Calibri Light" w:hAnsi="Calibri Light" w:cs="Calibri Light"/>
      <w:b/>
      <w:bCs/>
      <w:color w:val="017057" w:themeColor="accent4" w:themeShade="BF"/>
      <w:lang w:eastAsia="en-GB"/>
    </w:rPr>
  </w:style>
  <w:style w:type="paragraph" w:customStyle="1" w:styleId="CFparagraph">
    <w:name w:val="CF paragraph"/>
    <w:basedOn w:val="Normal"/>
    <w:link w:val="CFparagraphChar"/>
    <w:qFormat/>
    <w:rsid w:val="000E10A7"/>
    <w:pPr>
      <w:spacing w:before="40" w:after="40" w:line="264" w:lineRule="auto"/>
    </w:pPr>
    <w:rPr>
      <w:rFonts w:ascii="Calibri Light" w:hAnsi="Calibri Light" w:cs="Calibri Light"/>
    </w:rPr>
  </w:style>
  <w:style w:type="paragraph" w:customStyle="1" w:styleId="SMbullet">
    <w:name w:val="SM bullet"/>
    <w:basedOn w:val="Normal"/>
    <w:link w:val="SMbulletChar"/>
    <w:rsid w:val="00E110E4"/>
    <w:pPr>
      <w:numPr>
        <w:numId w:val="4"/>
      </w:numPr>
    </w:pPr>
  </w:style>
  <w:style w:type="character" w:customStyle="1" w:styleId="CFparagraphChar">
    <w:name w:val="CF paragraph Char"/>
    <w:basedOn w:val="DefaultParagraphFont"/>
    <w:link w:val="CFparagraph"/>
    <w:rsid w:val="000E10A7"/>
    <w:rPr>
      <w:rFonts w:ascii="Calibri Light" w:hAnsi="Calibri Light" w:cs="Calibri Light"/>
    </w:rPr>
  </w:style>
  <w:style w:type="paragraph" w:customStyle="1" w:styleId="CFbullet">
    <w:name w:val="CF bullet"/>
    <w:basedOn w:val="SMbullet"/>
    <w:link w:val="CFbulletChar"/>
    <w:qFormat/>
    <w:rsid w:val="00EC37F7"/>
    <w:pPr>
      <w:spacing w:before="10" w:after="10" w:line="240" w:lineRule="auto"/>
      <w:ind w:left="714" w:hanging="357"/>
    </w:pPr>
    <w:rPr>
      <w:rFonts w:ascii="Calibri Light" w:hAnsi="Calibri Light" w:cs="Calibri Light"/>
      <w:noProof/>
    </w:rPr>
  </w:style>
  <w:style w:type="character" w:styleId="Hyperlink">
    <w:name w:val="Hyperlink"/>
    <w:basedOn w:val="DefaultParagraphFont"/>
    <w:uiPriority w:val="99"/>
    <w:unhideWhenUsed/>
    <w:rsid w:val="007217EE"/>
    <w:rPr>
      <w:color w:val="0000FF"/>
      <w:u w:val="single"/>
    </w:rPr>
  </w:style>
  <w:style w:type="character" w:customStyle="1" w:styleId="SMbulletChar">
    <w:name w:val="SM bullet Char"/>
    <w:basedOn w:val="DefaultParagraphFont"/>
    <w:link w:val="SMbullet"/>
    <w:rsid w:val="00E110E4"/>
  </w:style>
  <w:style w:type="character" w:customStyle="1" w:styleId="CFbulletChar">
    <w:name w:val="CF bullet Char"/>
    <w:basedOn w:val="SMbulletChar"/>
    <w:link w:val="CFbullet"/>
    <w:rsid w:val="00EC37F7"/>
    <w:rPr>
      <w:rFonts w:ascii="Calibri Light" w:hAnsi="Calibri Light" w:cs="Calibri Light"/>
      <w:noProof/>
    </w:rPr>
  </w:style>
  <w:style w:type="character" w:customStyle="1" w:styleId="ListParagraphChar">
    <w:name w:val="List Paragraph Char"/>
    <w:basedOn w:val="DefaultParagraphFont"/>
    <w:link w:val="ListParagraph"/>
    <w:uiPriority w:val="34"/>
    <w:rsid w:val="007217EE"/>
  </w:style>
  <w:style w:type="table" w:styleId="TableGrid">
    <w:name w:val="Table Grid"/>
    <w:basedOn w:val="TableNormal"/>
    <w:uiPriority w:val="39"/>
    <w:rsid w:val="00D6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648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3">
    <w:name w:val="Body Text 3"/>
    <w:link w:val="BodyText3Char"/>
    <w:uiPriority w:val="99"/>
    <w:semiHidden/>
    <w:unhideWhenUsed/>
    <w:rsid w:val="00D648BD"/>
    <w:pPr>
      <w:tabs>
        <w:tab w:val="left" w:pos="43"/>
      </w:tabs>
      <w:spacing w:after="120" w:line="285" w:lineRule="auto"/>
    </w:pPr>
    <w:rPr>
      <w:rFonts w:ascii="Century Gothic" w:eastAsia="Times New Roman" w:hAnsi="Century Gothic" w:cs="Times New Roman"/>
      <w:color w:val="000000"/>
      <w:kern w:val="28"/>
      <w:sz w:val="20"/>
      <w:szCs w:val="19"/>
      <w:lang w:eastAsia="en-GB"/>
    </w:rPr>
  </w:style>
  <w:style w:type="character" w:customStyle="1" w:styleId="BodyText3Char">
    <w:name w:val="Body Text 3 Char"/>
    <w:basedOn w:val="DefaultParagraphFont"/>
    <w:link w:val="BodyText3"/>
    <w:uiPriority w:val="99"/>
    <w:semiHidden/>
    <w:rsid w:val="00D648BD"/>
    <w:rPr>
      <w:rFonts w:ascii="Century Gothic" w:eastAsia="Times New Roman" w:hAnsi="Century Gothic" w:cs="Times New Roman"/>
      <w:color w:val="000000"/>
      <w:kern w:val="28"/>
      <w:sz w:val="20"/>
      <w:szCs w:val="19"/>
      <w:lang w:eastAsia="en-GB"/>
    </w:rPr>
  </w:style>
  <w:style w:type="character" w:customStyle="1" w:styleId="Heading3Char">
    <w:name w:val="Heading 3 Char"/>
    <w:basedOn w:val="DefaultParagraphFont"/>
    <w:link w:val="Heading3"/>
    <w:uiPriority w:val="9"/>
    <w:rsid w:val="000906E2"/>
    <w:rPr>
      <w:rFonts w:asciiTheme="majorHAnsi" w:eastAsiaTheme="majorEastAsia" w:hAnsiTheme="majorHAnsi" w:cstheme="majorBidi"/>
      <w:color w:val="294E1C" w:themeColor="accent1" w:themeShade="7F"/>
      <w:sz w:val="24"/>
      <w:szCs w:val="24"/>
    </w:rPr>
  </w:style>
  <w:style w:type="table" w:styleId="GridTable2-Accent1">
    <w:name w:val="Grid Table 2 Accent 1"/>
    <w:basedOn w:val="TableNormal"/>
    <w:uiPriority w:val="47"/>
    <w:rsid w:val="00AA4890"/>
    <w:pPr>
      <w:spacing w:after="0"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styleId="UnresolvedMention">
    <w:name w:val="Unresolved Mention"/>
    <w:basedOn w:val="DefaultParagraphFont"/>
    <w:uiPriority w:val="99"/>
    <w:semiHidden/>
    <w:unhideWhenUsed/>
    <w:rsid w:val="000E10A7"/>
    <w:rPr>
      <w:color w:val="605E5C"/>
      <w:shd w:val="clear" w:color="auto" w:fill="E1DFDD"/>
    </w:rPr>
  </w:style>
  <w:style w:type="paragraph" w:styleId="Revision">
    <w:name w:val="Revision"/>
    <w:hidden/>
    <w:uiPriority w:val="99"/>
    <w:semiHidden/>
    <w:rsid w:val="004005F1"/>
    <w:pPr>
      <w:spacing w:after="0" w:line="240" w:lineRule="auto"/>
    </w:pPr>
  </w:style>
  <w:style w:type="character" w:styleId="CommentReference">
    <w:name w:val="annotation reference"/>
    <w:basedOn w:val="DefaultParagraphFont"/>
    <w:uiPriority w:val="99"/>
    <w:semiHidden/>
    <w:unhideWhenUsed/>
    <w:rsid w:val="0033308D"/>
    <w:rPr>
      <w:sz w:val="16"/>
      <w:szCs w:val="16"/>
    </w:rPr>
  </w:style>
  <w:style w:type="paragraph" w:styleId="CommentText">
    <w:name w:val="annotation text"/>
    <w:basedOn w:val="Normal"/>
    <w:link w:val="CommentTextChar"/>
    <w:uiPriority w:val="99"/>
    <w:unhideWhenUsed/>
    <w:rsid w:val="0033308D"/>
    <w:pPr>
      <w:spacing w:line="240" w:lineRule="auto"/>
    </w:pPr>
    <w:rPr>
      <w:sz w:val="20"/>
      <w:szCs w:val="20"/>
    </w:rPr>
  </w:style>
  <w:style w:type="character" w:customStyle="1" w:styleId="CommentTextChar">
    <w:name w:val="Comment Text Char"/>
    <w:basedOn w:val="DefaultParagraphFont"/>
    <w:link w:val="CommentText"/>
    <w:uiPriority w:val="99"/>
    <w:rsid w:val="0033308D"/>
    <w:rPr>
      <w:sz w:val="20"/>
      <w:szCs w:val="20"/>
    </w:rPr>
  </w:style>
  <w:style w:type="paragraph" w:styleId="CommentSubject">
    <w:name w:val="annotation subject"/>
    <w:basedOn w:val="CommentText"/>
    <w:next w:val="CommentText"/>
    <w:link w:val="CommentSubjectChar"/>
    <w:uiPriority w:val="99"/>
    <w:semiHidden/>
    <w:unhideWhenUsed/>
    <w:rsid w:val="0033308D"/>
    <w:rPr>
      <w:b/>
      <w:bCs/>
    </w:rPr>
  </w:style>
  <w:style w:type="character" w:customStyle="1" w:styleId="CommentSubjectChar">
    <w:name w:val="Comment Subject Char"/>
    <w:basedOn w:val="CommentTextChar"/>
    <w:link w:val="CommentSubject"/>
    <w:uiPriority w:val="99"/>
    <w:semiHidden/>
    <w:rsid w:val="0033308D"/>
    <w:rPr>
      <w:b/>
      <w:bCs/>
      <w:sz w:val="20"/>
      <w:szCs w:val="20"/>
    </w:rPr>
  </w:style>
  <w:style w:type="paragraph" w:styleId="EndnoteText">
    <w:name w:val="endnote text"/>
    <w:basedOn w:val="Normal"/>
    <w:link w:val="EndnoteTextChar"/>
    <w:uiPriority w:val="99"/>
    <w:unhideWhenUsed/>
    <w:rsid w:val="00945605"/>
    <w:pPr>
      <w:spacing w:after="0" w:line="240" w:lineRule="auto"/>
    </w:pPr>
    <w:rPr>
      <w:sz w:val="20"/>
      <w:szCs w:val="20"/>
    </w:rPr>
  </w:style>
  <w:style w:type="character" w:customStyle="1" w:styleId="EndnoteTextChar">
    <w:name w:val="Endnote Text Char"/>
    <w:basedOn w:val="DefaultParagraphFont"/>
    <w:link w:val="EndnoteText"/>
    <w:uiPriority w:val="99"/>
    <w:rsid w:val="00945605"/>
    <w:rPr>
      <w:sz w:val="20"/>
      <w:szCs w:val="20"/>
    </w:rPr>
  </w:style>
  <w:style w:type="character" w:styleId="EndnoteReference">
    <w:name w:val="endnote reference"/>
    <w:basedOn w:val="DefaultParagraphFont"/>
    <w:uiPriority w:val="99"/>
    <w:semiHidden/>
    <w:unhideWhenUsed/>
    <w:rsid w:val="00945605"/>
    <w:rPr>
      <w:vertAlign w:val="superscript"/>
    </w:rPr>
  </w:style>
  <w:style w:type="table" w:styleId="GridTable6Colorful-Accent1">
    <w:name w:val="Grid Table 6 Colorful Accent 1"/>
    <w:basedOn w:val="TableNormal"/>
    <w:uiPriority w:val="51"/>
    <w:rsid w:val="006B16EB"/>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66335">
      <w:bodyDiv w:val="1"/>
      <w:marLeft w:val="0"/>
      <w:marRight w:val="0"/>
      <w:marTop w:val="0"/>
      <w:marBottom w:val="0"/>
      <w:divBdr>
        <w:top w:val="none" w:sz="0" w:space="0" w:color="auto"/>
        <w:left w:val="none" w:sz="0" w:space="0" w:color="auto"/>
        <w:bottom w:val="none" w:sz="0" w:space="0" w:color="auto"/>
        <w:right w:val="none" w:sz="0" w:space="0" w:color="auto"/>
      </w:divBdr>
    </w:div>
    <w:div w:id="829371863">
      <w:bodyDiv w:val="1"/>
      <w:marLeft w:val="0"/>
      <w:marRight w:val="0"/>
      <w:marTop w:val="0"/>
      <w:marBottom w:val="0"/>
      <w:divBdr>
        <w:top w:val="none" w:sz="0" w:space="0" w:color="auto"/>
        <w:left w:val="none" w:sz="0" w:space="0" w:color="auto"/>
        <w:bottom w:val="none" w:sz="0" w:space="0" w:color="auto"/>
        <w:right w:val="none" w:sz="0" w:space="0" w:color="auto"/>
      </w:divBdr>
      <w:divsChild>
        <w:div w:id="574322391">
          <w:marLeft w:val="547"/>
          <w:marRight w:val="0"/>
          <w:marTop w:val="0"/>
          <w:marBottom w:val="0"/>
          <w:divBdr>
            <w:top w:val="none" w:sz="0" w:space="0" w:color="auto"/>
            <w:left w:val="none" w:sz="0" w:space="0" w:color="auto"/>
            <w:bottom w:val="none" w:sz="0" w:space="0" w:color="auto"/>
            <w:right w:val="none" w:sz="0" w:space="0" w:color="auto"/>
          </w:divBdr>
        </w:div>
      </w:divsChild>
    </w:div>
    <w:div w:id="1080516335">
      <w:bodyDiv w:val="1"/>
      <w:marLeft w:val="0"/>
      <w:marRight w:val="0"/>
      <w:marTop w:val="0"/>
      <w:marBottom w:val="0"/>
      <w:divBdr>
        <w:top w:val="none" w:sz="0" w:space="0" w:color="auto"/>
        <w:left w:val="none" w:sz="0" w:space="0" w:color="auto"/>
        <w:bottom w:val="none" w:sz="0" w:space="0" w:color="auto"/>
        <w:right w:val="none" w:sz="0" w:space="0" w:color="auto"/>
      </w:divBdr>
      <w:divsChild>
        <w:div w:id="1997030757">
          <w:marLeft w:val="547"/>
          <w:marRight w:val="0"/>
          <w:marTop w:val="0"/>
          <w:marBottom w:val="0"/>
          <w:divBdr>
            <w:top w:val="none" w:sz="0" w:space="0" w:color="auto"/>
            <w:left w:val="none" w:sz="0" w:space="0" w:color="auto"/>
            <w:bottom w:val="none" w:sz="0" w:space="0" w:color="auto"/>
            <w:right w:val="none" w:sz="0" w:space="0" w:color="auto"/>
          </w:divBdr>
        </w:div>
      </w:divsChild>
    </w:div>
    <w:div w:id="1092237374">
      <w:bodyDiv w:val="1"/>
      <w:marLeft w:val="0"/>
      <w:marRight w:val="0"/>
      <w:marTop w:val="0"/>
      <w:marBottom w:val="0"/>
      <w:divBdr>
        <w:top w:val="none" w:sz="0" w:space="0" w:color="auto"/>
        <w:left w:val="none" w:sz="0" w:space="0" w:color="auto"/>
        <w:bottom w:val="none" w:sz="0" w:space="0" w:color="auto"/>
        <w:right w:val="none" w:sz="0" w:space="0" w:color="auto"/>
      </w:divBdr>
      <w:divsChild>
        <w:div w:id="12461140">
          <w:marLeft w:val="547"/>
          <w:marRight w:val="0"/>
          <w:marTop w:val="0"/>
          <w:marBottom w:val="0"/>
          <w:divBdr>
            <w:top w:val="none" w:sz="0" w:space="0" w:color="auto"/>
            <w:left w:val="none" w:sz="0" w:space="0" w:color="auto"/>
            <w:bottom w:val="none" w:sz="0" w:space="0" w:color="auto"/>
            <w:right w:val="none" w:sz="0" w:space="0" w:color="auto"/>
          </w:divBdr>
        </w:div>
      </w:divsChild>
    </w:div>
    <w:div w:id="1116828963">
      <w:bodyDiv w:val="1"/>
      <w:marLeft w:val="0"/>
      <w:marRight w:val="0"/>
      <w:marTop w:val="0"/>
      <w:marBottom w:val="0"/>
      <w:divBdr>
        <w:top w:val="none" w:sz="0" w:space="0" w:color="auto"/>
        <w:left w:val="none" w:sz="0" w:space="0" w:color="auto"/>
        <w:bottom w:val="none" w:sz="0" w:space="0" w:color="auto"/>
        <w:right w:val="none" w:sz="0" w:space="0" w:color="auto"/>
      </w:divBdr>
      <w:divsChild>
        <w:div w:id="1641381161">
          <w:marLeft w:val="547"/>
          <w:marRight w:val="0"/>
          <w:marTop w:val="0"/>
          <w:marBottom w:val="0"/>
          <w:divBdr>
            <w:top w:val="none" w:sz="0" w:space="0" w:color="auto"/>
            <w:left w:val="none" w:sz="0" w:space="0" w:color="auto"/>
            <w:bottom w:val="none" w:sz="0" w:space="0" w:color="auto"/>
            <w:right w:val="none" w:sz="0" w:space="0" w:color="auto"/>
          </w:divBdr>
        </w:div>
      </w:divsChild>
    </w:div>
    <w:div w:id="1155075566">
      <w:bodyDiv w:val="1"/>
      <w:marLeft w:val="0"/>
      <w:marRight w:val="0"/>
      <w:marTop w:val="0"/>
      <w:marBottom w:val="0"/>
      <w:divBdr>
        <w:top w:val="none" w:sz="0" w:space="0" w:color="auto"/>
        <w:left w:val="none" w:sz="0" w:space="0" w:color="auto"/>
        <w:bottom w:val="none" w:sz="0" w:space="0" w:color="auto"/>
        <w:right w:val="none" w:sz="0" w:space="0" w:color="auto"/>
      </w:divBdr>
      <w:divsChild>
        <w:div w:id="972753936">
          <w:marLeft w:val="547"/>
          <w:marRight w:val="0"/>
          <w:marTop w:val="0"/>
          <w:marBottom w:val="0"/>
          <w:divBdr>
            <w:top w:val="none" w:sz="0" w:space="0" w:color="auto"/>
            <w:left w:val="none" w:sz="0" w:space="0" w:color="auto"/>
            <w:bottom w:val="none" w:sz="0" w:space="0" w:color="auto"/>
            <w:right w:val="none" w:sz="0" w:space="0" w:color="auto"/>
          </w:divBdr>
        </w:div>
        <w:div w:id="1038090708">
          <w:marLeft w:val="547"/>
          <w:marRight w:val="0"/>
          <w:marTop w:val="0"/>
          <w:marBottom w:val="0"/>
          <w:divBdr>
            <w:top w:val="none" w:sz="0" w:space="0" w:color="auto"/>
            <w:left w:val="none" w:sz="0" w:space="0" w:color="auto"/>
            <w:bottom w:val="none" w:sz="0" w:space="0" w:color="auto"/>
            <w:right w:val="none" w:sz="0" w:space="0" w:color="auto"/>
          </w:divBdr>
        </w:div>
        <w:div w:id="1284271651">
          <w:marLeft w:val="547"/>
          <w:marRight w:val="0"/>
          <w:marTop w:val="0"/>
          <w:marBottom w:val="0"/>
          <w:divBdr>
            <w:top w:val="none" w:sz="0" w:space="0" w:color="auto"/>
            <w:left w:val="none" w:sz="0" w:space="0" w:color="auto"/>
            <w:bottom w:val="none" w:sz="0" w:space="0" w:color="auto"/>
            <w:right w:val="none" w:sz="0" w:space="0" w:color="auto"/>
          </w:divBdr>
        </w:div>
        <w:div w:id="1684166576">
          <w:marLeft w:val="547"/>
          <w:marRight w:val="0"/>
          <w:marTop w:val="0"/>
          <w:marBottom w:val="0"/>
          <w:divBdr>
            <w:top w:val="none" w:sz="0" w:space="0" w:color="auto"/>
            <w:left w:val="none" w:sz="0" w:space="0" w:color="auto"/>
            <w:bottom w:val="none" w:sz="0" w:space="0" w:color="auto"/>
            <w:right w:val="none" w:sz="0" w:space="0" w:color="auto"/>
          </w:divBdr>
        </w:div>
        <w:div w:id="1885830079">
          <w:marLeft w:val="547"/>
          <w:marRight w:val="0"/>
          <w:marTop w:val="0"/>
          <w:marBottom w:val="0"/>
          <w:divBdr>
            <w:top w:val="none" w:sz="0" w:space="0" w:color="auto"/>
            <w:left w:val="none" w:sz="0" w:space="0" w:color="auto"/>
            <w:bottom w:val="none" w:sz="0" w:space="0" w:color="auto"/>
            <w:right w:val="none" w:sz="0" w:space="0" w:color="auto"/>
          </w:divBdr>
        </w:div>
      </w:divsChild>
    </w:div>
    <w:div w:id="1356616785">
      <w:bodyDiv w:val="1"/>
      <w:marLeft w:val="0"/>
      <w:marRight w:val="0"/>
      <w:marTop w:val="0"/>
      <w:marBottom w:val="0"/>
      <w:divBdr>
        <w:top w:val="none" w:sz="0" w:space="0" w:color="auto"/>
        <w:left w:val="none" w:sz="0" w:space="0" w:color="auto"/>
        <w:bottom w:val="none" w:sz="0" w:space="0" w:color="auto"/>
        <w:right w:val="none" w:sz="0" w:space="0" w:color="auto"/>
      </w:divBdr>
    </w:div>
    <w:div w:id="1442532275">
      <w:bodyDiv w:val="1"/>
      <w:marLeft w:val="0"/>
      <w:marRight w:val="0"/>
      <w:marTop w:val="0"/>
      <w:marBottom w:val="0"/>
      <w:divBdr>
        <w:top w:val="none" w:sz="0" w:space="0" w:color="auto"/>
        <w:left w:val="none" w:sz="0" w:space="0" w:color="auto"/>
        <w:bottom w:val="none" w:sz="0" w:space="0" w:color="auto"/>
        <w:right w:val="none" w:sz="0" w:space="0" w:color="auto"/>
      </w:divBdr>
    </w:div>
    <w:div w:id="1447890107">
      <w:bodyDiv w:val="1"/>
      <w:marLeft w:val="0"/>
      <w:marRight w:val="0"/>
      <w:marTop w:val="0"/>
      <w:marBottom w:val="0"/>
      <w:divBdr>
        <w:top w:val="none" w:sz="0" w:space="0" w:color="auto"/>
        <w:left w:val="none" w:sz="0" w:space="0" w:color="auto"/>
        <w:bottom w:val="none" w:sz="0" w:space="0" w:color="auto"/>
        <w:right w:val="none" w:sz="0" w:space="0" w:color="auto"/>
      </w:divBdr>
    </w:div>
    <w:div w:id="1711955775">
      <w:bodyDiv w:val="1"/>
      <w:marLeft w:val="0"/>
      <w:marRight w:val="0"/>
      <w:marTop w:val="0"/>
      <w:marBottom w:val="0"/>
      <w:divBdr>
        <w:top w:val="none" w:sz="0" w:space="0" w:color="auto"/>
        <w:left w:val="none" w:sz="0" w:space="0" w:color="auto"/>
        <w:bottom w:val="none" w:sz="0" w:space="0" w:color="auto"/>
        <w:right w:val="none" w:sz="0" w:space="0" w:color="auto"/>
      </w:divBdr>
      <w:divsChild>
        <w:div w:id="682979455">
          <w:marLeft w:val="547"/>
          <w:marRight w:val="0"/>
          <w:marTop w:val="0"/>
          <w:marBottom w:val="0"/>
          <w:divBdr>
            <w:top w:val="none" w:sz="0" w:space="0" w:color="auto"/>
            <w:left w:val="none" w:sz="0" w:space="0" w:color="auto"/>
            <w:bottom w:val="none" w:sz="0" w:space="0" w:color="auto"/>
            <w:right w:val="none" w:sz="0" w:space="0" w:color="auto"/>
          </w:divBdr>
        </w:div>
      </w:divsChild>
    </w:div>
    <w:div w:id="1820609422">
      <w:bodyDiv w:val="1"/>
      <w:marLeft w:val="0"/>
      <w:marRight w:val="0"/>
      <w:marTop w:val="0"/>
      <w:marBottom w:val="0"/>
      <w:divBdr>
        <w:top w:val="none" w:sz="0" w:space="0" w:color="auto"/>
        <w:left w:val="none" w:sz="0" w:space="0" w:color="auto"/>
        <w:bottom w:val="none" w:sz="0" w:space="0" w:color="auto"/>
        <w:right w:val="none" w:sz="0" w:space="0" w:color="auto"/>
      </w:divBdr>
      <w:divsChild>
        <w:div w:id="37539988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mbridgeshireinsight.org.uk/changing-futures-c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nging.futures@cambridge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mbridgeshireinsight.org.uk/changing-futures-c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2774cc84-7d56-42d6-a8a6-fa7d9627c10b" xsi:nil="true"/>
    <lcf76f155ced4ddcb4097134ff3c332f xmlns="2774cc84-7d56-42d6-a8a6-fa7d9627c10b">
      <Terms xmlns="http://schemas.microsoft.com/office/infopath/2007/PartnerControls"/>
    </lcf76f155ced4ddcb4097134ff3c332f>
    <TaxCatchAll xmlns="11c0cbac-cbf2-4035-acfe-ec27549f3cd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085DF954C1CA4192F928A2830FFE35" ma:contentTypeVersion="18" ma:contentTypeDescription="Create a new document." ma:contentTypeScope="" ma:versionID="da3fe47645a4d3e1725062f1494bd4d0">
  <xsd:schema xmlns:xsd="http://www.w3.org/2001/XMLSchema" xmlns:xs="http://www.w3.org/2001/XMLSchema" xmlns:p="http://schemas.microsoft.com/office/2006/metadata/properties" xmlns:ns2="2774cc84-7d56-42d6-a8a6-fa7d9627c10b" xmlns:ns3="11c0cbac-cbf2-4035-acfe-ec27549f3cdc" targetNamespace="http://schemas.microsoft.com/office/2006/metadata/properties" ma:root="true" ma:fieldsID="8003eae65d767317d809c7108ef82476" ns2:_="" ns3:_="">
    <xsd:import namespace="2774cc84-7d56-42d6-a8a6-fa7d9627c10b"/>
    <xsd:import namespace="11c0cbac-cbf2-4035-acfe-ec27549f3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Notes"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4cc84-7d56-42d6-a8a6-fa7d9627c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0cbac-cbf2-4035-acfe-ec27549f3c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620110-c5e1-481b-9ad3-302fe3b36525}" ma:internalName="TaxCatchAll" ma:showField="CatchAllData" ma:web="11c0cbac-cbf2-4035-acfe-ec27549f3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0950C-C095-4C3D-8F6F-8D1C70B68CF5}">
  <ds:schemaRefs>
    <ds:schemaRef ds:uri="http://schemas.microsoft.com/sharepoint/v3/contenttype/forms"/>
  </ds:schemaRefs>
</ds:datastoreItem>
</file>

<file path=customXml/itemProps2.xml><?xml version="1.0" encoding="utf-8"?>
<ds:datastoreItem xmlns:ds="http://schemas.openxmlformats.org/officeDocument/2006/customXml" ds:itemID="{D92A66CD-563E-4D0F-A64A-B92DC7148331}">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11c0cbac-cbf2-4035-acfe-ec27549f3cdc"/>
    <ds:schemaRef ds:uri="http://purl.org/dc/elements/1.1/"/>
    <ds:schemaRef ds:uri="2774cc84-7d56-42d6-a8a6-fa7d9627c10b"/>
    <ds:schemaRef ds:uri="http://www.w3.org/XML/1998/namespace"/>
    <ds:schemaRef ds:uri="http://purl.org/dc/dcmitype/"/>
  </ds:schemaRefs>
</ds:datastoreItem>
</file>

<file path=customXml/itemProps3.xml><?xml version="1.0" encoding="utf-8"?>
<ds:datastoreItem xmlns:ds="http://schemas.openxmlformats.org/officeDocument/2006/customXml" ds:itemID="{DDCDD2B0-F6AE-4669-9BE9-5A11F0A9A048}">
  <ds:schemaRefs>
    <ds:schemaRef ds:uri="http://schemas.openxmlformats.org/officeDocument/2006/bibliography"/>
  </ds:schemaRefs>
</ds:datastoreItem>
</file>

<file path=customXml/itemProps4.xml><?xml version="1.0" encoding="utf-8"?>
<ds:datastoreItem xmlns:ds="http://schemas.openxmlformats.org/officeDocument/2006/customXml" ds:itemID="{D3F6B41C-6F4E-42B2-A786-F43778939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4cc84-7d56-42d6-a8a6-fa7d9627c10b"/>
    <ds:schemaRef ds:uri="11c0cbac-cbf2-4035-acfe-ec27549f3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new-report-template-jan-2024.dotx</Template>
  <TotalTime>4</TotalTime>
  <Pages>4</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Links>
    <vt:vector size="18" baseType="variant">
      <vt:variant>
        <vt:i4>720900</vt:i4>
      </vt:variant>
      <vt:variant>
        <vt:i4>6</vt:i4>
      </vt:variant>
      <vt:variant>
        <vt:i4>0</vt:i4>
      </vt:variant>
      <vt:variant>
        <vt:i4>5</vt:i4>
      </vt:variant>
      <vt:variant>
        <vt:lpwstr>https://cambridgeshireinsight.org.uk/changing-futures-cp/</vt:lpwstr>
      </vt:variant>
      <vt:variant>
        <vt:lpwstr/>
      </vt:variant>
      <vt:variant>
        <vt:i4>7602265</vt:i4>
      </vt:variant>
      <vt:variant>
        <vt:i4>3</vt:i4>
      </vt:variant>
      <vt:variant>
        <vt:i4>0</vt:i4>
      </vt:variant>
      <vt:variant>
        <vt:i4>5</vt:i4>
      </vt:variant>
      <vt:variant>
        <vt:lpwstr>mailto:changing.futures@cambridgeshire.gov.uk</vt:lpwstr>
      </vt:variant>
      <vt:variant>
        <vt:lpwstr/>
      </vt:variant>
      <vt:variant>
        <vt:i4>6553724</vt:i4>
      </vt:variant>
      <vt:variant>
        <vt:i4>0</vt:i4>
      </vt:variant>
      <vt:variant>
        <vt:i4>0</vt:i4>
      </vt:variant>
      <vt:variant>
        <vt:i4>5</vt:i4>
      </vt:variant>
      <vt:variant>
        <vt:lpwstr>https://cambridgeshireinsight.org.uk/housing/priority-themes/housing-need/changing-futures-cp/the-trusted-person-approach/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Storton</dc:creator>
  <cp:keywords/>
  <dc:description/>
  <cp:lastModifiedBy>SUE BEECROFT</cp:lastModifiedBy>
  <cp:revision>2</cp:revision>
  <cp:lastPrinted>2023-10-06T05:26:00Z</cp:lastPrinted>
  <dcterms:created xsi:type="dcterms:W3CDTF">2024-05-17T08:14:00Z</dcterms:created>
  <dcterms:modified xsi:type="dcterms:W3CDTF">2024-05-17T08:14:00Z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0x01010041085DF954C1CA4192F928A2830FFE35</vt:lpwstr>
  </property>
  <property fmtid="{D5CDD505-2E9C-101B-9397-08002B2CF9AE}" pid="3" name="MediaServiceImageTags">
    <vt:lpwstr/>
  </property>
</Properties>
</file>