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35AB" w14:textId="283861EC" w:rsidR="00493630" w:rsidRDefault="00493630" w:rsidP="00493630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DLUHC Supported Housing Survey - Q17, Q18 &amp; Q19 </w:t>
      </w:r>
    </w:p>
    <w:p w14:paraId="1EE9FA93" w14:textId="77777777" w:rsidR="00493630" w:rsidRDefault="00493630" w:rsidP="00493630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742EC8B1" w14:textId="13FB2752" w:rsidR="00493630" w:rsidRPr="00493630" w:rsidRDefault="00493630" w:rsidP="0049363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93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Q17: Please use the box below to tell us what you think are the key challenges and priorities for the funding of supported housing in your Local Authority/County Council?</w:t>
      </w:r>
    </w:p>
    <w:p w14:paraId="41D63133" w14:textId="77777777" w:rsidR="00493630" w:rsidRPr="00493630" w:rsidRDefault="00493630" w:rsidP="00493630">
      <w:pPr>
        <w:rPr>
          <w:rFonts w:ascii="Arial" w:eastAsia="Times New Roman" w:hAnsi="Arial" w:cs="Arial"/>
          <w:color w:val="000000"/>
          <w:u w:val="single"/>
          <w:lang w:eastAsia="en-GB"/>
        </w:rPr>
      </w:pPr>
      <w:r w:rsidRPr="00493630">
        <w:rPr>
          <w:rFonts w:ascii="Arial" w:eastAsia="Times New Roman" w:hAnsi="Arial" w:cs="Arial"/>
          <w:color w:val="000000"/>
          <w:u w:val="single"/>
          <w:lang w:eastAsia="en-GB"/>
        </w:rPr>
        <w:t>Challenges:</w:t>
      </w:r>
    </w:p>
    <w:p w14:paraId="512A57F4" w14:textId="77777777" w:rsidR="00493630" w:rsidRPr="00493630" w:rsidRDefault="00493630" w:rsidP="0049363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lang w:eastAsia="en-GB"/>
        </w:rPr>
      </w:pPr>
      <w:r w:rsidRPr="00493630">
        <w:rPr>
          <w:rFonts w:ascii="Arial" w:eastAsia="Times New Roman" w:hAnsi="Arial" w:cs="Arial"/>
          <w:color w:val="000000"/>
          <w:lang w:eastAsia="en-GB"/>
        </w:rPr>
        <w:t>Affordability of accommodation - in some areas high accommodation costs make supported housing an unaffordable option</w:t>
      </w:r>
    </w:p>
    <w:p w14:paraId="607D1118" w14:textId="77777777" w:rsidR="00493630" w:rsidRPr="00493630" w:rsidRDefault="00493630" w:rsidP="0049363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lang w:eastAsia="en-GB"/>
        </w:rPr>
      </w:pPr>
      <w:r w:rsidRPr="00493630">
        <w:rPr>
          <w:rFonts w:ascii="Arial" w:eastAsia="Times New Roman" w:hAnsi="Arial" w:cs="Arial"/>
          <w:color w:val="000000"/>
          <w:lang w:eastAsia="en-GB"/>
        </w:rPr>
        <w:t>Lack of new revenue investment for supported housing, leading to insufficient funding available to develop and deliver new services and solutions</w:t>
      </w:r>
    </w:p>
    <w:p w14:paraId="39059D50" w14:textId="77777777" w:rsidR="00493630" w:rsidRPr="00493630" w:rsidRDefault="00493630" w:rsidP="0049363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lang w:eastAsia="en-GB"/>
        </w:rPr>
      </w:pPr>
      <w:r w:rsidRPr="00493630">
        <w:rPr>
          <w:rFonts w:ascii="Arial" w:eastAsia="Times New Roman" w:hAnsi="Arial" w:cs="Arial"/>
          <w:color w:val="000000"/>
          <w:lang w:eastAsia="en-GB"/>
        </w:rPr>
        <w:t>Increased customer complexity - services require higher levels of staff and particularly specialist staff to meet needs, but salaries are generally too low to attract people to this sector.</w:t>
      </w:r>
    </w:p>
    <w:p w14:paraId="2770C681" w14:textId="77777777" w:rsidR="00493630" w:rsidRPr="00493630" w:rsidRDefault="00493630" w:rsidP="0049363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lang w:eastAsia="en-GB"/>
        </w:rPr>
      </w:pPr>
      <w:r w:rsidRPr="00493630">
        <w:rPr>
          <w:rFonts w:ascii="Arial" w:eastAsia="Times New Roman" w:hAnsi="Arial" w:cs="Arial"/>
          <w:color w:val="000000"/>
          <w:lang w:eastAsia="en-GB"/>
        </w:rPr>
        <w:t xml:space="preserve">Fixed budgets - no additional investment for services means they become unaffordable resulting in providers withdrawing from the market or </w:t>
      </w:r>
      <w:proofErr w:type="gramStart"/>
      <w:r w:rsidRPr="00493630">
        <w:rPr>
          <w:rFonts w:ascii="Arial" w:eastAsia="Times New Roman" w:hAnsi="Arial" w:cs="Arial"/>
          <w:color w:val="000000"/>
          <w:lang w:eastAsia="en-GB"/>
        </w:rPr>
        <w:t>have to</w:t>
      </w:r>
      <w:proofErr w:type="gramEnd"/>
      <w:r w:rsidRPr="00493630">
        <w:rPr>
          <w:rFonts w:ascii="Arial" w:eastAsia="Times New Roman" w:hAnsi="Arial" w:cs="Arial"/>
          <w:color w:val="000000"/>
          <w:lang w:eastAsia="en-GB"/>
        </w:rPr>
        <w:t xml:space="preserve"> reduce support offer to fit within budget envelope (particular issue for block contracts and services which are non-statutory).</w:t>
      </w:r>
    </w:p>
    <w:p w14:paraId="2C7BFE6F" w14:textId="77777777" w:rsidR="00493630" w:rsidRPr="00493630" w:rsidRDefault="00493630" w:rsidP="0049363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lang w:eastAsia="en-GB"/>
        </w:rPr>
      </w:pPr>
      <w:r w:rsidRPr="00493630">
        <w:rPr>
          <w:rFonts w:ascii="Arial" w:eastAsia="Times New Roman" w:hAnsi="Arial" w:cs="Arial"/>
          <w:color w:val="000000"/>
          <w:lang w:eastAsia="en-GB"/>
        </w:rPr>
        <w:t xml:space="preserve">Differing approaches from HB Teams within different districts </w:t>
      </w:r>
      <w:proofErr w:type="gramStart"/>
      <w:r w:rsidRPr="00493630">
        <w:rPr>
          <w:rFonts w:ascii="Arial" w:eastAsia="Times New Roman" w:hAnsi="Arial" w:cs="Arial"/>
          <w:color w:val="000000"/>
          <w:lang w:eastAsia="en-GB"/>
        </w:rPr>
        <w:t>e.g.</w:t>
      </w:r>
      <w:proofErr w:type="gramEnd"/>
      <w:r w:rsidRPr="00493630">
        <w:rPr>
          <w:rFonts w:ascii="Arial" w:eastAsia="Times New Roman" w:hAnsi="Arial" w:cs="Arial"/>
          <w:color w:val="000000"/>
          <w:lang w:eastAsia="en-GB"/>
        </w:rPr>
        <w:t xml:space="preserve"> in relation to funding sleep-in rooms</w:t>
      </w:r>
    </w:p>
    <w:p w14:paraId="2BDCAB50" w14:textId="77777777" w:rsidR="00493630" w:rsidRPr="00493630" w:rsidRDefault="00493630" w:rsidP="0049363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lang w:eastAsia="en-GB"/>
        </w:rPr>
      </w:pPr>
      <w:r w:rsidRPr="00493630">
        <w:rPr>
          <w:rFonts w:ascii="Arial" w:eastAsia="Times New Roman" w:hAnsi="Arial" w:cs="Arial"/>
          <w:color w:val="000000"/>
          <w:lang w:eastAsia="en-GB"/>
        </w:rPr>
        <w:t>No revenue funding available to support new supported housing developments, therefore too much risk for developers to deliver.</w:t>
      </w:r>
    </w:p>
    <w:p w14:paraId="4BA4DE60" w14:textId="77777777" w:rsidR="00493630" w:rsidRPr="00493630" w:rsidRDefault="00493630" w:rsidP="0049363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lang w:eastAsia="en-GB"/>
        </w:rPr>
      </w:pPr>
      <w:r w:rsidRPr="00493630">
        <w:rPr>
          <w:rFonts w:ascii="Arial" w:eastAsia="Times New Roman" w:hAnsi="Arial" w:cs="Arial"/>
          <w:color w:val="000000"/>
          <w:lang w:eastAsia="en-GB"/>
        </w:rPr>
        <w:t>Increasing demand for services - driven by factors such as people with disabilities living longer, more younger people with disabilities wanting to live independently and homelessness - existing care and support budgets struggle to meet this demand.</w:t>
      </w:r>
    </w:p>
    <w:p w14:paraId="0EF3D934" w14:textId="77777777" w:rsidR="00493630" w:rsidRPr="00493630" w:rsidRDefault="00493630" w:rsidP="0049363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lang w:eastAsia="en-GB"/>
        </w:rPr>
      </w:pPr>
      <w:r w:rsidRPr="00493630">
        <w:rPr>
          <w:rFonts w:ascii="Arial" w:eastAsia="Times New Roman" w:hAnsi="Arial" w:cs="Arial"/>
          <w:color w:val="000000"/>
          <w:lang w:eastAsia="en-GB"/>
        </w:rPr>
        <w:t xml:space="preserve">Funding unavailable to commission </w:t>
      </w:r>
      <w:proofErr w:type="gramStart"/>
      <w:r w:rsidRPr="00493630">
        <w:rPr>
          <w:rFonts w:ascii="Arial" w:eastAsia="Times New Roman" w:hAnsi="Arial" w:cs="Arial"/>
          <w:color w:val="000000"/>
          <w:lang w:eastAsia="en-GB"/>
        </w:rPr>
        <w:t>lower level</w:t>
      </w:r>
      <w:proofErr w:type="gramEnd"/>
      <w:r w:rsidRPr="00493630">
        <w:rPr>
          <w:rFonts w:ascii="Arial" w:eastAsia="Times New Roman" w:hAnsi="Arial" w:cs="Arial"/>
          <w:color w:val="000000"/>
          <w:lang w:eastAsia="en-GB"/>
        </w:rPr>
        <w:t xml:space="preserve"> preventative services e.g. for people with autism who could live independently if they had access to low levels of ongoing support.</w:t>
      </w:r>
    </w:p>
    <w:p w14:paraId="3BE04894" w14:textId="77777777" w:rsidR="00493630" w:rsidRPr="00493630" w:rsidRDefault="00493630" w:rsidP="00493630">
      <w:pPr>
        <w:rPr>
          <w:rFonts w:ascii="Arial" w:eastAsia="Times New Roman" w:hAnsi="Arial" w:cs="Arial"/>
          <w:color w:val="000000"/>
          <w:u w:val="single"/>
          <w:lang w:eastAsia="en-GB"/>
        </w:rPr>
      </w:pPr>
      <w:r w:rsidRPr="00493630">
        <w:rPr>
          <w:rFonts w:ascii="Arial" w:eastAsia="Times New Roman" w:hAnsi="Arial" w:cs="Arial"/>
          <w:color w:val="000000"/>
          <w:u w:val="single"/>
          <w:lang w:eastAsia="en-GB"/>
        </w:rPr>
        <w:t>Priorities:</w:t>
      </w:r>
    </w:p>
    <w:p w14:paraId="264D2172" w14:textId="77777777" w:rsidR="00493630" w:rsidRPr="00493630" w:rsidRDefault="00493630" w:rsidP="0049363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lang w:eastAsia="en-GB"/>
        </w:rPr>
      </w:pPr>
      <w:r w:rsidRPr="00493630">
        <w:rPr>
          <w:rFonts w:ascii="Arial" w:eastAsia="Times New Roman" w:hAnsi="Arial" w:cs="Arial"/>
          <w:color w:val="000000"/>
          <w:lang w:eastAsia="en-GB"/>
        </w:rPr>
        <w:t>Ensuring that existing funding levels are sustainable for both the market and the Council.</w:t>
      </w:r>
    </w:p>
    <w:p w14:paraId="7808D76C" w14:textId="77777777" w:rsidR="00493630" w:rsidRPr="00493630" w:rsidRDefault="00493630" w:rsidP="0049363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lang w:eastAsia="en-GB"/>
        </w:rPr>
      </w:pPr>
      <w:r w:rsidRPr="00493630">
        <w:rPr>
          <w:rFonts w:ascii="Arial" w:eastAsia="Times New Roman" w:hAnsi="Arial" w:cs="Arial"/>
          <w:color w:val="000000"/>
          <w:lang w:eastAsia="en-GB"/>
        </w:rPr>
        <w:t>Better use of TEC to meet some needs and enable support hours or funding to be re-directed to meet other priority needs.</w:t>
      </w:r>
    </w:p>
    <w:p w14:paraId="0209F879" w14:textId="77777777" w:rsidR="00493630" w:rsidRPr="00493630" w:rsidRDefault="00493630" w:rsidP="0049363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lang w:eastAsia="en-GB"/>
        </w:rPr>
      </w:pPr>
      <w:r w:rsidRPr="00493630">
        <w:rPr>
          <w:rFonts w:ascii="Arial" w:eastAsia="Times New Roman" w:hAnsi="Arial" w:cs="Arial"/>
          <w:color w:val="000000"/>
          <w:lang w:eastAsia="en-GB"/>
        </w:rPr>
        <w:t>Increasing joint commissioning opportunities.</w:t>
      </w:r>
      <w:r w:rsidRPr="00493630">
        <w:rPr>
          <w:rFonts w:ascii="Arial" w:hAnsi="Arial" w:cs="Arial"/>
        </w:rPr>
        <w:t xml:space="preserve"> </w:t>
      </w:r>
    </w:p>
    <w:p w14:paraId="3AD296A9" w14:textId="77777777" w:rsidR="00493630" w:rsidRDefault="00493630" w:rsidP="0049363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93630">
        <w:rPr>
          <w:rFonts w:ascii="Arial" w:eastAsia="Times New Roman" w:hAnsi="Arial" w:cs="Arial"/>
          <w:b/>
          <w:bCs/>
          <w:color w:val="000000"/>
          <w:lang w:eastAsia="en-GB"/>
        </w:rPr>
        <w:br/>
      </w:r>
    </w:p>
    <w:p w14:paraId="6E074ED9" w14:textId="631BC146" w:rsidR="00493630" w:rsidRPr="00493630" w:rsidRDefault="00493630" w:rsidP="0049363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9363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Q18: Please use the box below to tell us what you think are the key challenges and priorities for the development of new supported housing in your Local Authority/County Council?</w:t>
      </w:r>
    </w:p>
    <w:p w14:paraId="2968C0BC" w14:textId="77777777" w:rsidR="00493630" w:rsidRPr="00493630" w:rsidRDefault="00493630" w:rsidP="00493630">
      <w:pPr>
        <w:rPr>
          <w:rFonts w:ascii="Arial" w:hAnsi="Arial" w:cs="Arial"/>
          <w:u w:val="single"/>
        </w:rPr>
      </w:pPr>
      <w:r w:rsidRPr="00493630">
        <w:rPr>
          <w:rFonts w:ascii="Arial" w:hAnsi="Arial" w:cs="Arial"/>
          <w:u w:val="single"/>
        </w:rPr>
        <w:t>Challenges:</w:t>
      </w:r>
    </w:p>
    <w:p w14:paraId="32B6C756" w14:textId="77777777" w:rsidR="00493630" w:rsidRPr="00493630" w:rsidRDefault="00493630" w:rsidP="004936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>Being able to project accurate need data to ensure this is reflected in planned developments.</w:t>
      </w:r>
    </w:p>
    <w:p w14:paraId="2909FC52" w14:textId="77777777" w:rsidR="00493630" w:rsidRPr="00493630" w:rsidRDefault="00493630" w:rsidP="004936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 xml:space="preserve">Accessible housing - particularly for people with complex LD who require </w:t>
      </w:r>
      <w:proofErr w:type="spellStart"/>
      <w:r w:rsidRPr="00493630">
        <w:rPr>
          <w:rFonts w:ascii="Arial" w:hAnsi="Arial" w:cs="Arial"/>
        </w:rPr>
        <w:t>self contained</w:t>
      </w:r>
      <w:proofErr w:type="spellEnd"/>
      <w:r w:rsidRPr="00493630">
        <w:rPr>
          <w:rFonts w:ascii="Arial" w:hAnsi="Arial" w:cs="Arial"/>
        </w:rPr>
        <w:t xml:space="preserve"> accommodation which can also accommodate their care team and specialist equipment.</w:t>
      </w:r>
    </w:p>
    <w:p w14:paraId="7F21939A" w14:textId="77777777" w:rsidR="00493630" w:rsidRPr="00493630" w:rsidRDefault="00493630" w:rsidP="004936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>Availability of development sites.</w:t>
      </w:r>
    </w:p>
    <w:p w14:paraId="46287587" w14:textId="77777777" w:rsidR="00493630" w:rsidRPr="00493630" w:rsidRDefault="00493630" w:rsidP="004936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>Sufficient grant or investment to enable supported housing schemes to stack up financially.</w:t>
      </w:r>
    </w:p>
    <w:p w14:paraId="19319C2E" w14:textId="77777777" w:rsidR="00493630" w:rsidRPr="00493630" w:rsidRDefault="00493630" w:rsidP="004936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>Uncertainty over revenue availability to support proposed SH developments.</w:t>
      </w:r>
    </w:p>
    <w:p w14:paraId="1F4145EA" w14:textId="77777777" w:rsidR="00493630" w:rsidRPr="00493630" w:rsidRDefault="00493630" w:rsidP="004936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 xml:space="preserve">Ensuring that what is developed is </w:t>
      </w:r>
      <w:proofErr w:type="gramStart"/>
      <w:r w:rsidRPr="00493630">
        <w:rPr>
          <w:rFonts w:ascii="Arial" w:hAnsi="Arial" w:cs="Arial"/>
        </w:rPr>
        <w:t>actually what's</w:t>
      </w:r>
      <w:proofErr w:type="gramEnd"/>
      <w:r w:rsidRPr="00493630">
        <w:rPr>
          <w:rFonts w:ascii="Arial" w:hAnsi="Arial" w:cs="Arial"/>
        </w:rPr>
        <w:t xml:space="preserve"> needed - ensuring there is robust data around needs to evidence this.</w:t>
      </w:r>
    </w:p>
    <w:p w14:paraId="2623D423" w14:textId="77777777" w:rsidR="00493630" w:rsidRPr="00493630" w:rsidRDefault="00493630" w:rsidP="00493630">
      <w:pPr>
        <w:rPr>
          <w:rFonts w:ascii="Arial" w:hAnsi="Arial" w:cs="Arial"/>
          <w:u w:val="single"/>
        </w:rPr>
      </w:pPr>
      <w:r w:rsidRPr="00493630">
        <w:rPr>
          <w:rFonts w:ascii="Arial" w:hAnsi="Arial" w:cs="Arial"/>
          <w:u w:val="single"/>
        </w:rPr>
        <w:t>Priorities:</w:t>
      </w:r>
    </w:p>
    <w:p w14:paraId="478E0A0C" w14:textId="77777777" w:rsidR="00493630" w:rsidRPr="00493630" w:rsidRDefault="00493630" w:rsidP="004936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>Self-contained supported housing.</w:t>
      </w:r>
    </w:p>
    <w:p w14:paraId="2F244534" w14:textId="77777777" w:rsidR="00493630" w:rsidRPr="00493630" w:rsidRDefault="00493630" w:rsidP="004936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 xml:space="preserve">Greater range of smaller </w:t>
      </w:r>
      <w:proofErr w:type="gramStart"/>
      <w:r w:rsidRPr="00493630">
        <w:rPr>
          <w:rFonts w:ascii="Arial" w:hAnsi="Arial" w:cs="Arial"/>
        </w:rPr>
        <w:t>community based</w:t>
      </w:r>
      <w:proofErr w:type="gramEnd"/>
      <w:r w:rsidRPr="00493630">
        <w:rPr>
          <w:rFonts w:ascii="Arial" w:hAnsi="Arial" w:cs="Arial"/>
        </w:rPr>
        <w:t xml:space="preserve"> accommodation options (rather than large schemes or hostels).</w:t>
      </w:r>
    </w:p>
    <w:p w14:paraId="1D7FA360" w14:textId="77777777" w:rsidR="00493630" w:rsidRPr="00493630" w:rsidRDefault="00493630" w:rsidP="004936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 xml:space="preserve">Alternative to care homes for older people and other adults </w:t>
      </w:r>
      <w:proofErr w:type="gramStart"/>
      <w:r w:rsidRPr="00493630">
        <w:rPr>
          <w:rFonts w:ascii="Arial" w:hAnsi="Arial" w:cs="Arial"/>
        </w:rPr>
        <w:t>e.g.</w:t>
      </w:r>
      <w:proofErr w:type="gramEnd"/>
      <w:r w:rsidRPr="00493630">
        <w:rPr>
          <w:rFonts w:ascii="Arial" w:hAnsi="Arial" w:cs="Arial"/>
        </w:rPr>
        <w:t xml:space="preserve"> Independent Living Services.</w:t>
      </w:r>
    </w:p>
    <w:p w14:paraId="44AB584A" w14:textId="77777777" w:rsidR="00493630" w:rsidRPr="00493630" w:rsidRDefault="00493630" w:rsidP="004936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>Extra Care housing (in some areas).</w:t>
      </w:r>
    </w:p>
    <w:p w14:paraId="7C66F47B" w14:textId="77777777" w:rsidR="00493630" w:rsidRPr="00493630" w:rsidRDefault="00493630" w:rsidP="004936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 xml:space="preserve">Commissioning of flexible supported housing solutions </w:t>
      </w:r>
      <w:proofErr w:type="gramStart"/>
      <w:r w:rsidRPr="00493630">
        <w:rPr>
          <w:rFonts w:ascii="Arial" w:hAnsi="Arial" w:cs="Arial"/>
        </w:rPr>
        <w:t>-  i.e.</w:t>
      </w:r>
      <w:proofErr w:type="gramEnd"/>
      <w:r w:rsidRPr="00493630">
        <w:rPr>
          <w:rFonts w:ascii="Arial" w:hAnsi="Arial" w:cs="Arial"/>
        </w:rPr>
        <w:t xml:space="preserve"> can adapt to offer support and care to people from a range of different client groups. Challenges:</w:t>
      </w:r>
    </w:p>
    <w:p w14:paraId="14BE1E94" w14:textId="77777777" w:rsidR="00493630" w:rsidRPr="00493630" w:rsidRDefault="00493630" w:rsidP="004936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lastRenderedPageBreak/>
        <w:t>Being able to project accurate need data to ensure this is reflected in planned developments.</w:t>
      </w:r>
    </w:p>
    <w:p w14:paraId="5CA7CC09" w14:textId="77777777" w:rsidR="00493630" w:rsidRPr="00493630" w:rsidRDefault="00493630" w:rsidP="004936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 xml:space="preserve">Accessible housing - particularly for people with complex LD who require </w:t>
      </w:r>
      <w:proofErr w:type="spellStart"/>
      <w:r w:rsidRPr="00493630">
        <w:rPr>
          <w:rFonts w:ascii="Arial" w:hAnsi="Arial" w:cs="Arial"/>
        </w:rPr>
        <w:t>self contained</w:t>
      </w:r>
      <w:proofErr w:type="spellEnd"/>
      <w:r w:rsidRPr="00493630">
        <w:rPr>
          <w:rFonts w:ascii="Arial" w:hAnsi="Arial" w:cs="Arial"/>
        </w:rPr>
        <w:t xml:space="preserve"> accommodation which can also accommodate their care team and specialist equipment.</w:t>
      </w:r>
    </w:p>
    <w:p w14:paraId="2C4B5EEC" w14:textId="77777777" w:rsidR="00493630" w:rsidRPr="00493630" w:rsidRDefault="00493630" w:rsidP="004936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>Availability of development sites.</w:t>
      </w:r>
    </w:p>
    <w:p w14:paraId="62853B8E" w14:textId="77777777" w:rsidR="00493630" w:rsidRPr="00493630" w:rsidRDefault="00493630" w:rsidP="004936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>Sufficient grant or investment to enable supported housing schemes to stack up financially.</w:t>
      </w:r>
    </w:p>
    <w:p w14:paraId="2C4A9CCA" w14:textId="77777777" w:rsidR="00493630" w:rsidRPr="00493630" w:rsidRDefault="00493630" w:rsidP="004936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>Uncertainty over revenue availability to support proposed SH developments.</w:t>
      </w:r>
    </w:p>
    <w:p w14:paraId="456DC1EE" w14:textId="77777777" w:rsidR="00493630" w:rsidRPr="00493630" w:rsidRDefault="00493630" w:rsidP="004936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 xml:space="preserve">Ensuring that what is developed is </w:t>
      </w:r>
      <w:proofErr w:type="gramStart"/>
      <w:r w:rsidRPr="00493630">
        <w:rPr>
          <w:rFonts w:ascii="Arial" w:hAnsi="Arial" w:cs="Arial"/>
        </w:rPr>
        <w:t>actually what's</w:t>
      </w:r>
      <w:proofErr w:type="gramEnd"/>
      <w:r w:rsidRPr="00493630">
        <w:rPr>
          <w:rFonts w:ascii="Arial" w:hAnsi="Arial" w:cs="Arial"/>
        </w:rPr>
        <w:t xml:space="preserve"> needed - ensuring there is robust data around needs to evidence this.</w:t>
      </w:r>
    </w:p>
    <w:p w14:paraId="4F90AD9E" w14:textId="77777777" w:rsidR="00493630" w:rsidRPr="00493630" w:rsidRDefault="00493630" w:rsidP="00493630">
      <w:pPr>
        <w:rPr>
          <w:rFonts w:ascii="Arial" w:hAnsi="Arial" w:cs="Arial"/>
        </w:rPr>
      </w:pPr>
    </w:p>
    <w:p w14:paraId="7C615C56" w14:textId="77777777" w:rsidR="00493630" w:rsidRPr="00493630" w:rsidRDefault="00493630" w:rsidP="00493630">
      <w:pPr>
        <w:rPr>
          <w:rFonts w:ascii="Arial" w:hAnsi="Arial" w:cs="Arial"/>
        </w:rPr>
      </w:pPr>
    </w:p>
    <w:p w14:paraId="3E205C8F" w14:textId="77777777" w:rsidR="00493630" w:rsidRPr="00493630" w:rsidRDefault="00493630" w:rsidP="00493630">
      <w:pPr>
        <w:rPr>
          <w:rFonts w:ascii="Arial" w:hAnsi="Arial" w:cs="Arial"/>
          <w:sz w:val="24"/>
          <w:szCs w:val="24"/>
        </w:rPr>
      </w:pPr>
      <w:r w:rsidRPr="00493630">
        <w:rPr>
          <w:rFonts w:ascii="Arial" w:hAnsi="Arial" w:cs="Arial"/>
          <w:b/>
          <w:bCs/>
          <w:color w:val="000000"/>
          <w:sz w:val="24"/>
          <w:szCs w:val="24"/>
          <w:shd w:val="clear" w:color="auto" w:fill="ECF5FF"/>
        </w:rPr>
        <w:t>Q19: Please use the box below to tell us what you think are the key challenges and priorities for future policy in relation to supported housing in your Local Authority/County Council?</w:t>
      </w:r>
    </w:p>
    <w:p w14:paraId="7A8BA39A" w14:textId="77777777" w:rsidR="00493630" w:rsidRPr="00493630" w:rsidRDefault="00493630" w:rsidP="0049363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 xml:space="preserve">Clear understanding of supported housing requirements across our local area supported by robust needs mapping. </w:t>
      </w:r>
    </w:p>
    <w:p w14:paraId="5A1039FD" w14:textId="77777777" w:rsidR="00493630" w:rsidRPr="00493630" w:rsidRDefault="00493630" w:rsidP="0049363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>Enforceable minimum accommodation standards.</w:t>
      </w:r>
    </w:p>
    <w:p w14:paraId="3B8D803E" w14:textId="77777777" w:rsidR="00493630" w:rsidRPr="00493630" w:rsidRDefault="00493630" w:rsidP="0049363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3630">
        <w:rPr>
          <w:rFonts w:ascii="Arial" w:hAnsi="Arial" w:cs="Arial"/>
        </w:rPr>
        <w:t xml:space="preserve">Ensuring that rates of capital grant funding for supported housing are reflective of the needs of more complex customer groups </w:t>
      </w:r>
      <w:proofErr w:type="gramStart"/>
      <w:r w:rsidRPr="00493630">
        <w:rPr>
          <w:rFonts w:ascii="Arial" w:hAnsi="Arial" w:cs="Arial"/>
        </w:rPr>
        <w:t>e.g.</w:t>
      </w:r>
      <w:proofErr w:type="gramEnd"/>
      <w:r w:rsidRPr="00493630">
        <w:rPr>
          <w:rFonts w:ascii="Arial" w:hAnsi="Arial" w:cs="Arial"/>
        </w:rPr>
        <w:t xml:space="preserve"> where ground floor self-contained units are required, or larger living areas and the need for external spaces.</w:t>
      </w:r>
    </w:p>
    <w:p w14:paraId="3E7DA27D" w14:textId="77777777" w:rsidR="00493630" w:rsidRPr="00493630" w:rsidRDefault="00493630" w:rsidP="0049363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86D66">
        <w:rPr>
          <w:rFonts w:ascii="Arial" w:hAnsi="Arial" w:cs="Arial"/>
        </w:rPr>
        <w:t>Ability to prevent providers just setting up services in an area where there is no evidenced need. Clear understanding of supported housing requirements across our local area supported by</w:t>
      </w:r>
      <w:r w:rsidRPr="00493630">
        <w:rPr>
          <w:rFonts w:ascii="Arial" w:hAnsi="Arial" w:cs="Arial"/>
        </w:rPr>
        <w:t xml:space="preserve"> robust needs mapping. </w:t>
      </w:r>
    </w:p>
    <w:p w14:paraId="7E73E165" w14:textId="77777777" w:rsidR="00493630" w:rsidRPr="00493630" w:rsidRDefault="00493630" w:rsidP="00493630">
      <w:pPr>
        <w:rPr>
          <w:rFonts w:ascii="Arial" w:hAnsi="Arial" w:cs="Arial"/>
        </w:rPr>
      </w:pPr>
    </w:p>
    <w:p w14:paraId="307867D3" w14:textId="77777777" w:rsidR="00E64308" w:rsidRPr="00493630" w:rsidRDefault="00886D66">
      <w:pPr>
        <w:rPr>
          <w:rFonts w:ascii="Arial" w:hAnsi="Arial" w:cs="Arial"/>
          <w:sz w:val="24"/>
          <w:szCs w:val="24"/>
        </w:rPr>
      </w:pPr>
    </w:p>
    <w:sectPr w:rsidR="00E64308" w:rsidRPr="00493630" w:rsidSect="00493630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846"/>
    <w:multiLevelType w:val="hybridMultilevel"/>
    <w:tmpl w:val="AD1E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73140"/>
    <w:multiLevelType w:val="hybridMultilevel"/>
    <w:tmpl w:val="6082E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032D"/>
    <w:multiLevelType w:val="hybridMultilevel"/>
    <w:tmpl w:val="0D8C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6475A"/>
    <w:multiLevelType w:val="hybridMultilevel"/>
    <w:tmpl w:val="F630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647"/>
    <w:multiLevelType w:val="hybridMultilevel"/>
    <w:tmpl w:val="34D4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132372">
    <w:abstractNumId w:val="2"/>
  </w:num>
  <w:num w:numId="2" w16cid:durableId="1618027908">
    <w:abstractNumId w:val="4"/>
  </w:num>
  <w:num w:numId="3" w16cid:durableId="680592379">
    <w:abstractNumId w:val="3"/>
  </w:num>
  <w:num w:numId="4" w16cid:durableId="923418444">
    <w:abstractNumId w:val="0"/>
  </w:num>
  <w:num w:numId="5" w16cid:durableId="229847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3630"/>
    <w:rsid w:val="00331CB8"/>
    <w:rsid w:val="00493630"/>
    <w:rsid w:val="006B0354"/>
    <w:rsid w:val="00807E62"/>
    <w:rsid w:val="00886D66"/>
    <w:rsid w:val="008E065E"/>
    <w:rsid w:val="00A4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9D66"/>
  <w15:chartTrackingRefBased/>
  <w15:docId w15:val="{2D51A10F-4636-4D63-97F9-1674924E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6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Sparks</dc:creator>
  <cp:keywords/>
  <dc:description/>
  <cp:lastModifiedBy>Lisa Sparks</cp:lastModifiedBy>
  <cp:revision>2</cp:revision>
  <dcterms:created xsi:type="dcterms:W3CDTF">2023-04-05T11:46:00Z</dcterms:created>
  <dcterms:modified xsi:type="dcterms:W3CDTF">2023-04-06T11:58:00Z</dcterms:modified>
</cp:coreProperties>
</file>