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04F7B" w14:textId="4F624EF3" w:rsidR="00E2568C" w:rsidRPr="00A309A0" w:rsidRDefault="00D321F7" w:rsidP="0095417D">
      <w:pPr>
        <w:spacing w:line="240" w:lineRule="auto"/>
        <w:rPr>
          <w:b/>
          <w:bCs/>
          <w:szCs w:val="24"/>
          <w:u w:val="single"/>
        </w:rPr>
      </w:pPr>
      <w:r w:rsidRPr="00A309A0">
        <w:rPr>
          <w:b/>
          <w:bCs/>
          <w:szCs w:val="24"/>
          <w:u w:val="single"/>
        </w:rPr>
        <w:t>Introduction</w:t>
      </w:r>
    </w:p>
    <w:p w14:paraId="097B9F11" w14:textId="77777777" w:rsidR="0095417D" w:rsidRPr="00A309A0" w:rsidRDefault="0095417D" w:rsidP="0095417D">
      <w:pPr>
        <w:spacing w:line="240" w:lineRule="auto"/>
        <w:rPr>
          <w:b/>
          <w:bCs/>
          <w:szCs w:val="24"/>
          <w:u w:val="single"/>
        </w:rPr>
      </w:pPr>
    </w:p>
    <w:p w14:paraId="1D048B3D" w14:textId="6691FA08" w:rsidR="00A7609A" w:rsidRPr="00A309A0" w:rsidRDefault="00F91F3B" w:rsidP="0095417D">
      <w:pPr>
        <w:spacing w:line="240" w:lineRule="auto"/>
        <w:rPr>
          <w:szCs w:val="24"/>
        </w:rPr>
      </w:pPr>
      <w:r w:rsidRPr="00A309A0">
        <w:rPr>
          <w:szCs w:val="24"/>
        </w:rPr>
        <w:t xml:space="preserve">The Government launched its Rough Sleeping Strategy in August 2018. It is based around three core pillars: </w:t>
      </w:r>
    </w:p>
    <w:p w14:paraId="09320137" w14:textId="77777777" w:rsidR="0095417D" w:rsidRPr="00A309A0" w:rsidRDefault="0095417D" w:rsidP="0095417D">
      <w:pPr>
        <w:spacing w:line="240" w:lineRule="auto"/>
        <w:rPr>
          <w:szCs w:val="24"/>
        </w:rPr>
      </w:pPr>
    </w:p>
    <w:p w14:paraId="4506431B" w14:textId="35627550" w:rsidR="00D321F7" w:rsidRPr="00A309A0" w:rsidRDefault="00A7609A" w:rsidP="0095417D">
      <w:pPr>
        <w:pStyle w:val="ListParagraph"/>
        <w:numPr>
          <w:ilvl w:val="0"/>
          <w:numId w:val="5"/>
        </w:numPr>
        <w:spacing w:line="240" w:lineRule="auto"/>
        <w:rPr>
          <w:szCs w:val="24"/>
        </w:rPr>
      </w:pPr>
      <w:r w:rsidRPr="00A309A0">
        <w:rPr>
          <w:b/>
          <w:bCs/>
          <w:szCs w:val="24"/>
        </w:rPr>
        <w:t>Prevention</w:t>
      </w:r>
      <w:r w:rsidRPr="00A309A0">
        <w:rPr>
          <w:szCs w:val="24"/>
        </w:rPr>
        <w:t xml:space="preserve"> - </w:t>
      </w:r>
      <w:r w:rsidR="00F91F3B" w:rsidRPr="00A309A0">
        <w:rPr>
          <w:szCs w:val="24"/>
        </w:rPr>
        <w:t xml:space="preserve">providing timely support before someone becomes </w:t>
      </w:r>
      <w:proofErr w:type="gramStart"/>
      <w:r w:rsidR="00F91F3B" w:rsidRPr="00A309A0">
        <w:rPr>
          <w:szCs w:val="24"/>
        </w:rPr>
        <w:t>homeless;</w:t>
      </w:r>
      <w:proofErr w:type="gramEnd"/>
    </w:p>
    <w:p w14:paraId="1EE003F7" w14:textId="5440DC67" w:rsidR="00D321F7" w:rsidRPr="00A309A0" w:rsidRDefault="00F91F3B" w:rsidP="0095417D">
      <w:pPr>
        <w:pStyle w:val="ListParagraph"/>
        <w:numPr>
          <w:ilvl w:val="0"/>
          <w:numId w:val="5"/>
        </w:numPr>
        <w:spacing w:line="240" w:lineRule="auto"/>
        <w:rPr>
          <w:szCs w:val="24"/>
        </w:rPr>
      </w:pPr>
      <w:r w:rsidRPr="00A309A0">
        <w:rPr>
          <w:b/>
          <w:bCs/>
          <w:szCs w:val="24"/>
        </w:rPr>
        <w:t>Intervention</w:t>
      </w:r>
      <w:r w:rsidRPr="00A309A0">
        <w:rPr>
          <w:szCs w:val="24"/>
        </w:rPr>
        <w:t xml:space="preserve"> – helping people who are already in crisis get swift, targeted support to get them off the </w:t>
      </w:r>
      <w:proofErr w:type="gramStart"/>
      <w:r w:rsidRPr="00A309A0">
        <w:rPr>
          <w:szCs w:val="24"/>
        </w:rPr>
        <w:t>streets;</w:t>
      </w:r>
      <w:proofErr w:type="gramEnd"/>
      <w:r w:rsidRPr="00A309A0">
        <w:rPr>
          <w:szCs w:val="24"/>
        </w:rPr>
        <w:t xml:space="preserve"> </w:t>
      </w:r>
    </w:p>
    <w:p w14:paraId="58F34E8F" w14:textId="5E655B91" w:rsidR="00A7609A" w:rsidRPr="00A309A0" w:rsidRDefault="00F91F3B" w:rsidP="0095417D">
      <w:pPr>
        <w:pStyle w:val="ListParagraph"/>
        <w:numPr>
          <w:ilvl w:val="0"/>
          <w:numId w:val="5"/>
        </w:numPr>
        <w:spacing w:line="240" w:lineRule="auto"/>
        <w:rPr>
          <w:szCs w:val="24"/>
        </w:rPr>
      </w:pPr>
      <w:r w:rsidRPr="00A309A0">
        <w:rPr>
          <w:b/>
          <w:bCs/>
          <w:szCs w:val="24"/>
        </w:rPr>
        <w:t>Recovery</w:t>
      </w:r>
      <w:r w:rsidRPr="00A309A0">
        <w:rPr>
          <w:szCs w:val="24"/>
        </w:rPr>
        <w:t xml:space="preserve"> - supporting people to find a new home quickly and rebuild their lives via a new rapid rehousing approach. </w:t>
      </w:r>
    </w:p>
    <w:p w14:paraId="7176B98B" w14:textId="77777777" w:rsidR="0095417D" w:rsidRPr="00A309A0" w:rsidRDefault="0095417D" w:rsidP="0095417D">
      <w:pPr>
        <w:pStyle w:val="ListParagraph"/>
        <w:spacing w:line="240" w:lineRule="auto"/>
        <w:rPr>
          <w:szCs w:val="24"/>
        </w:rPr>
      </w:pPr>
    </w:p>
    <w:p w14:paraId="74B09EB8" w14:textId="72B8EA9A" w:rsidR="00F91F3B" w:rsidRPr="00A309A0" w:rsidRDefault="00F91F3B" w:rsidP="0095417D">
      <w:pPr>
        <w:spacing w:line="240" w:lineRule="auto"/>
        <w:rPr>
          <w:szCs w:val="24"/>
        </w:rPr>
      </w:pPr>
      <w:r w:rsidRPr="00A309A0">
        <w:rPr>
          <w:szCs w:val="24"/>
        </w:rPr>
        <w:t xml:space="preserve">The principles of this strategy are very much in line with those introduced through the Homelessness Reduction Act and the Government’s commitment is to halve rough sleeping by 2022 and end it by 2027. The Government has introduced several funding </w:t>
      </w:r>
      <w:proofErr w:type="gramStart"/>
      <w:r w:rsidRPr="00A309A0">
        <w:rPr>
          <w:szCs w:val="24"/>
        </w:rPr>
        <w:t>bid</w:t>
      </w:r>
      <w:proofErr w:type="gramEnd"/>
      <w:r w:rsidRPr="00A309A0">
        <w:rPr>
          <w:szCs w:val="24"/>
        </w:rPr>
        <w:t xml:space="preserve"> rounds since the launch of its strategy to help local authorities devise innovative solutions to help deliver on the three core pillars explained above.</w:t>
      </w:r>
    </w:p>
    <w:p w14:paraId="3B0CFF5F" w14:textId="77777777" w:rsidR="0095417D" w:rsidRPr="00A309A0" w:rsidRDefault="0095417D" w:rsidP="0095417D">
      <w:pPr>
        <w:spacing w:line="240" w:lineRule="auto"/>
        <w:rPr>
          <w:b/>
          <w:bCs/>
          <w:szCs w:val="24"/>
          <w:u w:val="single"/>
        </w:rPr>
      </w:pPr>
    </w:p>
    <w:p w14:paraId="08439746" w14:textId="7CADA8DD" w:rsidR="00830A44" w:rsidRPr="00A309A0" w:rsidRDefault="00D321F7" w:rsidP="0095417D">
      <w:pPr>
        <w:spacing w:line="240" w:lineRule="auto"/>
        <w:rPr>
          <w:b/>
          <w:bCs/>
          <w:szCs w:val="24"/>
          <w:u w:val="single"/>
        </w:rPr>
      </w:pPr>
      <w:r w:rsidRPr="00A309A0">
        <w:rPr>
          <w:b/>
          <w:bCs/>
          <w:szCs w:val="24"/>
          <w:u w:val="single"/>
        </w:rPr>
        <w:t>National Context</w:t>
      </w:r>
    </w:p>
    <w:p w14:paraId="2D341FD2" w14:textId="77777777" w:rsidR="0095417D" w:rsidRPr="00A309A0" w:rsidRDefault="0095417D" w:rsidP="0095417D">
      <w:pPr>
        <w:spacing w:line="240" w:lineRule="auto"/>
        <w:rPr>
          <w:b/>
          <w:bCs/>
          <w:szCs w:val="24"/>
          <w:u w:val="single"/>
        </w:rPr>
      </w:pPr>
    </w:p>
    <w:p w14:paraId="1CAA92DF" w14:textId="43B586BE" w:rsidR="00D61F25" w:rsidRPr="00A309A0" w:rsidRDefault="00B14504" w:rsidP="0095417D">
      <w:pPr>
        <w:pStyle w:val="NormalWeb"/>
        <w:spacing w:before="0" w:beforeAutospacing="0" w:after="0" w:afterAutospacing="0"/>
        <w:rPr>
          <w:rFonts w:ascii="Arial" w:hAnsi="Arial" w:cs="Arial"/>
          <w:color w:val="0B0C0C"/>
        </w:rPr>
      </w:pPr>
      <w:r w:rsidRPr="00A309A0">
        <w:rPr>
          <w:rFonts w:ascii="Arial" w:hAnsi="Arial" w:cs="Arial"/>
          <w:color w:val="393939"/>
          <w:shd w:val="clear" w:color="auto" w:fill="FFFFFF"/>
        </w:rPr>
        <w:t>In terms of the current picture</w:t>
      </w:r>
      <w:r w:rsidR="00D321F7" w:rsidRPr="00A309A0">
        <w:rPr>
          <w:rFonts w:ascii="Arial" w:hAnsi="Arial" w:cs="Arial"/>
          <w:color w:val="393939"/>
          <w:shd w:val="clear" w:color="auto" w:fill="FFFFFF"/>
        </w:rPr>
        <w:t xml:space="preserve"> nationally</w:t>
      </w:r>
      <w:r w:rsidRPr="00A309A0">
        <w:rPr>
          <w:rFonts w:ascii="Arial" w:hAnsi="Arial" w:cs="Arial"/>
          <w:color w:val="393939"/>
          <w:shd w:val="clear" w:color="auto" w:fill="FFFFFF"/>
        </w:rPr>
        <w:t>, a</w:t>
      </w:r>
      <w:r w:rsidR="00830A44" w:rsidRPr="00A309A0">
        <w:rPr>
          <w:rFonts w:ascii="Arial" w:hAnsi="Arial" w:cs="Arial"/>
          <w:color w:val="393939"/>
          <w:shd w:val="clear" w:color="auto" w:fill="FFFFFF"/>
        </w:rPr>
        <w:t xml:space="preserve"> total of 2,688 rough sleepers were recorded in 2020, of whom 44% were in London and the south east</w:t>
      </w:r>
      <w:r w:rsidR="004B285B" w:rsidRPr="00A309A0">
        <w:rPr>
          <w:rFonts w:ascii="Arial" w:hAnsi="Arial" w:cs="Arial"/>
          <w:color w:val="393939"/>
          <w:shd w:val="clear" w:color="auto" w:fill="FFFFFF"/>
        </w:rPr>
        <w:t>.</w:t>
      </w:r>
      <w:r w:rsidR="00AF3309" w:rsidRPr="00A309A0">
        <w:rPr>
          <w:rFonts w:ascii="Arial" w:hAnsi="Arial" w:cs="Arial"/>
          <w:color w:val="393939"/>
          <w:shd w:val="clear" w:color="auto" w:fill="FFFFFF"/>
        </w:rPr>
        <w:t xml:space="preserve"> </w:t>
      </w:r>
      <w:r w:rsidR="0082497A" w:rsidRPr="00A309A0">
        <w:rPr>
          <w:rFonts w:ascii="Arial" w:hAnsi="Arial" w:cs="Arial"/>
          <w:color w:val="0B0C0C"/>
        </w:rPr>
        <w:t xml:space="preserve">This </w:t>
      </w:r>
      <w:r w:rsidR="00A03E5F" w:rsidRPr="00A309A0">
        <w:rPr>
          <w:rFonts w:ascii="Arial" w:hAnsi="Arial" w:cs="Arial"/>
          <w:color w:val="0B0C0C"/>
        </w:rPr>
        <w:t xml:space="preserve">figure </w:t>
      </w:r>
      <w:r w:rsidR="0082497A" w:rsidRPr="00A309A0">
        <w:rPr>
          <w:rFonts w:ascii="Arial" w:hAnsi="Arial" w:cs="Arial"/>
          <w:color w:val="0B0C0C"/>
        </w:rPr>
        <w:t xml:space="preserve">is down by 1,578 people or 37 % from </w:t>
      </w:r>
      <w:proofErr w:type="gramStart"/>
      <w:r w:rsidR="00A03E5F" w:rsidRPr="00A309A0">
        <w:rPr>
          <w:rFonts w:ascii="Arial" w:hAnsi="Arial" w:cs="Arial"/>
          <w:color w:val="0B0C0C"/>
        </w:rPr>
        <w:t>2019</w:t>
      </w:r>
      <w:r w:rsidR="0053750E" w:rsidRPr="00A309A0">
        <w:rPr>
          <w:rFonts w:ascii="Arial" w:hAnsi="Arial" w:cs="Arial"/>
          <w:color w:val="0B0C0C"/>
        </w:rPr>
        <w:t>,</w:t>
      </w:r>
      <w:r w:rsidR="00A03E5F" w:rsidRPr="00A309A0">
        <w:rPr>
          <w:rFonts w:ascii="Arial" w:hAnsi="Arial" w:cs="Arial"/>
          <w:color w:val="0B0C0C"/>
        </w:rPr>
        <w:t xml:space="preserve"> and</w:t>
      </w:r>
      <w:proofErr w:type="gramEnd"/>
      <w:r w:rsidR="00A03E5F" w:rsidRPr="00A309A0">
        <w:rPr>
          <w:rFonts w:ascii="Arial" w:hAnsi="Arial" w:cs="Arial"/>
          <w:color w:val="0B0C0C"/>
        </w:rPr>
        <w:t xml:space="preserve"> is likely to have been influenced by the success of the ‘Everyone In’ initiative </w:t>
      </w:r>
      <w:r w:rsidR="0053750E" w:rsidRPr="00A309A0">
        <w:rPr>
          <w:rFonts w:ascii="Arial" w:hAnsi="Arial" w:cs="Arial"/>
          <w:color w:val="0B0C0C"/>
        </w:rPr>
        <w:t xml:space="preserve">in </w:t>
      </w:r>
      <w:r w:rsidR="004B285B" w:rsidRPr="00A309A0">
        <w:rPr>
          <w:rFonts w:ascii="Arial" w:hAnsi="Arial" w:cs="Arial"/>
          <w:color w:val="0B0C0C"/>
        </w:rPr>
        <w:t>response to COVID 1</w:t>
      </w:r>
      <w:r w:rsidR="00557298" w:rsidRPr="00A309A0">
        <w:rPr>
          <w:rFonts w:ascii="Arial" w:hAnsi="Arial" w:cs="Arial"/>
          <w:color w:val="0B0C0C"/>
        </w:rPr>
        <w:t>9 which is estimated to have accommodated 37,000 people since the start of the pandemic.</w:t>
      </w:r>
    </w:p>
    <w:p w14:paraId="25FEFD7E" w14:textId="77777777" w:rsidR="0095417D" w:rsidRPr="00A309A0" w:rsidRDefault="0095417D" w:rsidP="0095417D">
      <w:pPr>
        <w:pStyle w:val="NormalWeb"/>
        <w:spacing w:before="0" w:beforeAutospacing="0" w:after="0" w:afterAutospacing="0"/>
        <w:rPr>
          <w:rFonts w:ascii="Arial" w:hAnsi="Arial" w:cs="Arial"/>
          <w:color w:val="393939"/>
          <w:shd w:val="clear" w:color="auto" w:fill="FFFFFF"/>
        </w:rPr>
      </w:pPr>
    </w:p>
    <w:p w14:paraId="69B8014A" w14:textId="424F95C7" w:rsidR="006E5BB4" w:rsidRPr="00A309A0" w:rsidRDefault="000B792F" w:rsidP="0095417D">
      <w:pPr>
        <w:spacing w:line="240" w:lineRule="auto"/>
        <w:rPr>
          <w:rFonts w:cs="Arial"/>
          <w:color w:val="393939"/>
          <w:szCs w:val="24"/>
          <w:shd w:val="clear" w:color="auto" w:fill="FFFFFF"/>
        </w:rPr>
      </w:pPr>
      <w:r w:rsidRPr="00A309A0">
        <w:rPr>
          <w:rFonts w:cs="Arial"/>
          <w:color w:val="393939"/>
          <w:szCs w:val="24"/>
          <w:shd w:val="clear" w:color="auto" w:fill="FFFFFF"/>
        </w:rPr>
        <w:t>The sector is keen to build on</w:t>
      </w:r>
      <w:r w:rsidR="006E5BB4" w:rsidRPr="00A309A0">
        <w:rPr>
          <w:rFonts w:cs="Arial"/>
          <w:color w:val="393939"/>
          <w:szCs w:val="24"/>
          <w:shd w:val="clear" w:color="auto" w:fill="FFFFFF"/>
        </w:rPr>
        <w:t xml:space="preserve"> the success of ‘Everyone in’</w:t>
      </w:r>
      <w:r w:rsidRPr="00A309A0">
        <w:rPr>
          <w:rFonts w:cs="Arial"/>
          <w:color w:val="393939"/>
          <w:szCs w:val="24"/>
          <w:shd w:val="clear" w:color="auto" w:fill="FFFFFF"/>
        </w:rPr>
        <w:t xml:space="preserve"> </w:t>
      </w:r>
      <w:r w:rsidR="006E5BB4" w:rsidRPr="00A309A0">
        <w:rPr>
          <w:rFonts w:cs="Arial"/>
          <w:color w:val="393939"/>
          <w:szCs w:val="24"/>
          <w:shd w:val="clear" w:color="auto" w:fill="FFFFFF"/>
        </w:rPr>
        <w:t>and to ensure that the opportunity to</w:t>
      </w:r>
      <w:r w:rsidRPr="00A309A0">
        <w:rPr>
          <w:rFonts w:cs="Arial"/>
          <w:color w:val="393939"/>
          <w:szCs w:val="24"/>
          <w:shd w:val="clear" w:color="auto" w:fill="FFFFFF"/>
        </w:rPr>
        <w:t xml:space="preserve"> end rough sleeping is not lost.</w:t>
      </w:r>
    </w:p>
    <w:p w14:paraId="0231C651" w14:textId="77777777" w:rsidR="0095417D" w:rsidRPr="00A309A0" w:rsidRDefault="0095417D" w:rsidP="0095417D">
      <w:pPr>
        <w:spacing w:line="240" w:lineRule="auto"/>
        <w:rPr>
          <w:rFonts w:cs="Arial"/>
          <w:color w:val="393939"/>
          <w:szCs w:val="24"/>
          <w:shd w:val="clear" w:color="auto" w:fill="FFFFFF"/>
        </w:rPr>
      </w:pPr>
    </w:p>
    <w:p w14:paraId="39B10887" w14:textId="4A91CECB" w:rsidR="00D321F7" w:rsidRPr="00A309A0" w:rsidRDefault="0095417D" w:rsidP="0095417D">
      <w:pPr>
        <w:spacing w:line="240" w:lineRule="auto"/>
        <w:rPr>
          <w:rFonts w:eastAsia="Times New Roman" w:cs="Arial"/>
          <w:color w:val="464B51"/>
          <w:szCs w:val="24"/>
          <w:lang w:eastAsia="en-GB"/>
        </w:rPr>
      </w:pPr>
      <w:r w:rsidRPr="00A309A0">
        <w:rPr>
          <w:rFonts w:cs="Arial"/>
          <w:color w:val="0B0C0C"/>
          <w:szCs w:val="24"/>
          <w:shd w:val="clear" w:color="auto" w:fill="FFFFFF"/>
        </w:rPr>
        <w:t>The Rough Sleeping Initiative was first announced in March 2018 to make an immediate impact on the rising levels of rough sleeping</w:t>
      </w:r>
      <w:r w:rsidRPr="00A309A0">
        <w:rPr>
          <w:rFonts w:cs="Arial"/>
          <w:color w:val="0B0C0C"/>
          <w:szCs w:val="24"/>
          <w:shd w:val="clear" w:color="auto" w:fill="FFFFFF"/>
        </w:rPr>
        <w:t xml:space="preserve"> and has provided an important source of funding to authorities</w:t>
      </w:r>
      <w:r w:rsidRPr="00A309A0">
        <w:rPr>
          <w:rFonts w:cs="Arial"/>
          <w:color w:val="0B0C0C"/>
          <w:szCs w:val="24"/>
          <w:shd w:val="clear" w:color="auto" w:fill="FFFFFF"/>
        </w:rPr>
        <w:t xml:space="preserve">. </w:t>
      </w:r>
      <w:r w:rsidRPr="00A309A0">
        <w:rPr>
          <w:rFonts w:cs="Arial"/>
          <w:color w:val="0B0C0C"/>
          <w:szCs w:val="24"/>
          <w:shd w:val="clear" w:color="auto" w:fill="FFFFFF"/>
        </w:rPr>
        <w:t xml:space="preserve">More recently, the </w:t>
      </w:r>
      <w:r w:rsidR="007B7DEC" w:rsidRPr="00A309A0">
        <w:rPr>
          <w:rFonts w:cs="Arial"/>
          <w:color w:val="393939"/>
          <w:szCs w:val="24"/>
          <w:shd w:val="clear" w:color="auto" w:fill="FFFFFF"/>
        </w:rPr>
        <w:t xml:space="preserve">DLUHC has </w:t>
      </w:r>
      <w:r w:rsidR="004E22D2" w:rsidRPr="00A309A0">
        <w:rPr>
          <w:rFonts w:cs="Arial"/>
          <w:color w:val="393939"/>
          <w:szCs w:val="24"/>
          <w:shd w:val="clear" w:color="auto" w:fill="FFFFFF"/>
        </w:rPr>
        <w:t>announced a</w:t>
      </w:r>
      <w:r w:rsidR="00C56B31" w:rsidRPr="00A309A0">
        <w:rPr>
          <w:rFonts w:cs="Arial"/>
          <w:color w:val="393939"/>
          <w:szCs w:val="24"/>
          <w:shd w:val="clear" w:color="auto" w:fill="FFFFFF"/>
        </w:rPr>
        <w:t>n additional</w:t>
      </w:r>
      <w:r w:rsidR="004E22D2" w:rsidRPr="00A309A0">
        <w:rPr>
          <w:rFonts w:cs="Arial"/>
          <w:color w:val="393939"/>
          <w:szCs w:val="24"/>
          <w:shd w:val="clear" w:color="auto" w:fill="FFFFFF"/>
        </w:rPr>
        <w:t xml:space="preserve"> </w:t>
      </w:r>
      <w:r w:rsidR="004E22D2" w:rsidRPr="00A309A0">
        <w:rPr>
          <w:rFonts w:eastAsia="Times New Roman" w:cs="Arial"/>
          <w:color w:val="464B51"/>
          <w:szCs w:val="24"/>
          <w:lang w:eastAsia="en-GB"/>
        </w:rPr>
        <w:t xml:space="preserve">package of support for councils supporting people sleeping </w:t>
      </w:r>
      <w:r w:rsidR="004E22D2" w:rsidRPr="00A309A0">
        <w:rPr>
          <w:rFonts w:eastAsia="Times New Roman" w:cs="Arial"/>
          <w:szCs w:val="24"/>
          <w:lang w:eastAsia="en-GB"/>
        </w:rPr>
        <w:t>rough. This includes the Next Steps Accommodation Programme</w:t>
      </w:r>
      <w:r w:rsidR="00565995" w:rsidRPr="00A309A0">
        <w:rPr>
          <w:rFonts w:eastAsia="Times New Roman" w:cs="Arial"/>
          <w:szCs w:val="24"/>
          <w:lang w:eastAsia="en-GB"/>
        </w:rPr>
        <w:t xml:space="preserve"> (NSAP)</w:t>
      </w:r>
      <w:r w:rsidR="004E22D2" w:rsidRPr="00A309A0">
        <w:rPr>
          <w:rFonts w:eastAsia="Times New Roman" w:cs="Arial"/>
          <w:szCs w:val="24"/>
          <w:lang w:eastAsia="en-GB"/>
        </w:rPr>
        <w:t xml:space="preserve"> which allocated £271 million of funding in two tranches (£105 million and £166 million) for 2020/21, to support councils to source 3300 units of move-on accommodation and support for the people accommodated under Everyone In</w:t>
      </w:r>
      <w:r w:rsidR="00C56B31" w:rsidRPr="00A309A0">
        <w:rPr>
          <w:rFonts w:eastAsia="Times New Roman" w:cs="Arial"/>
          <w:szCs w:val="24"/>
          <w:lang w:eastAsia="en-GB"/>
        </w:rPr>
        <w:t>.</w:t>
      </w:r>
    </w:p>
    <w:p w14:paraId="56B71285" w14:textId="77777777" w:rsidR="0095417D" w:rsidRPr="00A309A0" w:rsidRDefault="0095417D" w:rsidP="0095417D">
      <w:pPr>
        <w:spacing w:line="240" w:lineRule="auto"/>
        <w:rPr>
          <w:szCs w:val="24"/>
        </w:rPr>
      </w:pPr>
    </w:p>
    <w:p w14:paraId="6964A643" w14:textId="484E61D1" w:rsidR="00D822CE" w:rsidRPr="00A309A0" w:rsidRDefault="00E2568C" w:rsidP="0095417D">
      <w:pPr>
        <w:spacing w:line="240" w:lineRule="auto"/>
        <w:rPr>
          <w:b/>
          <w:bCs/>
          <w:szCs w:val="24"/>
          <w:u w:val="single"/>
        </w:rPr>
      </w:pPr>
      <w:r w:rsidRPr="00A309A0">
        <w:rPr>
          <w:b/>
          <w:bCs/>
          <w:szCs w:val="24"/>
          <w:u w:val="single"/>
        </w:rPr>
        <w:t xml:space="preserve">Sub Regional Context  </w:t>
      </w:r>
    </w:p>
    <w:p w14:paraId="020B5F2E" w14:textId="77777777" w:rsidR="0095417D" w:rsidRPr="00A309A0" w:rsidRDefault="0095417D" w:rsidP="0095417D">
      <w:pPr>
        <w:spacing w:line="240" w:lineRule="auto"/>
        <w:rPr>
          <w:szCs w:val="24"/>
        </w:rPr>
      </w:pPr>
    </w:p>
    <w:p w14:paraId="585E447A" w14:textId="3243AC35" w:rsidR="000A53B1" w:rsidRPr="00A309A0" w:rsidRDefault="00D822CE" w:rsidP="0095417D">
      <w:pPr>
        <w:spacing w:line="240" w:lineRule="auto"/>
        <w:rPr>
          <w:szCs w:val="24"/>
        </w:rPr>
      </w:pPr>
      <w:r w:rsidRPr="00A309A0">
        <w:rPr>
          <w:szCs w:val="24"/>
        </w:rPr>
        <w:t>Across the Cambridgeshire, Peterborough and West Suffolk sub-region, the picture of rough sleeping varies greatly by district</w:t>
      </w:r>
      <w:r w:rsidR="006E3C27" w:rsidRPr="00A309A0">
        <w:rPr>
          <w:szCs w:val="24"/>
        </w:rPr>
        <w:t>.</w:t>
      </w:r>
      <w:r w:rsidR="0014487C" w:rsidRPr="00A309A0">
        <w:rPr>
          <w:szCs w:val="24"/>
        </w:rPr>
        <w:t xml:space="preserve">  </w:t>
      </w:r>
      <w:r w:rsidR="000A53B1" w:rsidRPr="00A309A0">
        <w:rPr>
          <w:szCs w:val="24"/>
        </w:rPr>
        <w:t>To generalise</w:t>
      </w:r>
      <w:r w:rsidR="0014487C" w:rsidRPr="00A309A0">
        <w:rPr>
          <w:szCs w:val="24"/>
        </w:rPr>
        <w:t>, the numbers of rough sleepers are highest in the city areas or where there are large towns</w:t>
      </w:r>
      <w:r w:rsidR="000A53B1" w:rsidRPr="00A309A0">
        <w:rPr>
          <w:szCs w:val="24"/>
        </w:rPr>
        <w:t xml:space="preserve"> whilst n</w:t>
      </w:r>
      <w:r w:rsidR="0014487C" w:rsidRPr="00A309A0">
        <w:rPr>
          <w:szCs w:val="24"/>
        </w:rPr>
        <w:t>umbers tend to be lower in rural areas</w:t>
      </w:r>
      <w:r w:rsidR="00074C82" w:rsidRPr="00A309A0">
        <w:rPr>
          <w:szCs w:val="24"/>
        </w:rPr>
        <w:t>.</w:t>
      </w:r>
      <w:r w:rsidR="00C80710" w:rsidRPr="00A309A0">
        <w:rPr>
          <w:szCs w:val="24"/>
        </w:rPr>
        <w:t xml:space="preserve">  Therefore</w:t>
      </w:r>
      <w:r w:rsidR="00B46EE8" w:rsidRPr="00A309A0">
        <w:rPr>
          <w:szCs w:val="24"/>
        </w:rPr>
        <w:t>,</w:t>
      </w:r>
      <w:r w:rsidR="00C80710" w:rsidRPr="00A309A0">
        <w:rPr>
          <w:szCs w:val="24"/>
        </w:rPr>
        <w:t xml:space="preserve"> the response and offer from each local authority area has differed depending on the demog</w:t>
      </w:r>
      <w:r w:rsidR="00600161" w:rsidRPr="00A309A0">
        <w:rPr>
          <w:szCs w:val="24"/>
        </w:rPr>
        <w:t>raphic in each area.</w:t>
      </w:r>
      <w:r w:rsidR="002B31A4" w:rsidRPr="00A309A0">
        <w:rPr>
          <w:szCs w:val="24"/>
        </w:rPr>
        <w:t xml:space="preserve">  </w:t>
      </w:r>
    </w:p>
    <w:p w14:paraId="6932387B" w14:textId="77777777" w:rsidR="0095417D" w:rsidRPr="00A309A0" w:rsidRDefault="0095417D" w:rsidP="0095417D">
      <w:pPr>
        <w:spacing w:line="240" w:lineRule="auto"/>
        <w:rPr>
          <w:szCs w:val="24"/>
        </w:rPr>
      </w:pPr>
    </w:p>
    <w:p w14:paraId="53C3B5E8" w14:textId="46ADAE9C" w:rsidR="00F4329D" w:rsidRPr="00A309A0" w:rsidRDefault="00F4329D" w:rsidP="0095417D">
      <w:pPr>
        <w:spacing w:line="240" w:lineRule="auto"/>
        <w:rPr>
          <w:szCs w:val="24"/>
        </w:rPr>
      </w:pPr>
      <w:r w:rsidRPr="00A309A0">
        <w:rPr>
          <w:szCs w:val="24"/>
        </w:rPr>
        <w:t xml:space="preserve">The 2020 Annual Rough Sleeper count indicated that a total of 56 people were sleeping rough on the night of the count/estimate in the Cambridgeshire, </w:t>
      </w:r>
      <w:proofErr w:type="gramStart"/>
      <w:r w:rsidRPr="00A309A0">
        <w:rPr>
          <w:szCs w:val="24"/>
        </w:rPr>
        <w:t>Peterborough</w:t>
      </w:r>
      <w:proofErr w:type="gramEnd"/>
      <w:r w:rsidRPr="00A309A0">
        <w:rPr>
          <w:szCs w:val="24"/>
        </w:rPr>
        <w:t xml:space="preserve"> and West Suffolk sub-region (although the Ending Rough sleeping plans indicate the figure could be higher).  Numbers across each local authority area </w:t>
      </w:r>
      <w:r w:rsidRPr="00A309A0">
        <w:rPr>
          <w:szCs w:val="24"/>
        </w:rPr>
        <w:lastRenderedPageBreak/>
        <w:t>range from a single rough sleeper up to 17.  Fenland</w:t>
      </w:r>
      <w:proofErr w:type="gramStart"/>
      <w:r w:rsidR="000A53B1" w:rsidRPr="00A309A0">
        <w:rPr>
          <w:szCs w:val="24"/>
        </w:rPr>
        <w:t>,</w:t>
      </w:r>
      <w:r w:rsidRPr="00A309A0">
        <w:rPr>
          <w:szCs w:val="24"/>
        </w:rPr>
        <w:t xml:space="preserve"> in particular</w:t>
      </w:r>
      <w:r w:rsidR="000A53B1" w:rsidRPr="00A309A0">
        <w:rPr>
          <w:szCs w:val="24"/>
        </w:rPr>
        <w:t>,</w:t>
      </w:r>
      <w:r w:rsidRPr="00A309A0">
        <w:rPr>
          <w:szCs w:val="24"/>
        </w:rPr>
        <w:t xml:space="preserve"> has</w:t>
      </w:r>
      <w:proofErr w:type="gramEnd"/>
      <w:r w:rsidRPr="00A309A0">
        <w:rPr>
          <w:szCs w:val="24"/>
        </w:rPr>
        <w:t xml:space="preserve"> a high proportion of rough sleepers with no recourse to public funds (NRPF).</w:t>
      </w:r>
    </w:p>
    <w:p w14:paraId="10106E0B" w14:textId="77777777" w:rsidR="0095417D" w:rsidRPr="00A309A0" w:rsidRDefault="0095417D" w:rsidP="0095417D">
      <w:pPr>
        <w:spacing w:line="240" w:lineRule="auto"/>
        <w:rPr>
          <w:szCs w:val="24"/>
        </w:rPr>
      </w:pPr>
    </w:p>
    <w:p w14:paraId="02FBB493" w14:textId="615A4787" w:rsidR="00F4329D" w:rsidRPr="00A309A0" w:rsidRDefault="00D321F7" w:rsidP="0095417D">
      <w:pPr>
        <w:spacing w:line="240" w:lineRule="auto"/>
        <w:rPr>
          <w:rFonts w:cs="Arial"/>
          <w:szCs w:val="24"/>
        </w:rPr>
      </w:pPr>
      <w:r w:rsidRPr="00A309A0">
        <w:rPr>
          <w:rFonts w:cs="Arial"/>
          <w:szCs w:val="24"/>
        </w:rPr>
        <w:t>The ARC 4 report, which was commissioned and written pre-covid, makes some sub regional recommendations in respect of rough sleeping</w:t>
      </w:r>
      <w:r w:rsidR="009A149C" w:rsidRPr="00A309A0">
        <w:rPr>
          <w:rFonts w:cs="Arial"/>
          <w:szCs w:val="24"/>
        </w:rPr>
        <w:t>,</w:t>
      </w:r>
      <w:r w:rsidRPr="00A309A0">
        <w:rPr>
          <w:rFonts w:cs="Arial"/>
          <w:szCs w:val="24"/>
        </w:rPr>
        <w:t xml:space="preserve"> including the suggestion of a standardised offer for all rough sleepers.  Since the report was written, all districts have responded to the ‘Everyone In’ initiative and utilised funding to develop specific services that are appropriate to each area</w:t>
      </w:r>
      <w:r w:rsidR="009A149C" w:rsidRPr="00A309A0">
        <w:rPr>
          <w:rFonts w:cs="Arial"/>
          <w:szCs w:val="24"/>
        </w:rPr>
        <w:t>.  Each authority has also</w:t>
      </w:r>
      <w:r w:rsidR="00F4329D" w:rsidRPr="00A309A0">
        <w:rPr>
          <w:rFonts w:cs="Arial"/>
          <w:szCs w:val="24"/>
        </w:rPr>
        <w:t xml:space="preserve"> developed </w:t>
      </w:r>
      <w:r w:rsidR="009A149C" w:rsidRPr="00A309A0">
        <w:rPr>
          <w:rFonts w:cs="Arial"/>
          <w:szCs w:val="24"/>
        </w:rPr>
        <w:t>an ‘</w:t>
      </w:r>
      <w:r w:rsidR="00F4329D" w:rsidRPr="00A309A0">
        <w:rPr>
          <w:rFonts w:cs="Arial"/>
          <w:szCs w:val="24"/>
        </w:rPr>
        <w:t xml:space="preserve">Ending Rough Sleeping </w:t>
      </w:r>
      <w:r w:rsidR="009A149C" w:rsidRPr="00A309A0">
        <w:rPr>
          <w:rFonts w:cs="Arial"/>
          <w:szCs w:val="24"/>
        </w:rPr>
        <w:t>P</w:t>
      </w:r>
      <w:r w:rsidR="00F4329D" w:rsidRPr="00A309A0">
        <w:rPr>
          <w:rFonts w:cs="Arial"/>
          <w:szCs w:val="24"/>
        </w:rPr>
        <w:t>lan</w:t>
      </w:r>
      <w:r w:rsidR="009A149C" w:rsidRPr="00A309A0">
        <w:rPr>
          <w:rFonts w:cs="Arial"/>
          <w:szCs w:val="24"/>
        </w:rPr>
        <w:t>’</w:t>
      </w:r>
      <w:r w:rsidR="00F4329D" w:rsidRPr="00A309A0">
        <w:rPr>
          <w:rFonts w:cs="Arial"/>
          <w:szCs w:val="24"/>
        </w:rPr>
        <w:t xml:space="preserve"> which reflect</w:t>
      </w:r>
      <w:r w:rsidR="009A149C" w:rsidRPr="00A309A0">
        <w:rPr>
          <w:rFonts w:cs="Arial"/>
          <w:szCs w:val="24"/>
        </w:rPr>
        <w:t>s</w:t>
      </w:r>
      <w:r w:rsidR="00F4329D" w:rsidRPr="00A309A0">
        <w:rPr>
          <w:rFonts w:cs="Arial"/>
          <w:szCs w:val="24"/>
        </w:rPr>
        <w:t xml:space="preserve"> the situation in each area</w:t>
      </w:r>
      <w:r w:rsidRPr="00A309A0">
        <w:rPr>
          <w:rFonts w:cs="Arial"/>
          <w:szCs w:val="24"/>
        </w:rPr>
        <w:t xml:space="preserve">. </w:t>
      </w:r>
    </w:p>
    <w:p w14:paraId="5F76F456" w14:textId="77777777" w:rsidR="0095417D" w:rsidRPr="00A309A0" w:rsidRDefault="0095417D" w:rsidP="0095417D">
      <w:pPr>
        <w:spacing w:line="240" w:lineRule="auto"/>
        <w:rPr>
          <w:rFonts w:cs="Arial"/>
          <w:szCs w:val="24"/>
        </w:rPr>
      </w:pPr>
    </w:p>
    <w:p w14:paraId="52487E5A" w14:textId="71886F77" w:rsidR="00D321F7" w:rsidRPr="00A309A0" w:rsidRDefault="00D321F7" w:rsidP="0095417D">
      <w:pPr>
        <w:spacing w:line="240" w:lineRule="auto"/>
        <w:rPr>
          <w:rFonts w:cs="Arial"/>
          <w:szCs w:val="24"/>
        </w:rPr>
      </w:pPr>
      <w:r w:rsidRPr="00A309A0">
        <w:rPr>
          <w:rFonts w:cs="Arial"/>
          <w:szCs w:val="24"/>
        </w:rPr>
        <w:t>In view of the differences in across the sub region, there is not</w:t>
      </w:r>
      <w:r w:rsidR="00F4329D" w:rsidRPr="00A309A0">
        <w:rPr>
          <w:rFonts w:cs="Arial"/>
          <w:szCs w:val="24"/>
        </w:rPr>
        <w:t xml:space="preserve"> currently a perceived benefit in developing a standardised offer</w:t>
      </w:r>
      <w:r w:rsidR="009A149C" w:rsidRPr="00A309A0">
        <w:rPr>
          <w:rFonts w:cs="Arial"/>
          <w:szCs w:val="24"/>
        </w:rPr>
        <w:t xml:space="preserve"> for rough sleepers, although the sub</w:t>
      </w:r>
      <w:r w:rsidR="00F4329D" w:rsidRPr="00A309A0">
        <w:rPr>
          <w:rFonts w:cs="Arial"/>
          <w:szCs w:val="24"/>
        </w:rPr>
        <w:t xml:space="preserve"> regional Homeless leads </w:t>
      </w:r>
      <w:r w:rsidRPr="00A309A0">
        <w:rPr>
          <w:rFonts w:cs="Arial"/>
          <w:szCs w:val="24"/>
        </w:rPr>
        <w:t xml:space="preserve">group have agreed to keep this </w:t>
      </w:r>
      <w:r w:rsidR="009A149C" w:rsidRPr="00A309A0">
        <w:rPr>
          <w:rFonts w:cs="Arial"/>
          <w:szCs w:val="24"/>
        </w:rPr>
        <w:t xml:space="preserve">question </w:t>
      </w:r>
      <w:r w:rsidRPr="00A309A0">
        <w:rPr>
          <w:rFonts w:cs="Arial"/>
          <w:szCs w:val="24"/>
        </w:rPr>
        <w:t xml:space="preserve">under review based on the level of future need.  </w:t>
      </w:r>
    </w:p>
    <w:p w14:paraId="1A291B79" w14:textId="77777777" w:rsidR="0095417D" w:rsidRPr="00A309A0" w:rsidRDefault="0095417D" w:rsidP="0095417D">
      <w:pPr>
        <w:spacing w:line="240" w:lineRule="auto"/>
        <w:rPr>
          <w:rFonts w:cs="Arial"/>
          <w:szCs w:val="24"/>
        </w:rPr>
      </w:pPr>
    </w:p>
    <w:p w14:paraId="13D1EC92" w14:textId="360FB285" w:rsidR="00E2568C" w:rsidRPr="00A309A0" w:rsidRDefault="009A149C" w:rsidP="0095417D">
      <w:pPr>
        <w:spacing w:line="240" w:lineRule="auto"/>
        <w:rPr>
          <w:rFonts w:eastAsia="Times New Roman" w:cs="Arial"/>
          <w:szCs w:val="24"/>
          <w:lang w:eastAsia="en-GB"/>
        </w:rPr>
      </w:pPr>
      <w:r w:rsidRPr="00A309A0">
        <w:rPr>
          <w:rFonts w:cs="Arial"/>
          <w:szCs w:val="24"/>
        </w:rPr>
        <w:t>In addition</w:t>
      </w:r>
      <w:r w:rsidR="00F4329D" w:rsidRPr="00A309A0">
        <w:rPr>
          <w:rFonts w:cs="Arial"/>
          <w:szCs w:val="24"/>
        </w:rPr>
        <w:t xml:space="preserve">, all </w:t>
      </w:r>
      <w:r w:rsidR="00D321F7" w:rsidRPr="00A309A0">
        <w:rPr>
          <w:rFonts w:cs="Arial"/>
          <w:szCs w:val="24"/>
        </w:rPr>
        <w:t xml:space="preserve">authorities are offering </w:t>
      </w:r>
      <w:r w:rsidR="00F4329D" w:rsidRPr="00A309A0">
        <w:rPr>
          <w:rFonts w:cs="Arial"/>
          <w:szCs w:val="24"/>
        </w:rPr>
        <w:t xml:space="preserve">rough sleepers </w:t>
      </w:r>
      <w:r w:rsidR="00D321F7" w:rsidRPr="00A309A0">
        <w:rPr>
          <w:rFonts w:cs="Arial"/>
          <w:szCs w:val="24"/>
        </w:rPr>
        <w:t>the opportunity to complete a Personal Housing Plan</w:t>
      </w:r>
      <w:r w:rsidR="00F4329D" w:rsidRPr="00A309A0">
        <w:rPr>
          <w:rFonts w:cs="Arial"/>
          <w:szCs w:val="24"/>
        </w:rPr>
        <w:t xml:space="preserve"> and working to proactively prevent and end rough sl</w:t>
      </w:r>
      <w:r w:rsidR="000A53B1" w:rsidRPr="00A309A0">
        <w:rPr>
          <w:rFonts w:cs="Arial"/>
          <w:szCs w:val="24"/>
        </w:rPr>
        <w:t>eep</w:t>
      </w:r>
      <w:r w:rsidR="00F4329D" w:rsidRPr="00A309A0">
        <w:rPr>
          <w:rFonts w:cs="Arial"/>
          <w:szCs w:val="24"/>
        </w:rPr>
        <w:t xml:space="preserve">ing. Of </w:t>
      </w:r>
      <w:proofErr w:type="gramStart"/>
      <w:r w:rsidR="00F4329D" w:rsidRPr="00A309A0">
        <w:rPr>
          <w:rFonts w:cs="Arial"/>
          <w:szCs w:val="24"/>
        </w:rPr>
        <w:t>particular note</w:t>
      </w:r>
      <w:proofErr w:type="gramEnd"/>
      <w:r w:rsidR="00F4329D" w:rsidRPr="00A309A0">
        <w:rPr>
          <w:rFonts w:cs="Arial"/>
          <w:szCs w:val="24"/>
        </w:rPr>
        <w:t xml:space="preserve"> is the fact that </w:t>
      </w:r>
      <w:r w:rsidR="00D321F7" w:rsidRPr="00A309A0">
        <w:rPr>
          <w:rFonts w:eastAsia="Times New Roman" w:cs="Arial"/>
          <w:szCs w:val="24"/>
          <w:lang w:eastAsia="en-GB"/>
        </w:rPr>
        <w:t xml:space="preserve">Peterborough City are currently piloting a scheme which sees them make an offer to every rough sleeper, regardless of priority need.  The authority will feedback to sub-regional colleagues about the success of this including any good practice, learning and costs.  This </w:t>
      </w:r>
      <w:r w:rsidR="00F4329D" w:rsidRPr="00A309A0">
        <w:rPr>
          <w:rFonts w:eastAsia="Times New Roman" w:cs="Arial"/>
          <w:szCs w:val="24"/>
          <w:lang w:eastAsia="en-GB"/>
        </w:rPr>
        <w:t xml:space="preserve">feedback </w:t>
      </w:r>
      <w:r w:rsidR="00D321F7" w:rsidRPr="00A309A0">
        <w:rPr>
          <w:rFonts w:eastAsia="Times New Roman" w:cs="Arial"/>
          <w:szCs w:val="24"/>
          <w:lang w:eastAsia="en-GB"/>
        </w:rPr>
        <w:t>is scheduled for January 2022</w:t>
      </w:r>
      <w:r w:rsidR="00F4329D" w:rsidRPr="00A309A0">
        <w:rPr>
          <w:rFonts w:eastAsia="Times New Roman" w:cs="Arial"/>
          <w:szCs w:val="24"/>
          <w:lang w:eastAsia="en-GB"/>
        </w:rPr>
        <w:t xml:space="preserve"> and the group will consider whether there is any learning that can be applied to the rough sleeper offers in other areas.  In addition, the group keeps the remaining ARC4 recommendations under review.</w:t>
      </w:r>
    </w:p>
    <w:p w14:paraId="13406FB0" w14:textId="77777777" w:rsidR="0095417D" w:rsidRPr="00A309A0" w:rsidRDefault="0095417D" w:rsidP="0095417D">
      <w:pPr>
        <w:spacing w:line="240" w:lineRule="auto"/>
        <w:rPr>
          <w:rFonts w:eastAsia="Times New Roman" w:cs="Arial"/>
          <w:szCs w:val="24"/>
          <w:lang w:eastAsia="en-GB"/>
        </w:rPr>
      </w:pPr>
    </w:p>
    <w:p w14:paraId="4A88F877" w14:textId="44451288" w:rsidR="00E2568C" w:rsidRPr="00A309A0" w:rsidRDefault="00E2568C" w:rsidP="0095417D">
      <w:pPr>
        <w:spacing w:line="240" w:lineRule="auto"/>
        <w:rPr>
          <w:b/>
          <w:bCs/>
          <w:szCs w:val="24"/>
          <w:u w:val="single"/>
        </w:rPr>
      </w:pPr>
      <w:r w:rsidRPr="00A309A0">
        <w:rPr>
          <w:b/>
          <w:bCs/>
          <w:szCs w:val="24"/>
          <w:u w:val="single"/>
        </w:rPr>
        <w:t xml:space="preserve">Looking Back – Key </w:t>
      </w:r>
      <w:r w:rsidR="00397DBA" w:rsidRPr="00A309A0">
        <w:rPr>
          <w:b/>
          <w:bCs/>
          <w:szCs w:val="24"/>
          <w:u w:val="single"/>
        </w:rPr>
        <w:t xml:space="preserve">Rough Sleeping </w:t>
      </w:r>
      <w:r w:rsidRPr="00A309A0">
        <w:rPr>
          <w:b/>
          <w:bCs/>
          <w:szCs w:val="24"/>
          <w:u w:val="single"/>
        </w:rPr>
        <w:t>Achievements</w:t>
      </w:r>
      <w:r w:rsidR="00397DBA" w:rsidRPr="00A309A0">
        <w:rPr>
          <w:b/>
          <w:bCs/>
          <w:szCs w:val="24"/>
          <w:u w:val="single"/>
        </w:rPr>
        <w:t xml:space="preserve"> during 2020/21</w:t>
      </w:r>
    </w:p>
    <w:p w14:paraId="28E4BEA7" w14:textId="77777777" w:rsidR="001539D3" w:rsidRPr="00A309A0" w:rsidRDefault="001539D3" w:rsidP="0095417D">
      <w:pPr>
        <w:spacing w:line="240" w:lineRule="auto"/>
        <w:rPr>
          <w:b/>
          <w:bCs/>
          <w:szCs w:val="24"/>
        </w:rPr>
      </w:pPr>
    </w:p>
    <w:p w14:paraId="3FAA2848" w14:textId="4010AB51" w:rsidR="001539D3" w:rsidRPr="00A309A0" w:rsidRDefault="001539D3" w:rsidP="0095417D">
      <w:pPr>
        <w:spacing w:line="240" w:lineRule="auto"/>
        <w:rPr>
          <w:szCs w:val="24"/>
        </w:rPr>
      </w:pPr>
      <w:r w:rsidRPr="00A309A0">
        <w:rPr>
          <w:szCs w:val="24"/>
        </w:rPr>
        <w:t>The following are snapshots of some of the rough sleeping successes throughout the sub-region in 2020/21.</w:t>
      </w:r>
    </w:p>
    <w:p w14:paraId="53DF87F6" w14:textId="77777777" w:rsidR="001539D3" w:rsidRPr="00A309A0" w:rsidRDefault="001539D3" w:rsidP="0095417D">
      <w:pPr>
        <w:spacing w:line="240" w:lineRule="auto"/>
        <w:rPr>
          <w:szCs w:val="24"/>
        </w:rPr>
      </w:pPr>
    </w:p>
    <w:p w14:paraId="734B2876" w14:textId="3FA1A1B8" w:rsidR="003A2BA2" w:rsidRPr="00A309A0" w:rsidRDefault="000420DC" w:rsidP="0095417D">
      <w:pPr>
        <w:pStyle w:val="ListParagraph"/>
        <w:numPr>
          <w:ilvl w:val="0"/>
          <w:numId w:val="11"/>
        </w:numPr>
        <w:spacing w:line="240" w:lineRule="auto"/>
        <w:rPr>
          <w:rStyle w:val="normaltextrun"/>
          <w:b/>
          <w:bCs/>
          <w:szCs w:val="24"/>
        </w:rPr>
      </w:pPr>
      <w:r w:rsidRPr="00A309A0">
        <w:rPr>
          <w:rStyle w:val="normaltextrun"/>
          <w:rFonts w:eastAsia="Arial" w:cs="Arial"/>
          <w:szCs w:val="24"/>
        </w:rPr>
        <w:t xml:space="preserve">The offer of a </w:t>
      </w:r>
      <w:r w:rsidR="003A2BA2" w:rsidRPr="00A309A0">
        <w:rPr>
          <w:rStyle w:val="normaltextrun"/>
          <w:rFonts w:eastAsia="Arial" w:cs="Arial"/>
          <w:szCs w:val="24"/>
        </w:rPr>
        <w:t xml:space="preserve">Street Outreach service to those experiencing rough sleeping, to support clients move off the streets (shared RSI </w:t>
      </w:r>
      <w:proofErr w:type="spellStart"/>
      <w:r w:rsidR="000C017E" w:rsidRPr="00A309A0">
        <w:rPr>
          <w:rStyle w:val="normaltextrun"/>
          <w:rFonts w:eastAsia="Arial" w:cs="Arial"/>
          <w:szCs w:val="24"/>
        </w:rPr>
        <w:t>fuding</w:t>
      </w:r>
      <w:proofErr w:type="spellEnd"/>
      <w:r w:rsidR="000C017E" w:rsidRPr="00A309A0">
        <w:rPr>
          <w:rStyle w:val="normaltextrun"/>
          <w:rFonts w:eastAsia="Arial" w:cs="Arial"/>
          <w:szCs w:val="24"/>
        </w:rPr>
        <w:t xml:space="preserve"> </w:t>
      </w:r>
      <w:r w:rsidR="003A2BA2" w:rsidRPr="00A309A0">
        <w:rPr>
          <w:rStyle w:val="normaltextrun"/>
          <w:rFonts w:eastAsia="Arial" w:cs="Arial"/>
          <w:szCs w:val="24"/>
        </w:rPr>
        <w:t xml:space="preserve">bid </w:t>
      </w:r>
      <w:r w:rsidR="000C017E" w:rsidRPr="00A309A0">
        <w:rPr>
          <w:rStyle w:val="normaltextrun"/>
          <w:rFonts w:eastAsia="Arial" w:cs="Arial"/>
          <w:szCs w:val="24"/>
        </w:rPr>
        <w:t xml:space="preserve">led by Huntingdon on behalf of East Cambs and South </w:t>
      </w:r>
      <w:r w:rsidR="003A2BA2" w:rsidRPr="00A309A0">
        <w:rPr>
          <w:rStyle w:val="normaltextrun"/>
          <w:rFonts w:eastAsia="Arial" w:cs="Arial"/>
          <w:szCs w:val="24"/>
        </w:rPr>
        <w:t xml:space="preserve">utilising P3 support services).  </w:t>
      </w:r>
    </w:p>
    <w:p w14:paraId="768BA7A8" w14:textId="77777777" w:rsidR="001539D3" w:rsidRPr="00A309A0" w:rsidRDefault="001539D3" w:rsidP="0095417D">
      <w:pPr>
        <w:spacing w:line="240" w:lineRule="auto"/>
        <w:ind w:left="360"/>
        <w:rPr>
          <w:rStyle w:val="normaltextrun"/>
          <w:b/>
          <w:bCs/>
          <w:szCs w:val="24"/>
        </w:rPr>
      </w:pPr>
    </w:p>
    <w:p w14:paraId="0EA87F25" w14:textId="3D02D043" w:rsidR="00565995" w:rsidRPr="00A309A0" w:rsidRDefault="001539D3" w:rsidP="0095417D">
      <w:pPr>
        <w:pStyle w:val="ListParagraph"/>
        <w:numPr>
          <w:ilvl w:val="0"/>
          <w:numId w:val="10"/>
        </w:numPr>
        <w:spacing w:line="240" w:lineRule="auto"/>
        <w:rPr>
          <w:b/>
          <w:bCs/>
          <w:szCs w:val="24"/>
        </w:rPr>
      </w:pPr>
      <w:r w:rsidRPr="00A309A0">
        <w:rPr>
          <w:szCs w:val="24"/>
        </w:rPr>
        <w:t>Successful RSAP bids in Fenland have meant further opportunities for clients to find a settled home and move on with their lives in a positive way, including those who require support and prevent them from returning to rough sleeping. This includes 36 units of accommodation secured via Amicus Trust under NSAP funding and 3 Clarion properties with support from Ferry Project via NSAP. CGL tenancy sustainment was utilised as part of the settling in transition for up to 3 months.</w:t>
      </w:r>
    </w:p>
    <w:p w14:paraId="2FFC6CFD" w14:textId="77777777" w:rsidR="000C017E" w:rsidRPr="00A309A0" w:rsidRDefault="000C017E" w:rsidP="0095417D">
      <w:pPr>
        <w:pStyle w:val="ListParagraph"/>
        <w:spacing w:line="240" w:lineRule="auto"/>
        <w:rPr>
          <w:b/>
          <w:bCs/>
          <w:szCs w:val="24"/>
        </w:rPr>
      </w:pPr>
    </w:p>
    <w:p w14:paraId="386B558E" w14:textId="7A487ABA" w:rsidR="00E2568C" w:rsidRPr="00A309A0" w:rsidRDefault="000C017E" w:rsidP="0095417D">
      <w:pPr>
        <w:pStyle w:val="ListParagraph"/>
        <w:numPr>
          <w:ilvl w:val="0"/>
          <w:numId w:val="10"/>
        </w:numPr>
        <w:spacing w:line="240" w:lineRule="auto"/>
        <w:rPr>
          <w:b/>
          <w:bCs/>
          <w:szCs w:val="24"/>
        </w:rPr>
      </w:pPr>
      <w:r w:rsidRPr="00A309A0">
        <w:rPr>
          <w:rFonts w:eastAsia="Arial" w:cs="Arial"/>
          <w:szCs w:val="24"/>
        </w:rPr>
        <w:t xml:space="preserve">Through the ‘Everyone In’ response, Cambridge City developed its work with non-UK nationals, provided new self-contained accommodation for vulnerable rough sleepers (through NSAP and RSI) and improved on a strong, existing homelessness partnership.  As part of this work, </w:t>
      </w:r>
      <w:r w:rsidRPr="00A309A0">
        <w:rPr>
          <w:szCs w:val="24"/>
        </w:rPr>
        <w:t xml:space="preserve">60 units of new, primarily </w:t>
      </w:r>
      <w:proofErr w:type="spellStart"/>
      <w:r w:rsidRPr="00A309A0">
        <w:rPr>
          <w:szCs w:val="24"/>
        </w:rPr>
        <w:t>self contained</w:t>
      </w:r>
      <w:proofErr w:type="spellEnd"/>
      <w:r w:rsidRPr="00A309A0">
        <w:rPr>
          <w:szCs w:val="24"/>
        </w:rPr>
        <w:t>, units of accommodation have been created in Cambridge City over the past 18 months.</w:t>
      </w:r>
    </w:p>
    <w:p w14:paraId="14149652" w14:textId="77777777" w:rsidR="00A309A0" w:rsidRPr="00A309A0" w:rsidRDefault="00A309A0" w:rsidP="00A309A0">
      <w:pPr>
        <w:pStyle w:val="ListParagraph"/>
        <w:rPr>
          <w:b/>
          <w:bCs/>
          <w:szCs w:val="24"/>
        </w:rPr>
      </w:pPr>
    </w:p>
    <w:p w14:paraId="49992B07" w14:textId="77777777" w:rsidR="00A309A0" w:rsidRPr="00A309A0" w:rsidRDefault="00A309A0" w:rsidP="00A309A0">
      <w:pPr>
        <w:pStyle w:val="ListParagraph"/>
        <w:spacing w:line="240" w:lineRule="auto"/>
        <w:rPr>
          <w:b/>
          <w:bCs/>
          <w:szCs w:val="24"/>
        </w:rPr>
      </w:pPr>
    </w:p>
    <w:p w14:paraId="7AAF7571" w14:textId="67F6D617" w:rsidR="00E2568C" w:rsidRPr="00A309A0" w:rsidRDefault="00E2568C" w:rsidP="0095417D">
      <w:pPr>
        <w:spacing w:line="240" w:lineRule="auto"/>
        <w:rPr>
          <w:b/>
          <w:bCs/>
          <w:szCs w:val="24"/>
          <w:u w:val="single"/>
        </w:rPr>
      </w:pPr>
      <w:r w:rsidRPr="00A309A0">
        <w:rPr>
          <w:b/>
          <w:bCs/>
          <w:szCs w:val="24"/>
          <w:u w:val="single"/>
        </w:rPr>
        <w:t>Looking Forward – Targets and plans for 202</w:t>
      </w:r>
      <w:r w:rsidR="000C017E" w:rsidRPr="00A309A0">
        <w:rPr>
          <w:b/>
          <w:bCs/>
          <w:szCs w:val="24"/>
          <w:u w:val="single"/>
        </w:rPr>
        <w:t>1/</w:t>
      </w:r>
      <w:r w:rsidRPr="00A309A0">
        <w:rPr>
          <w:b/>
          <w:bCs/>
          <w:szCs w:val="24"/>
          <w:u w:val="single"/>
        </w:rPr>
        <w:t>2</w:t>
      </w:r>
      <w:r w:rsidR="000C017E" w:rsidRPr="00A309A0">
        <w:rPr>
          <w:b/>
          <w:bCs/>
          <w:szCs w:val="24"/>
          <w:u w:val="single"/>
        </w:rPr>
        <w:t>2</w:t>
      </w:r>
    </w:p>
    <w:p w14:paraId="03802F23" w14:textId="77777777" w:rsidR="00F226A0" w:rsidRPr="00A309A0" w:rsidRDefault="00F226A0" w:rsidP="0095417D">
      <w:pPr>
        <w:spacing w:line="240" w:lineRule="auto"/>
        <w:rPr>
          <w:b/>
          <w:bCs/>
          <w:szCs w:val="24"/>
          <w:u w:val="single"/>
        </w:rPr>
      </w:pPr>
    </w:p>
    <w:p w14:paraId="5B289B3F" w14:textId="0FCB643B" w:rsidR="000C017E" w:rsidRPr="00A309A0" w:rsidRDefault="000C017E" w:rsidP="0095417D">
      <w:pPr>
        <w:spacing w:line="240" w:lineRule="auto"/>
        <w:rPr>
          <w:szCs w:val="24"/>
        </w:rPr>
      </w:pPr>
      <w:r w:rsidRPr="00A309A0">
        <w:rPr>
          <w:szCs w:val="24"/>
        </w:rPr>
        <w:t xml:space="preserve">In terms of addressing rough sleeping in each area, local authorities have been asked to complete an Ending Rough Sleeping Plan, setting out their targets for the year and basing interventions and actions around the three headings of prevention, </w:t>
      </w:r>
      <w:proofErr w:type="gramStart"/>
      <w:r w:rsidRPr="00A309A0">
        <w:rPr>
          <w:szCs w:val="24"/>
        </w:rPr>
        <w:t>intervention</w:t>
      </w:r>
      <w:proofErr w:type="gramEnd"/>
      <w:r w:rsidRPr="00A309A0">
        <w:rPr>
          <w:szCs w:val="24"/>
        </w:rPr>
        <w:t xml:space="preserve"> and recovery.</w:t>
      </w:r>
      <w:r w:rsidR="00F226A0" w:rsidRPr="00A309A0">
        <w:rPr>
          <w:szCs w:val="24"/>
        </w:rPr>
        <w:t xml:space="preserve">  </w:t>
      </w:r>
    </w:p>
    <w:p w14:paraId="4F6B1C46" w14:textId="08D0F28B" w:rsidR="000C017E" w:rsidRPr="00A309A0" w:rsidRDefault="000C017E" w:rsidP="0095417D">
      <w:pPr>
        <w:spacing w:line="240" w:lineRule="auto"/>
        <w:rPr>
          <w:b/>
          <w:bCs/>
          <w:szCs w:val="24"/>
          <w:u w:val="single"/>
        </w:rPr>
      </w:pPr>
    </w:p>
    <w:p w14:paraId="52F5806F" w14:textId="6A8897E7" w:rsidR="00F226A0" w:rsidRPr="00A309A0" w:rsidRDefault="00F226A0" w:rsidP="0095417D">
      <w:pPr>
        <w:spacing w:line="240" w:lineRule="auto"/>
        <w:rPr>
          <w:szCs w:val="24"/>
          <w:u w:val="single"/>
        </w:rPr>
      </w:pPr>
      <w:r w:rsidRPr="00A309A0">
        <w:rPr>
          <w:szCs w:val="24"/>
          <w:u w:val="single"/>
        </w:rPr>
        <w:t>Table: Rough Sleeping Targets</w:t>
      </w:r>
    </w:p>
    <w:p w14:paraId="1330F64F" w14:textId="77777777" w:rsidR="00BC22B4" w:rsidRPr="00A309A0" w:rsidRDefault="00BC22B4" w:rsidP="0095417D">
      <w:pPr>
        <w:spacing w:line="240" w:lineRule="auto"/>
        <w:rPr>
          <w:b/>
          <w:bCs/>
          <w:szCs w:val="24"/>
          <w:u w:val="single"/>
        </w:rPr>
      </w:pPr>
    </w:p>
    <w:tbl>
      <w:tblPr>
        <w:tblStyle w:val="TableGrid"/>
        <w:tblW w:w="0" w:type="auto"/>
        <w:tblLook w:val="04A0" w:firstRow="1" w:lastRow="0" w:firstColumn="1" w:lastColumn="0" w:noHBand="0" w:noVBand="1"/>
      </w:tblPr>
      <w:tblGrid>
        <w:gridCol w:w="2972"/>
        <w:gridCol w:w="2835"/>
        <w:gridCol w:w="2835"/>
      </w:tblGrid>
      <w:tr w:rsidR="00A309A0" w:rsidRPr="00A309A0" w14:paraId="033BC785" w14:textId="77777777" w:rsidTr="00A309A0">
        <w:tc>
          <w:tcPr>
            <w:tcW w:w="2972" w:type="dxa"/>
            <w:shd w:val="clear" w:color="auto" w:fill="A8D08D" w:themeFill="accent6" w:themeFillTint="99"/>
          </w:tcPr>
          <w:p w14:paraId="0E7BE649" w14:textId="16189104" w:rsidR="00A309A0" w:rsidRPr="00A309A0" w:rsidRDefault="00A309A0" w:rsidP="0095417D">
            <w:pPr>
              <w:spacing w:line="240" w:lineRule="auto"/>
              <w:rPr>
                <w:b/>
                <w:bCs/>
                <w:szCs w:val="24"/>
              </w:rPr>
            </w:pPr>
            <w:r w:rsidRPr="00A309A0">
              <w:rPr>
                <w:b/>
                <w:bCs/>
                <w:szCs w:val="24"/>
              </w:rPr>
              <w:t>Local Authority</w:t>
            </w:r>
          </w:p>
        </w:tc>
        <w:tc>
          <w:tcPr>
            <w:tcW w:w="2835" w:type="dxa"/>
            <w:shd w:val="clear" w:color="auto" w:fill="A8D08D" w:themeFill="accent6" w:themeFillTint="99"/>
          </w:tcPr>
          <w:p w14:paraId="423E35AB" w14:textId="1A80ED74" w:rsidR="00A309A0" w:rsidRPr="00A309A0" w:rsidRDefault="00A309A0" w:rsidP="0095417D">
            <w:pPr>
              <w:spacing w:line="240" w:lineRule="auto"/>
              <w:rPr>
                <w:b/>
                <w:bCs/>
                <w:szCs w:val="24"/>
              </w:rPr>
            </w:pPr>
            <w:r w:rsidRPr="00A309A0">
              <w:rPr>
                <w:b/>
                <w:bCs/>
                <w:szCs w:val="24"/>
              </w:rPr>
              <w:t>2020 Rough Sleeping Snapshot Figure</w:t>
            </w:r>
          </w:p>
        </w:tc>
        <w:tc>
          <w:tcPr>
            <w:tcW w:w="2835" w:type="dxa"/>
            <w:shd w:val="clear" w:color="auto" w:fill="A8D08D" w:themeFill="accent6" w:themeFillTint="99"/>
          </w:tcPr>
          <w:p w14:paraId="679DAEF8" w14:textId="0DCF26BC" w:rsidR="00A309A0" w:rsidRPr="00A309A0" w:rsidRDefault="00A309A0" w:rsidP="0095417D">
            <w:pPr>
              <w:spacing w:line="240" w:lineRule="auto"/>
              <w:rPr>
                <w:b/>
                <w:bCs/>
                <w:szCs w:val="24"/>
              </w:rPr>
            </w:pPr>
            <w:r w:rsidRPr="00A309A0">
              <w:rPr>
                <w:b/>
                <w:bCs/>
                <w:szCs w:val="24"/>
              </w:rPr>
              <w:t>Rough Sleeping Operational target</w:t>
            </w:r>
          </w:p>
        </w:tc>
      </w:tr>
      <w:tr w:rsidR="00A309A0" w:rsidRPr="00A309A0" w14:paraId="3C3A3632" w14:textId="77777777" w:rsidTr="00A309A0">
        <w:tc>
          <w:tcPr>
            <w:tcW w:w="2972" w:type="dxa"/>
          </w:tcPr>
          <w:p w14:paraId="2761F1F7" w14:textId="7376DA65" w:rsidR="00A309A0" w:rsidRPr="00A309A0" w:rsidRDefault="00A309A0" w:rsidP="0095417D">
            <w:pPr>
              <w:spacing w:line="240" w:lineRule="auto"/>
              <w:rPr>
                <w:szCs w:val="24"/>
              </w:rPr>
            </w:pPr>
            <w:r w:rsidRPr="00A309A0">
              <w:rPr>
                <w:szCs w:val="24"/>
              </w:rPr>
              <w:t>Cambridge City Council (City)</w:t>
            </w:r>
          </w:p>
        </w:tc>
        <w:tc>
          <w:tcPr>
            <w:tcW w:w="2835" w:type="dxa"/>
          </w:tcPr>
          <w:p w14:paraId="738C507E" w14:textId="6FF6695E" w:rsidR="00A309A0" w:rsidRPr="00A309A0" w:rsidRDefault="00A309A0" w:rsidP="0095417D">
            <w:pPr>
              <w:spacing w:line="240" w:lineRule="auto"/>
              <w:rPr>
                <w:szCs w:val="24"/>
              </w:rPr>
            </w:pPr>
            <w:r w:rsidRPr="00A309A0">
              <w:rPr>
                <w:szCs w:val="24"/>
              </w:rPr>
              <w:t>17</w:t>
            </w:r>
          </w:p>
        </w:tc>
        <w:tc>
          <w:tcPr>
            <w:tcW w:w="2835" w:type="dxa"/>
          </w:tcPr>
          <w:p w14:paraId="68F8F8B8" w14:textId="1876D88E" w:rsidR="00A309A0" w:rsidRPr="00A309A0" w:rsidRDefault="00A309A0" w:rsidP="0095417D">
            <w:pPr>
              <w:spacing w:line="240" w:lineRule="auto"/>
              <w:rPr>
                <w:szCs w:val="24"/>
              </w:rPr>
            </w:pPr>
            <w:r w:rsidRPr="00A309A0">
              <w:rPr>
                <w:szCs w:val="24"/>
              </w:rPr>
              <w:t>8</w:t>
            </w:r>
          </w:p>
        </w:tc>
      </w:tr>
      <w:tr w:rsidR="00A309A0" w:rsidRPr="00A309A0" w14:paraId="2E9FC39D" w14:textId="77777777" w:rsidTr="00A309A0">
        <w:tc>
          <w:tcPr>
            <w:tcW w:w="2972" w:type="dxa"/>
          </w:tcPr>
          <w:p w14:paraId="203DE1A0" w14:textId="7160200B" w:rsidR="00A309A0" w:rsidRPr="00A309A0" w:rsidRDefault="00A309A0" w:rsidP="0095417D">
            <w:pPr>
              <w:spacing w:line="240" w:lineRule="auto"/>
              <w:rPr>
                <w:szCs w:val="24"/>
              </w:rPr>
            </w:pPr>
            <w:r w:rsidRPr="00A309A0">
              <w:rPr>
                <w:szCs w:val="24"/>
              </w:rPr>
              <w:t>East Cambridgeshire District Council (ECDC)</w:t>
            </w:r>
          </w:p>
        </w:tc>
        <w:tc>
          <w:tcPr>
            <w:tcW w:w="2835" w:type="dxa"/>
          </w:tcPr>
          <w:p w14:paraId="01057937" w14:textId="7DDDA7EC" w:rsidR="00A309A0" w:rsidRPr="00A309A0" w:rsidRDefault="00A309A0" w:rsidP="0095417D">
            <w:pPr>
              <w:spacing w:line="240" w:lineRule="auto"/>
              <w:rPr>
                <w:szCs w:val="24"/>
              </w:rPr>
            </w:pPr>
            <w:r w:rsidRPr="00A309A0">
              <w:rPr>
                <w:szCs w:val="24"/>
              </w:rPr>
              <w:t>1</w:t>
            </w:r>
          </w:p>
        </w:tc>
        <w:tc>
          <w:tcPr>
            <w:tcW w:w="2835" w:type="dxa"/>
          </w:tcPr>
          <w:p w14:paraId="4A07EE66" w14:textId="46E7A9D3" w:rsidR="00A309A0" w:rsidRPr="00A309A0" w:rsidRDefault="00A309A0" w:rsidP="0095417D">
            <w:pPr>
              <w:spacing w:line="240" w:lineRule="auto"/>
              <w:rPr>
                <w:szCs w:val="24"/>
              </w:rPr>
            </w:pPr>
            <w:r w:rsidRPr="00A309A0">
              <w:rPr>
                <w:szCs w:val="24"/>
              </w:rPr>
              <w:t>0</w:t>
            </w:r>
          </w:p>
        </w:tc>
      </w:tr>
      <w:tr w:rsidR="00A309A0" w:rsidRPr="00A309A0" w14:paraId="2DCFC68A" w14:textId="77777777" w:rsidTr="00A309A0">
        <w:tc>
          <w:tcPr>
            <w:tcW w:w="2972" w:type="dxa"/>
          </w:tcPr>
          <w:p w14:paraId="2D1931F4" w14:textId="77777777" w:rsidR="00A309A0" w:rsidRPr="00A309A0" w:rsidRDefault="00A309A0" w:rsidP="0095417D">
            <w:pPr>
              <w:spacing w:line="240" w:lineRule="auto"/>
              <w:rPr>
                <w:szCs w:val="24"/>
              </w:rPr>
            </w:pPr>
            <w:r w:rsidRPr="00A309A0">
              <w:rPr>
                <w:szCs w:val="24"/>
              </w:rPr>
              <w:t>Fenland District Council</w:t>
            </w:r>
          </w:p>
          <w:p w14:paraId="42202598" w14:textId="44AB9BFD" w:rsidR="00A309A0" w:rsidRPr="00A309A0" w:rsidRDefault="00A309A0" w:rsidP="0095417D">
            <w:pPr>
              <w:spacing w:line="240" w:lineRule="auto"/>
              <w:rPr>
                <w:szCs w:val="24"/>
              </w:rPr>
            </w:pPr>
            <w:r w:rsidRPr="00A309A0">
              <w:rPr>
                <w:szCs w:val="24"/>
              </w:rPr>
              <w:t>(FDC)</w:t>
            </w:r>
          </w:p>
        </w:tc>
        <w:tc>
          <w:tcPr>
            <w:tcW w:w="2835" w:type="dxa"/>
          </w:tcPr>
          <w:p w14:paraId="664EFD9A" w14:textId="7EACBE90" w:rsidR="00A309A0" w:rsidRPr="00A309A0" w:rsidRDefault="00A309A0" w:rsidP="0095417D">
            <w:pPr>
              <w:spacing w:line="240" w:lineRule="auto"/>
              <w:rPr>
                <w:szCs w:val="24"/>
              </w:rPr>
            </w:pPr>
            <w:r w:rsidRPr="00A309A0">
              <w:rPr>
                <w:szCs w:val="24"/>
              </w:rPr>
              <w:t>8</w:t>
            </w:r>
          </w:p>
        </w:tc>
        <w:tc>
          <w:tcPr>
            <w:tcW w:w="2835" w:type="dxa"/>
          </w:tcPr>
          <w:p w14:paraId="7F63DE6C" w14:textId="1E0775E3" w:rsidR="00A309A0" w:rsidRPr="00A309A0" w:rsidRDefault="00A309A0" w:rsidP="0095417D">
            <w:pPr>
              <w:spacing w:line="240" w:lineRule="auto"/>
              <w:rPr>
                <w:szCs w:val="24"/>
              </w:rPr>
            </w:pPr>
            <w:r w:rsidRPr="00A309A0">
              <w:rPr>
                <w:szCs w:val="24"/>
              </w:rPr>
              <w:t>7 (this is the number of people with NRPF)</w:t>
            </w:r>
          </w:p>
        </w:tc>
      </w:tr>
      <w:tr w:rsidR="00A309A0" w:rsidRPr="00A309A0" w14:paraId="1A27B921" w14:textId="77777777" w:rsidTr="00A309A0">
        <w:tc>
          <w:tcPr>
            <w:tcW w:w="2972" w:type="dxa"/>
          </w:tcPr>
          <w:p w14:paraId="17006A36" w14:textId="2DA8333E" w:rsidR="00A309A0" w:rsidRPr="00A309A0" w:rsidRDefault="00A309A0" w:rsidP="0095417D">
            <w:pPr>
              <w:spacing w:line="240" w:lineRule="auto"/>
              <w:rPr>
                <w:szCs w:val="24"/>
              </w:rPr>
            </w:pPr>
            <w:r w:rsidRPr="00A309A0">
              <w:rPr>
                <w:szCs w:val="24"/>
              </w:rPr>
              <w:t>Huntingdon District Council (HDC)</w:t>
            </w:r>
          </w:p>
        </w:tc>
        <w:tc>
          <w:tcPr>
            <w:tcW w:w="2835" w:type="dxa"/>
          </w:tcPr>
          <w:p w14:paraId="05F75770" w14:textId="3424BE1B" w:rsidR="00A309A0" w:rsidRPr="00A309A0" w:rsidRDefault="00A309A0" w:rsidP="0095417D">
            <w:pPr>
              <w:spacing w:line="240" w:lineRule="auto"/>
              <w:rPr>
                <w:szCs w:val="24"/>
              </w:rPr>
            </w:pPr>
            <w:r w:rsidRPr="00A309A0">
              <w:rPr>
                <w:szCs w:val="24"/>
              </w:rPr>
              <w:t>8</w:t>
            </w:r>
          </w:p>
        </w:tc>
        <w:tc>
          <w:tcPr>
            <w:tcW w:w="2835" w:type="dxa"/>
          </w:tcPr>
          <w:p w14:paraId="7CE2118A" w14:textId="009DD147" w:rsidR="00A309A0" w:rsidRPr="00A309A0" w:rsidRDefault="00A309A0" w:rsidP="0095417D">
            <w:pPr>
              <w:spacing w:line="240" w:lineRule="auto"/>
              <w:rPr>
                <w:szCs w:val="24"/>
              </w:rPr>
            </w:pPr>
            <w:r w:rsidRPr="00A309A0">
              <w:rPr>
                <w:szCs w:val="24"/>
              </w:rPr>
              <w:t>4</w:t>
            </w:r>
          </w:p>
        </w:tc>
      </w:tr>
      <w:tr w:rsidR="00A309A0" w:rsidRPr="00A309A0" w14:paraId="792B4F9B" w14:textId="77777777" w:rsidTr="00A309A0">
        <w:tc>
          <w:tcPr>
            <w:tcW w:w="2972" w:type="dxa"/>
          </w:tcPr>
          <w:p w14:paraId="00F5E016" w14:textId="3F5FFE0E" w:rsidR="00A309A0" w:rsidRPr="00A309A0" w:rsidRDefault="00A309A0" w:rsidP="0095417D">
            <w:pPr>
              <w:spacing w:line="240" w:lineRule="auto"/>
              <w:rPr>
                <w:szCs w:val="24"/>
              </w:rPr>
            </w:pPr>
            <w:r w:rsidRPr="00A309A0">
              <w:rPr>
                <w:szCs w:val="24"/>
              </w:rPr>
              <w:t>Peterborough City Council (PCC)</w:t>
            </w:r>
          </w:p>
        </w:tc>
        <w:tc>
          <w:tcPr>
            <w:tcW w:w="2835" w:type="dxa"/>
          </w:tcPr>
          <w:p w14:paraId="73A26F33" w14:textId="29C1E2A6" w:rsidR="00A309A0" w:rsidRPr="00A309A0" w:rsidRDefault="00A309A0" w:rsidP="0095417D">
            <w:pPr>
              <w:spacing w:line="240" w:lineRule="auto"/>
              <w:rPr>
                <w:szCs w:val="24"/>
              </w:rPr>
            </w:pPr>
            <w:r w:rsidRPr="00A309A0">
              <w:rPr>
                <w:szCs w:val="24"/>
              </w:rPr>
              <w:t>9</w:t>
            </w:r>
          </w:p>
        </w:tc>
        <w:tc>
          <w:tcPr>
            <w:tcW w:w="2835" w:type="dxa"/>
          </w:tcPr>
          <w:p w14:paraId="3990F51C" w14:textId="371EB0B4" w:rsidR="00A309A0" w:rsidRPr="00A309A0" w:rsidRDefault="00A309A0" w:rsidP="0095417D">
            <w:pPr>
              <w:spacing w:line="240" w:lineRule="auto"/>
              <w:rPr>
                <w:szCs w:val="24"/>
              </w:rPr>
            </w:pPr>
            <w:r w:rsidRPr="00A309A0">
              <w:rPr>
                <w:szCs w:val="24"/>
              </w:rPr>
              <w:t>tbc</w:t>
            </w:r>
          </w:p>
        </w:tc>
      </w:tr>
      <w:tr w:rsidR="00A309A0" w:rsidRPr="00A309A0" w14:paraId="60291585" w14:textId="77777777" w:rsidTr="00A309A0">
        <w:tc>
          <w:tcPr>
            <w:tcW w:w="2972" w:type="dxa"/>
          </w:tcPr>
          <w:p w14:paraId="6D671A00" w14:textId="6C16EE9F" w:rsidR="00A309A0" w:rsidRPr="00A309A0" w:rsidRDefault="00A309A0" w:rsidP="0095417D">
            <w:pPr>
              <w:spacing w:line="240" w:lineRule="auto"/>
              <w:rPr>
                <w:szCs w:val="24"/>
              </w:rPr>
            </w:pPr>
            <w:r w:rsidRPr="00A309A0">
              <w:rPr>
                <w:szCs w:val="24"/>
              </w:rPr>
              <w:t>South Cambridgeshire District Council (SDCD)</w:t>
            </w:r>
          </w:p>
        </w:tc>
        <w:tc>
          <w:tcPr>
            <w:tcW w:w="2835" w:type="dxa"/>
          </w:tcPr>
          <w:p w14:paraId="275D6252" w14:textId="2E3A8C82" w:rsidR="00A309A0" w:rsidRPr="00A309A0" w:rsidRDefault="00A309A0" w:rsidP="0095417D">
            <w:pPr>
              <w:spacing w:line="240" w:lineRule="auto"/>
              <w:rPr>
                <w:szCs w:val="24"/>
              </w:rPr>
            </w:pPr>
            <w:r w:rsidRPr="00A309A0">
              <w:rPr>
                <w:szCs w:val="24"/>
              </w:rPr>
              <w:t>3</w:t>
            </w:r>
          </w:p>
        </w:tc>
        <w:tc>
          <w:tcPr>
            <w:tcW w:w="2835" w:type="dxa"/>
          </w:tcPr>
          <w:p w14:paraId="4491A20E" w14:textId="172D2707" w:rsidR="00A309A0" w:rsidRPr="00A309A0" w:rsidRDefault="00A309A0" w:rsidP="0095417D">
            <w:pPr>
              <w:spacing w:line="240" w:lineRule="auto"/>
              <w:rPr>
                <w:szCs w:val="24"/>
              </w:rPr>
            </w:pPr>
            <w:r w:rsidRPr="00A309A0">
              <w:rPr>
                <w:szCs w:val="24"/>
              </w:rPr>
              <w:t>0</w:t>
            </w:r>
          </w:p>
        </w:tc>
      </w:tr>
      <w:tr w:rsidR="00A309A0" w:rsidRPr="00A309A0" w14:paraId="52F784E3" w14:textId="77777777" w:rsidTr="00A309A0">
        <w:tc>
          <w:tcPr>
            <w:tcW w:w="2972" w:type="dxa"/>
          </w:tcPr>
          <w:p w14:paraId="4D1A606B" w14:textId="46CD31E9" w:rsidR="00A309A0" w:rsidRPr="00A309A0" w:rsidRDefault="00A309A0" w:rsidP="0095417D">
            <w:pPr>
              <w:spacing w:line="240" w:lineRule="auto"/>
              <w:rPr>
                <w:szCs w:val="24"/>
              </w:rPr>
            </w:pPr>
            <w:r w:rsidRPr="00A309A0">
              <w:rPr>
                <w:szCs w:val="24"/>
              </w:rPr>
              <w:t>West Suffolk Council</w:t>
            </w:r>
          </w:p>
          <w:p w14:paraId="14EA4FE4" w14:textId="5DBBA1ED" w:rsidR="00A309A0" w:rsidRPr="00A309A0" w:rsidRDefault="00A309A0" w:rsidP="0095417D">
            <w:pPr>
              <w:spacing w:line="240" w:lineRule="auto"/>
              <w:rPr>
                <w:szCs w:val="24"/>
              </w:rPr>
            </w:pPr>
            <w:r w:rsidRPr="00A309A0">
              <w:rPr>
                <w:szCs w:val="24"/>
              </w:rPr>
              <w:t>(WSC)</w:t>
            </w:r>
          </w:p>
        </w:tc>
        <w:tc>
          <w:tcPr>
            <w:tcW w:w="2835" w:type="dxa"/>
          </w:tcPr>
          <w:p w14:paraId="7C07A41C" w14:textId="63E6D68E" w:rsidR="00A309A0" w:rsidRPr="00A309A0" w:rsidRDefault="00A309A0" w:rsidP="0095417D">
            <w:pPr>
              <w:spacing w:line="240" w:lineRule="auto"/>
              <w:rPr>
                <w:szCs w:val="24"/>
              </w:rPr>
            </w:pPr>
            <w:r w:rsidRPr="00A309A0">
              <w:rPr>
                <w:szCs w:val="24"/>
              </w:rPr>
              <w:t>14</w:t>
            </w:r>
          </w:p>
        </w:tc>
        <w:tc>
          <w:tcPr>
            <w:tcW w:w="2835" w:type="dxa"/>
          </w:tcPr>
          <w:p w14:paraId="4C2FAE8C" w14:textId="7DE9F6A9" w:rsidR="00A309A0" w:rsidRPr="00A309A0" w:rsidRDefault="00A309A0" w:rsidP="0095417D">
            <w:pPr>
              <w:spacing w:line="240" w:lineRule="auto"/>
              <w:rPr>
                <w:szCs w:val="24"/>
              </w:rPr>
            </w:pPr>
            <w:r w:rsidRPr="00A309A0">
              <w:rPr>
                <w:szCs w:val="24"/>
              </w:rPr>
              <w:t>5</w:t>
            </w:r>
          </w:p>
        </w:tc>
      </w:tr>
    </w:tbl>
    <w:p w14:paraId="04907E94" w14:textId="19874C0F" w:rsidR="00E2568C" w:rsidRPr="00A309A0" w:rsidRDefault="00E2568C" w:rsidP="0095417D">
      <w:pPr>
        <w:spacing w:line="240" w:lineRule="auto"/>
        <w:rPr>
          <w:szCs w:val="24"/>
        </w:rPr>
      </w:pPr>
    </w:p>
    <w:p w14:paraId="3951E9CB" w14:textId="7B794ED5" w:rsidR="00AB5360" w:rsidRPr="00A309A0" w:rsidRDefault="00AB5360" w:rsidP="0095417D">
      <w:pPr>
        <w:spacing w:line="240" w:lineRule="auto"/>
        <w:rPr>
          <w:szCs w:val="24"/>
        </w:rPr>
      </w:pPr>
    </w:p>
    <w:p w14:paraId="77D23644" w14:textId="29D0821D" w:rsidR="00EC2509" w:rsidRPr="00A309A0" w:rsidRDefault="00EC2509" w:rsidP="0095417D">
      <w:pPr>
        <w:spacing w:line="240" w:lineRule="auto"/>
        <w:rPr>
          <w:szCs w:val="24"/>
        </w:rPr>
      </w:pPr>
      <w:r w:rsidRPr="00A309A0">
        <w:rPr>
          <w:szCs w:val="24"/>
        </w:rPr>
        <w:t>Despite the difference in rough sleeping numbers in each area, there are some common themes that can be identified</w:t>
      </w:r>
      <w:r w:rsidR="000C017E" w:rsidRPr="00A309A0">
        <w:rPr>
          <w:szCs w:val="24"/>
        </w:rPr>
        <w:t xml:space="preserve"> in the Ending Rough Sleeping </w:t>
      </w:r>
      <w:r w:rsidR="00F226A0" w:rsidRPr="00A309A0">
        <w:rPr>
          <w:szCs w:val="24"/>
        </w:rPr>
        <w:t>p</w:t>
      </w:r>
      <w:r w:rsidR="000C017E" w:rsidRPr="00A309A0">
        <w:rPr>
          <w:szCs w:val="24"/>
        </w:rPr>
        <w:t>lans</w:t>
      </w:r>
      <w:r w:rsidRPr="00A309A0">
        <w:rPr>
          <w:szCs w:val="24"/>
        </w:rPr>
        <w:t>.  These include:</w:t>
      </w:r>
    </w:p>
    <w:p w14:paraId="008BCF94" w14:textId="0EA71E49" w:rsidR="00EC2509" w:rsidRPr="00A309A0" w:rsidRDefault="00EC2509" w:rsidP="0095417D">
      <w:pPr>
        <w:spacing w:line="240" w:lineRule="auto"/>
        <w:rPr>
          <w:szCs w:val="24"/>
        </w:rPr>
      </w:pPr>
    </w:p>
    <w:p w14:paraId="3C418EDE" w14:textId="49EE6C0D" w:rsidR="00EC2509" w:rsidRPr="00A309A0" w:rsidRDefault="00CD4009" w:rsidP="0095417D">
      <w:pPr>
        <w:pStyle w:val="ListParagraph"/>
        <w:numPr>
          <w:ilvl w:val="0"/>
          <w:numId w:val="10"/>
        </w:numPr>
        <w:spacing w:line="240" w:lineRule="auto"/>
        <w:rPr>
          <w:szCs w:val="24"/>
        </w:rPr>
      </w:pPr>
      <w:r w:rsidRPr="00A309A0">
        <w:rPr>
          <w:szCs w:val="24"/>
        </w:rPr>
        <w:t xml:space="preserve">Work with partner agencies to improve systems </w:t>
      </w:r>
      <w:proofErr w:type="spellStart"/>
      <w:proofErr w:type="gramStart"/>
      <w:r w:rsidRPr="00A309A0">
        <w:rPr>
          <w:szCs w:val="24"/>
        </w:rPr>
        <w:t>ie</w:t>
      </w:r>
      <w:proofErr w:type="spellEnd"/>
      <w:proofErr w:type="gramEnd"/>
      <w:r w:rsidRPr="00A309A0">
        <w:rPr>
          <w:szCs w:val="24"/>
        </w:rPr>
        <w:t xml:space="preserve"> </w:t>
      </w:r>
      <w:r w:rsidR="007C7FB4" w:rsidRPr="00A309A0">
        <w:rPr>
          <w:szCs w:val="24"/>
        </w:rPr>
        <w:t>ensure protocols are in place relating to hospital discharge, prison release etc.</w:t>
      </w:r>
    </w:p>
    <w:p w14:paraId="5AB406B0" w14:textId="03A1B011" w:rsidR="007C7FB4" w:rsidRPr="00A309A0" w:rsidRDefault="007C7FB4" w:rsidP="0095417D">
      <w:pPr>
        <w:pStyle w:val="ListParagraph"/>
        <w:numPr>
          <w:ilvl w:val="0"/>
          <w:numId w:val="10"/>
        </w:numPr>
        <w:spacing w:line="240" w:lineRule="auto"/>
        <w:rPr>
          <w:szCs w:val="24"/>
        </w:rPr>
      </w:pPr>
      <w:r w:rsidRPr="00A309A0">
        <w:rPr>
          <w:szCs w:val="24"/>
        </w:rPr>
        <w:t xml:space="preserve">Improving access to private rented sector accommodation </w:t>
      </w:r>
      <w:proofErr w:type="spellStart"/>
      <w:proofErr w:type="gramStart"/>
      <w:r w:rsidRPr="00A309A0">
        <w:rPr>
          <w:szCs w:val="24"/>
        </w:rPr>
        <w:t>ie</w:t>
      </w:r>
      <w:proofErr w:type="spellEnd"/>
      <w:proofErr w:type="gramEnd"/>
      <w:r w:rsidRPr="00A309A0">
        <w:rPr>
          <w:szCs w:val="24"/>
        </w:rPr>
        <w:t xml:space="preserve"> via use of HMOs, tenancy training,</w:t>
      </w:r>
      <w:r w:rsidR="008A7EE8" w:rsidRPr="00A309A0">
        <w:rPr>
          <w:szCs w:val="24"/>
        </w:rPr>
        <w:t xml:space="preserve"> tenancy sustainment schemes</w:t>
      </w:r>
      <w:r w:rsidR="000C017E" w:rsidRPr="00A309A0">
        <w:rPr>
          <w:szCs w:val="24"/>
        </w:rPr>
        <w:t xml:space="preserve"> and </w:t>
      </w:r>
      <w:r w:rsidRPr="00A309A0">
        <w:rPr>
          <w:szCs w:val="24"/>
        </w:rPr>
        <w:t xml:space="preserve">improved </w:t>
      </w:r>
      <w:r w:rsidR="008A7EE8" w:rsidRPr="00A309A0">
        <w:rPr>
          <w:szCs w:val="24"/>
        </w:rPr>
        <w:t xml:space="preserve">access to </w:t>
      </w:r>
      <w:r w:rsidRPr="00A309A0">
        <w:rPr>
          <w:szCs w:val="24"/>
        </w:rPr>
        <w:t>rent deposit etc</w:t>
      </w:r>
    </w:p>
    <w:p w14:paraId="17F829CB" w14:textId="57B8C473" w:rsidR="007C7FB4" w:rsidRPr="00A309A0" w:rsidRDefault="007C7FB4" w:rsidP="0095417D">
      <w:pPr>
        <w:pStyle w:val="ListParagraph"/>
        <w:numPr>
          <w:ilvl w:val="0"/>
          <w:numId w:val="10"/>
        </w:numPr>
        <w:spacing w:line="240" w:lineRule="auto"/>
        <w:rPr>
          <w:szCs w:val="24"/>
        </w:rPr>
      </w:pPr>
      <w:r w:rsidRPr="00A309A0">
        <w:rPr>
          <w:szCs w:val="24"/>
        </w:rPr>
        <w:t>Development or acquisition of additional units</w:t>
      </w:r>
      <w:r w:rsidR="000C017E" w:rsidRPr="00A309A0">
        <w:rPr>
          <w:szCs w:val="24"/>
        </w:rPr>
        <w:t xml:space="preserve"> for example,</w:t>
      </w:r>
      <w:r w:rsidRPr="00A309A0">
        <w:rPr>
          <w:szCs w:val="24"/>
        </w:rPr>
        <w:t xml:space="preserve"> via Housing First</w:t>
      </w:r>
      <w:r w:rsidR="000C017E" w:rsidRPr="00A309A0">
        <w:rPr>
          <w:szCs w:val="24"/>
        </w:rPr>
        <w:t xml:space="preserve"> or through other funding bids.</w:t>
      </w:r>
    </w:p>
    <w:p w14:paraId="279F3642" w14:textId="738750E5" w:rsidR="00B7413D" w:rsidRPr="00A309A0" w:rsidRDefault="00B7413D" w:rsidP="0095417D">
      <w:pPr>
        <w:spacing w:line="240" w:lineRule="auto"/>
        <w:rPr>
          <w:szCs w:val="24"/>
        </w:rPr>
      </w:pPr>
    </w:p>
    <w:p w14:paraId="293744C6" w14:textId="367196F5" w:rsidR="008A7EE8" w:rsidRPr="00A309A0" w:rsidRDefault="00F226A0" w:rsidP="0095417D">
      <w:pPr>
        <w:spacing w:line="240" w:lineRule="auto"/>
        <w:rPr>
          <w:szCs w:val="24"/>
        </w:rPr>
      </w:pPr>
      <w:r w:rsidRPr="00A309A0">
        <w:rPr>
          <w:szCs w:val="24"/>
        </w:rPr>
        <w:t>The following are examples of some of the specific actions</w:t>
      </w:r>
      <w:r w:rsidR="00992DB4" w:rsidRPr="00A309A0">
        <w:rPr>
          <w:szCs w:val="24"/>
        </w:rPr>
        <w:t xml:space="preserve"> contained in each plan</w:t>
      </w:r>
      <w:r w:rsidR="00162A13" w:rsidRPr="00A309A0">
        <w:rPr>
          <w:szCs w:val="24"/>
        </w:rPr>
        <w:t xml:space="preserve">: </w:t>
      </w:r>
      <w:r w:rsidR="009A149C" w:rsidRPr="00A309A0">
        <w:rPr>
          <w:szCs w:val="24"/>
        </w:rPr>
        <w:t xml:space="preserve"> </w:t>
      </w:r>
    </w:p>
    <w:p w14:paraId="60AADF30" w14:textId="77777777" w:rsidR="00F226A0" w:rsidRPr="00A309A0" w:rsidRDefault="00F226A0" w:rsidP="0095417D">
      <w:pPr>
        <w:spacing w:line="240" w:lineRule="auto"/>
        <w:rPr>
          <w:szCs w:val="24"/>
        </w:rPr>
      </w:pPr>
    </w:p>
    <w:p w14:paraId="131B9EC9" w14:textId="7BB16D4C" w:rsidR="00F226A0" w:rsidRPr="00A309A0" w:rsidRDefault="00896A51" w:rsidP="0095417D">
      <w:pPr>
        <w:spacing w:line="240" w:lineRule="auto"/>
        <w:rPr>
          <w:b/>
          <w:bCs/>
          <w:szCs w:val="24"/>
        </w:rPr>
      </w:pPr>
      <w:r w:rsidRPr="00A309A0">
        <w:rPr>
          <w:b/>
          <w:bCs/>
          <w:szCs w:val="24"/>
        </w:rPr>
        <w:t>Prevention</w:t>
      </w:r>
      <w:r w:rsidR="00F226A0" w:rsidRPr="00A309A0">
        <w:rPr>
          <w:b/>
          <w:bCs/>
          <w:szCs w:val="24"/>
        </w:rPr>
        <w:t xml:space="preserve"> Actions:</w:t>
      </w:r>
    </w:p>
    <w:p w14:paraId="60BAF611" w14:textId="77777777" w:rsidR="00A309A0" w:rsidRPr="00A309A0" w:rsidRDefault="00A309A0" w:rsidP="0095417D">
      <w:pPr>
        <w:spacing w:line="240" w:lineRule="auto"/>
        <w:rPr>
          <w:b/>
          <w:bCs/>
          <w:szCs w:val="24"/>
        </w:rPr>
      </w:pPr>
    </w:p>
    <w:p w14:paraId="764FABEE" w14:textId="5BD5666F" w:rsidR="009A477A" w:rsidRPr="00A309A0" w:rsidRDefault="009A477A" w:rsidP="0095417D">
      <w:pPr>
        <w:pStyle w:val="ListParagraph"/>
        <w:numPr>
          <w:ilvl w:val="0"/>
          <w:numId w:val="7"/>
        </w:numPr>
        <w:spacing w:line="240" w:lineRule="auto"/>
        <w:rPr>
          <w:rFonts w:cs="Arial"/>
          <w:szCs w:val="24"/>
        </w:rPr>
      </w:pPr>
      <w:r w:rsidRPr="00A309A0">
        <w:rPr>
          <w:rFonts w:cs="Arial"/>
          <w:szCs w:val="24"/>
        </w:rPr>
        <w:t xml:space="preserve">Reduction in rough sleepers and homelessness through earlier intervention including </w:t>
      </w:r>
      <w:bookmarkStart w:id="0" w:name="_Hlk80020144"/>
      <w:r w:rsidR="00251497" w:rsidRPr="00A309A0">
        <w:rPr>
          <w:rFonts w:cs="Arial"/>
          <w:szCs w:val="24"/>
        </w:rPr>
        <w:t xml:space="preserve">the development of joint protocols including the criminal justice system, young </w:t>
      </w:r>
      <w:proofErr w:type="gramStart"/>
      <w:r w:rsidR="00251497" w:rsidRPr="00A309A0">
        <w:rPr>
          <w:rFonts w:cs="Arial"/>
          <w:szCs w:val="24"/>
        </w:rPr>
        <w:t>people</w:t>
      </w:r>
      <w:proofErr w:type="gramEnd"/>
      <w:r w:rsidR="00251497" w:rsidRPr="00A309A0">
        <w:rPr>
          <w:rFonts w:cs="Arial"/>
          <w:szCs w:val="24"/>
        </w:rPr>
        <w:t xml:space="preserve"> and care leavers</w:t>
      </w:r>
      <w:bookmarkEnd w:id="0"/>
      <w:r w:rsidR="00251497" w:rsidRPr="00A309A0">
        <w:rPr>
          <w:rFonts w:cs="Arial"/>
          <w:szCs w:val="24"/>
        </w:rPr>
        <w:t xml:space="preserve"> (all authorities)</w:t>
      </w:r>
    </w:p>
    <w:p w14:paraId="1E42B8D6" w14:textId="18E8E6B2" w:rsidR="00811069" w:rsidRPr="00A309A0" w:rsidRDefault="0001780E" w:rsidP="0095417D">
      <w:pPr>
        <w:pStyle w:val="ListParagraph"/>
        <w:numPr>
          <w:ilvl w:val="0"/>
          <w:numId w:val="7"/>
        </w:numPr>
        <w:spacing w:line="240" w:lineRule="auto"/>
        <w:rPr>
          <w:rFonts w:cs="Arial"/>
          <w:i/>
          <w:iCs/>
          <w:szCs w:val="24"/>
        </w:rPr>
      </w:pPr>
      <w:r w:rsidRPr="00A309A0">
        <w:rPr>
          <w:rFonts w:cs="Arial"/>
          <w:szCs w:val="24"/>
        </w:rPr>
        <w:lastRenderedPageBreak/>
        <w:t>Reduction in number of people with NRPF including the continued delivery of a Hub and Rough Sleeper co-ordinator post to support people with NRPF into work and work with Border Control (Fenland)</w:t>
      </w:r>
    </w:p>
    <w:p w14:paraId="39E6EC1E" w14:textId="77777777" w:rsidR="0001780E" w:rsidRPr="00A309A0" w:rsidRDefault="0001780E" w:rsidP="0095417D">
      <w:pPr>
        <w:pStyle w:val="ListParagraph"/>
        <w:spacing w:line="240" w:lineRule="auto"/>
        <w:rPr>
          <w:rFonts w:cs="Arial"/>
          <w:i/>
          <w:iCs/>
          <w:szCs w:val="24"/>
        </w:rPr>
      </w:pPr>
    </w:p>
    <w:p w14:paraId="6BCB7F46" w14:textId="21FB4761" w:rsidR="00811069" w:rsidRPr="00A309A0" w:rsidRDefault="00811069" w:rsidP="0095417D">
      <w:pPr>
        <w:spacing w:line="240" w:lineRule="auto"/>
        <w:rPr>
          <w:rFonts w:cs="Arial"/>
          <w:b/>
          <w:bCs/>
          <w:szCs w:val="24"/>
        </w:rPr>
      </w:pPr>
      <w:r w:rsidRPr="00A309A0">
        <w:rPr>
          <w:rFonts w:cs="Arial"/>
          <w:b/>
          <w:bCs/>
          <w:szCs w:val="24"/>
        </w:rPr>
        <w:t>Intervention</w:t>
      </w:r>
      <w:r w:rsidR="00F226A0" w:rsidRPr="00A309A0">
        <w:rPr>
          <w:rFonts w:cs="Arial"/>
          <w:b/>
          <w:bCs/>
          <w:szCs w:val="24"/>
        </w:rPr>
        <w:t xml:space="preserve"> Actions:</w:t>
      </w:r>
    </w:p>
    <w:p w14:paraId="3FEE192C" w14:textId="77777777" w:rsidR="00F226A0" w:rsidRPr="00A309A0" w:rsidRDefault="00F226A0" w:rsidP="0095417D">
      <w:pPr>
        <w:spacing w:line="240" w:lineRule="auto"/>
        <w:rPr>
          <w:rFonts w:cs="Arial"/>
          <w:b/>
          <w:bCs/>
          <w:szCs w:val="24"/>
        </w:rPr>
      </w:pPr>
    </w:p>
    <w:p w14:paraId="07B6072D" w14:textId="53EFF96E" w:rsidR="00AB5360" w:rsidRPr="00A309A0" w:rsidRDefault="006003C7" w:rsidP="0095417D">
      <w:pPr>
        <w:pStyle w:val="ListParagraph"/>
        <w:numPr>
          <w:ilvl w:val="0"/>
          <w:numId w:val="7"/>
        </w:numPr>
        <w:spacing w:line="240" w:lineRule="auto"/>
        <w:rPr>
          <w:rStyle w:val="normaltextrun"/>
          <w:rFonts w:eastAsia="Arial" w:cs="Arial"/>
          <w:color w:val="000000" w:themeColor="text1"/>
          <w:szCs w:val="24"/>
        </w:rPr>
      </w:pPr>
      <w:r w:rsidRPr="00A309A0">
        <w:rPr>
          <w:rStyle w:val="normaltextrun"/>
          <w:rFonts w:eastAsia="Arial" w:cs="Arial"/>
          <w:color w:val="000000" w:themeColor="text1"/>
          <w:szCs w:val="24"/>
        </w:rPr>
        <w:t>Continued offer of</w:t>
      </w:r>
      <w:r w:rsidR="00811069" w:rsidRPr="00A309A0">
        <w:rPr>
          <w:rStyle w:val="normaltextrun"/>
          <w:rFonts w:eastAsia="Arial" w:cs="Arial"/>
          <w:color w:val="000000" w:themeColor="text1"/>
          <w:szCs w:val="24"/>
        </w:rPr>
        <w:t xml:space="preserve"> a Street Outreach service to those experiencing rough sleeping, to support clients move off the streets</w:t>
      </w:r>
      <w:r w:rsidRPr="00A309A0">
        <w:rPr>
          <w:rStyle w:val="normaltextrun"/>
          <w:rFonts w:eastAsia="Arial" w:cs="Arial"/>
          <w:color w:val="000000" w:themeColor="text1"/>
          <w:szCs w:val="24"/>
        </w:rPr>
        <w:t xml:space="preserve"> (shared RSI bid for ECDC, HDC and SCDC</w:t>
      </w:r>
      <w:r w:rsidR="003A2BA2" w:rsidRPr="00A309A0">
        <w:rPr>
          <w:rStyle w:val="normaltextrun"/>
          <w:rFonts w:eastAsia="Arial" w:cs="Arial"/>
          <w:color w:val="000000" w:themeColor="text1"/>
          <w:szCs w:val="24"/>
        </w:rPr>
        <w:t xml:space="preserve"> utilising P3 support services)</w:t>
      </w:r>
      <w:r w:rsidR="00811069" w:rsidRPr="00A309A0">
        <w:rPr>
          <w:rStyle w:val="normaltextrun"/>
          <w:rFonts w:eastAsia="Arial" w:cs="Arial"/>
          <w:color w:val="000000" w:themeColor="text1"/>
          <w:szCs w:val="24"/>
        </w:rPr>
        <w:t xml:space="preserve">.  </w:t>
      </w:r>
    </w:p>
    <w:p w14:paraId="7C754F34" w14:textId="2F6DB5E5" w:rsidR="00AB5360" w:rsidRPr="00A309A0" w:rsidRDefault="00344AEE" w:rsidP="0095417D">
      <w:pPr>
        <w:pStyle w:val="ListParagraph"/>
        <w:numPr>
          <w:ilvl w:val="0"/>
          <w:numId w:val="7"/>
        </w:numPr>
        <w:spacing w:line="240" w:lineRule="auto"/>
        <w:rPr>
          <w:rFonts w:eastAsia="Arial" w:cs="Arial"/>
          <w:color w:val="000000" w:themeColor="text1"/>
          <w:szCs w:val="24"/>
        </w:rPr>
      </w:pPr>
      <w:r w:rsidRPr="00A309A0">
        <w:rPr>
          <w:rFonts w:eastAsia="Arial" w:cs="Arial"/>
          <w:color w:val="000000" w:themeColor="text1"/>
          <w:szCs w:val="24"/>
        </w:rPr>
        <w:t xml:space="preserve">With County Council colleagues investigate, </w:t>
      </w:r>
      <w:proofErr w:type="gramStart"/>
      <w:r w:rsidRPr="00A309A0">
        <w:rPr>
          <w:rFonts w:eastAsia="Arial" w:cs="Arial"/>
          <w:color w:val="000000" w:themeColor="text1"/>
          <w:szCs w:val="24"/>
        </w:rPr>
        <w:t>propose</w:t>
      </w:r>
      <w:proofErr w:type="gramEnd"/>
      <w:r w:rsidRPr="00A309A0">
        <w:rPr>
          <w:rFonts w:eastAsia="Arial" w:cs="Arial"/>
          <w:color w:val="000000" w:themeColor="text1"/>
          <w:szCs w:val="24"/>
        </w:rPr>
        <w:t xml:space="preserve"> and consult upon the creation of a 'streets to home' service for rough sleepers</w:t>
      </w:r>
      <w:r w:rsidR="00C07502" w:rsidRPr="00A309A0">
        <w:rPr>
          <w:rFonts w:eastAsia="Arial" w:cs="Arial"/>
          <w:color w:val="000000" w:themeColor="text1"/>
          <w:szCs w:val="24"/>
        </w:rPr>
        <w:t xml:space="preserve">, </w:t>
      </w:r>
      <w:r w:rsidR="00C07502" w:rsidRPr="00A309A0">
        <w:rPr>
          <w:rFonts w:eastAsia="Arial" w:cs="Arial"/>
          <w:szCs w:val="24"/>
        </w:rPr>
        <w:t>bringing separate support functions together under a new, seamless service.</w:t>
      </w:r>
      <w:r w:rsidR="007C66D1" w:rsidRPr="00A309A0">
        <w:rPr>
          <w:rFonts w:eastAsia="Arial" w:cs="Arial"/>
          <w:color w:val="000000" w:themeColor="text1"/>
          <w:szCs w:val="24"/>
        </w:rPr>
        <w:t xml:space="preserve">  (</w:t>
      </w:r>
      <w:r w:rsidR="00F226A0" w:rsidRPr="00A309A0">
        <w:rPr>
          <w:rFonts w:eastAsia="Arial" w:cs="Arial"/>
          <w:color w:val="000000" w:themeColor="text1"/>
          <w:szCs w:val="24"/>
        </w:rPr>
        <w:t xml:space="preserve">Cambridge </w:t>
      </w:r>
      <w:r w:rsidR="007C66D1" w:rsidRPr="00A309A0">
        <w:rPr>
          <w:rFonts w:eastAsia="Arial" w:cs="Arial"/>
          <w:color w:val="000000" w:themeColor="text1"/>
          <w:szCs w:val="24"/>
        </w:rPr>
        <w:t>City)</w:t>
      </w:r>
    </w:p>
    <w:p w14:paraId="1EE7D721" w14:textId="6E73A1BE" w:rsidR="00947560" w:rsidRPr="00A309A0" w:rsidRDefault="00947560" w:rsidP="0095417D">
      <w:pPr>
        <w:pStyle w:val="ListParagraph"/>
        <w:numPr>
          <w:ilvl w:val="0"/>
          <w:numId w:val="7"/>
        </w:numPr>
        <w:autoSpaceDE w:val="0"/>
        <w:autoSpaceDN w:val="0"/>
        <w:spacing w:line="240" w:lineRule="auto"/>
        <w:ind w:left="714" w:hanging="357"/>
        <w:contextualSpacing w:val="0"/>
        <w:rPr>
          <w:rFonts w:eastAsia="Times New Roman" w:cs="Arial"/>
          <w:szCs w:val="24"/>
          <w:lang w:eastAsia="en-GB"/>
        </w:rPr>
      </w:pPr>
      <w:r w:rsidRPr="00A309A0">
        <w:rPr>
          <w:rFonts w:eastAsia="Times New Roman" w:cs="Arial"/>
          <w:szCs w:val="24"/>
          <w:lang w:eastAsia="en-GB"/>
        </w:rPr>
        <w:t xml:space="preserve">Rough Sleeper Initiative year 4 funding being used to continue delivery of support to rough sleepers and former rough sleepers.  </w:t>
      </w:r>
      <w:r w:rsidR="009A149C" w:rsidRPr="00A309A0">
        <w:rPr>
          <w:rFonts w:eastAsia="Times New Roman" w:cs="Arial"/>
          <w:szCs w:val="24"/>
          <w:lang w:eastAsia="en-GB"/>
        </w:rPr>
        <w:t xml:space="preserve">This includes </w:t>
      </w:r>
      <w:r w:rsidRPr="00A309A0">
        <w:rPr>
          <w:rFonts w:eastAsia="Times New Roman" w:cs="Arial"/>
          <w:szCs w:val="24"/>
          <w:lang w:eastAsia="en-GB"/>
        </w:rPr>
        <w:t xml:space="preserve">outreach </w:t>
      </w:r>
      <w:r w:rsidR="009A149C" w:rsidRPr="00A309A0">
        <w:rPr>
          <w:rFonts w:eastAsia="Times New Roman" w:cs="Arial"/>
          <w:szCs w:val="24"/>
          <w:lang w:eastAsia="en-GB"/>
        </w:rPr>
        <w:t>a</w:t>
      </w:r>
      <w:r w:rsidRPr="00A309A0">
        <w:rPr>
          <w:rFonts w:eastAsia="Times New Roman" w:cs="Arial"/>
          <w:szCs w:val="24"/>
          <w:lang w:eastAsia="en-GB"/>
        </w:rPr>
        <w:t>nd resettlement workers, support workers, two navigators, substance misuse worker, mental health worker and rough sleeper coordinator</w:t>
      </w:r>
      <w:r w:rsidRPr="00A309A0">
        <w:rPr>
          <w:rFonts w:eastAsia="Times New Roman" w:cs="Arial"/>
          <w:szCs w:val="24"/>
          <w:lang w:eastAsia="en-GB"/>
        </w:rPr>
        <w:t xml:space="preserve"> (West Suffolk)</w:t>
      </w:r>
      <w:r w:rsidRPr="00A309A0">
        <w:rPr>
          <w:rFonts w:eastAsia="Times New Roman" w:cs="Arial"/>
          <w:szCs w:val="24"/>
          <w:lang w:eastAsia="en-GB"/>
        </w:rPr>
        <w:t>.</w:t>
      </w:r>
    </w:p>
    <w:p w14:paraId="0964F018" w14:textId="03AC1BD8" w:rsidR="0001780E" w:rsidRPr="00A309A0" w:rsidRDefault="0001780E" w:rsidP="0095417D">
      <w:pPr>
        <w:pStyle w:val="ListParagraph"/>
        <w:numPr>
          <w:ilvl w:val="0"/>
          <w:numId w:val="7"/>
        </w:numPr>
        <w:spacing w:line="240" w:lineRule="auto"/>
        <w:rPr>
          <w:rFonts w:eastAsia="Arial" w:cs="Arial"/>
          <w:color w:val="000000" w:themeColor="text1"/>
          <w:szCs w:val="24"/>
        </w:rPr>
      </w:pPr>
      <w:r w:rsidRPr="00A309A0">
        <w:rPr>
          <w:rFonts w:eastAsia="Arial" w:cs="Arial"/>
          <w:color w:val="000000" w:themeColor="text1"/>
          <w:szCs w:val="24"/>
        </w:rPr>
        <w:t>Provision of 6 modular homes with RSAP funding (Fenland)</w:t>
      </w:r>
    </w:p>
    <w:p w14:paraId="71F465E7" w14:textId="6D66EFAB" w:rsidR="00F457A0" w:rsidRPr="00A309A0" w:rsidRDefault="00F457A0" w:rsidP="0095417D">
      <w:pPr>
        <w:pStyle w:val="ListParagraph"/>
        <w:numPr>
          <w:ilvl w:val="0"/>
          <w:numId w:val="7"/>
        </w:numPr>
        <w:spacing w:line="240" w:lineRule="auto"/>
        <w:rPr>
          <w:rFonts w:eastAsia="Arial" w:cs="Arial"/>
          <w:color w:val="000000" w:themeColor="text1"/>
          <w:szCs w:val="24"/>
        </w:rPr>
      </w:pPr>
      <w:r w:rsidRPr="00A309A0">
        <w:rPr>
          <w:rFonts w:cs="Arial"/>
          <w:szCs w:val="24"/>
        </w:rPr>
        <w:t xml:space="preserve">Provision of HMO accommodation and </w:t>
      </w:r>
      <w:r w:rsidR="009A149C" w:rsidRPr="00A309A0">
        <w:rPr>
          <w:rFonts w:cs="Arial"/>
          <w:szCs w:val="24"/>
        </w:rPr>
        <w:t xml:space="preserve">a </w:t>
      </w:r>
      <w:r w:rsidRPr="00A309A0">
        <w:rPr>
          <w:rFonts w:cs="Arial"/>
          <w:szCs w:val="24"/>
        </w:rPr>
        <w:t xml:space="preserve">dedicated officer for this type of accommodation under </w:t>
      </w:r>
      <w:r w:rsidR="009A149C" w:rsidRPr="00A309A0">
        <w:rPr>
          <w:rFonts w:cs="Arial"/>
          <w:szCs w:val="24"/>
        </w:rPr>
        <w:t xml:space="preserve">the </w:t>
      </w:r>
      <w:r w:rsidRPr="00A309A0">
        <w:rPr>
          <w:rFonts w:cs="Arial"/>
          <w:szCs w:val="24"/>
        </w:rPr>
        <w:t xml:space="preserve">Council’s Private Sector Leasing Scheme </w:t>
      </w:r>
      <w:proofErr w:type="spellStart"/>
      <w:r w:rsidRPr="00A309A0">
        <w:rPr>
          <w:rFonts w:cs="Arial"/>
          <w:szCs w:val="24"/>
        </w:rPr>
        <w:t>scheme</w:t>
      </w:r>
      <w:proofErr w:type="spellEnd"/>
      <w:r w:rsidRPr="00A309A0">
        <w:rPr>
          <w:rFonts w:cs="Arial"/>
          <w:szCs w:val="24"/>
        </w:rPr>
        <w:t>. (SCDC)</w:t>
      </w:r>
    </w:p>
    <w:p w14:paraId="09A33052" w14:textId="30AA9AC1" w:rsidR="007C66D1" w:rsidRPr="00A309A0" w:rsidRDefault="007C66D1" w:rsidP="0095417D">
      <w:pPr>
        <w:spacing w:line="240" w:lineRule="auto"/>
        <w:rPr>
          <w:rStyle w:val="normaltextrun"/>
          <w:rFonts w:eastAsia="Arial" w:cs="Arial"/>
          <w:i/>
          <w:color w:val="000000" w:themeColor="text1"/>
          <w:szCs w:val="24"/>
        </w:rPr>
      </w:pPr>
    </w:p>
    <w:p w14:paraId="76919994" w14:textId="6D57D0FA" w:rsidR="00F226A0" w:rsidRPr="00A309A0" w:rsidRDefault="00100B0B" w:rsidP="0095417D">
      <w:pPr>
        <w:spacing w:line="240" w:lineRule="auto"/>
        <w:rPr>
          <w:rStyle w:val="normaltextrun"/>
          <w:rFonts w:eastAsia="Arial" w:cs="Arial"/>
          <w:b/>
          <w:bCs/>
          <w:iCs/>
          <w:color w:val="000000" w:themeColor="text1"/>
          <w:szCs w:val="24"/>
        </w:rPr>
      </w:pPr>
      <w:r w:rsidRPr="00A309A0">
        <w:rPr>
          <w:rStyle w:val="normaltextrun"/>
          <w:rFonts w:eastAsia="Arial" w:cs="Arial"/>
          <w:b/>
          <w:bCs/>
          <w:iCs/>
          <w:color w:val="000000" w:themeColor="text1"/>
          <w:szCs w:val="24"/>
        </w:rPr>
        <w:t>Recovery</w:t>
      </w:r>
      <w:r w:rsidR="00F226A0" w:rsidRPr="00A309A0">
        <w:rPr>
          <w:rStyle w:val="normaltextrun"/>
          <w:rFonts w:eastAsia="Arial" w:cs="Arial"/>
          <w:b/>
          <w:bCs/>
          <w:iCs/>
          <w:color w:val="000000" w:themeColor="text1"/>
          <w:szCs w:val="24"/>
        </w:rPr>
        <w:t xml:space="preserve"> Actions:</w:t>
      </w:r>
    </w:p>
    <w:p w14:paraId="5CF9078C" w14:textId="77777777" w:rsidR="00F226A0" w:rsidRPr="00A309A0" w:rsidRDefault="00F226A0" w:rsidP="0095417D">
      <w:pPr>
        <w:spacing w:line="240" w:lineRule="auto"/>
        <w:rPr>
          <w:rStyle w:val="normaltextrun"/>
          <w:rFonts w:eastAsia="Arial" w:cs="Arial"/>
          <w:b/>
          <w:bCs/>
          <w:iCs/>
          <w:color w:val="000000" w:themeColor="text1"/>
          <w:szCs w:val="24"/>
        </w:rPr>
      </w:pPr>
    </w:p>
    <w:p w14:paraId="303F3BC1" w14:textId="2D7D6055" w:rsidR="00AB5360" w:rsidRPr="00A309A0" w:rsidRDefault="00100B0B" w:rsidP="0095417D">
      <w:pPr>
        <w:pStyle w:val="ListParagraph"/>
        <w:numPr>
          <w:ilvl w:val="0"/>
          <w:numId w:val="12"/>
        </w:numPr>
        <w:spacing w:line="240" w:lineRule="auto"/>
        <w:rPr>
          <w:rFonts w:eastAsia="Arial" w:cs="Arial"/>
          <w:b/>
          <w:bCs/>
          <w:iCs/>
          <w:color w:val="000000" w:themeColor="text1"/>
          <w:szCs w:val="24"/>
        </w:rPr>
      </w:pPr>
      <w:r w:rsidRPr="00A309A0">
        <w:rPr>
          <w:rFonts w:eastAsia="Arial" w:cs="Arial"/>
          <w:iCs/>
          <w:color w:val="000000" w:themeColor="text1"/>
          <w:szCs w:val="24"/>
        </w:rPr>
        <w:t>Design and deliver a programme of pre-tenancy work for people moving into PRS accommodation (City).</w:t>
      </w:r>
    </w:p>
    <w:p w14:paraId="3DE55A52" w14:textId="30E269A5" w:rsidR="0001780E" w:rsidRPr="00A309A0" w:rsidRDefault="0001780E" w:rsidP="0095417D">
      <w:pPr>
        <w:pStyle w:val="ListParagraph"/>
        <w:numPr>
          <w:ilvl w:val="0"/>
          <w:numId w:val="12"/>
        </w:numPr>
        <w:spacing w:line="240" w:lineRule="auto"/>
        <w:rPr>
          <w:rFonts w:eastAsia="Arial" w:cs="Arial"/>
          <w:b/>
          <w:bCs/>
          <w:iCs/>
          <w:color w:val="000000" w:themeColor="text1"/>
          <w:szCs w:val="24"/>
        </w:rPr>
      </w:pPr>
      <w:r w:rsidRPr="00A309A0">
        <w:rPr>
          <w:rFonts w:eastAsia="Arial" w:cs="Arial"/>
          <w:iCs/>
          <w:color w:val="000000" w:themeColor="text1"/>
          <w:szCs w:val="24"/>
        </w:rPr>
        <w:t xml:space="preserve">Procure fourteen units of accommodation for the benefit of </w:t>
      </w:r>
      <w:proofErr w:type="gramStart"/>
      <w:r w:rsidRPr="00A309A0">
        <w:rPr>
          <w:rFonts w:eastAsia="Arial" w:cs="Arial"/>
          <w:iCs/>
          <w:color w:val="000000" w:themeColor="text1"/>
          <w:szCs w:val="24"/>
        </w:rPr>
        <w:t>long term</w:t>
      </w:r>
      <w:proofErr w:type="gramEnd"/>
      <w:r w:rsidRPr="00A309A0">
        <w:rPr>
          <w:rFonts w:eastAsia="Arial" w:cs="Arial"/>
          <w:iCs/>
          <w:color w:val="000000" w:themeColor="text1"/>
          <w:szCs w:val="24"/>
        </w:rPr>
        <w:t xml:space="preserve"> rough sleepers and two units of accommodation for hospital leavers at risk of returning to rough sleeping (City).</w:t>
      </w:r>
    </w:p>
    <w:p w14:paraId="78FBA838" w14:textId="7BB2A32C" w:rsidR="00947560" w:rsidRPr="00A309A0" w:rsidRDefault="00947560" w:rsidP="0095417D">
      <w:pPr>
        <w:pStyle w:val="ListParagraph"/>
        <w:numPr>
          <w:ilvl w:val="0"/>
          <w:numId w:val="12"/>
        </w:numPr>
        <w:autoSpaceDE w:val="0"/>
        <w:autoSpaceDN w:val="0"/>
        <w:spacing w:line="240" w:lineRule="auto"/>
        <w:ind w:left="714" w:hanging="357"/>
        <w:contextualSpacing w:val="0"/>
        <w:rPr>
          <w:rFonts w:eastAsia="Times New Roman" w:cs="Arial"/>
          <w:szCs w:val="24"/>
          <w:lang w:eastAsia="en-GB"/>
        </w:rPr>
      </w:pPr>
      <w:r w:rsidRPr="00A309A0">
        <w:rPr>
          <w:rFonts w:eastAsia="Times New Roman" w:cs="Arial"/>
          <w:szCs w:val="24"/>
          <w:lang w:eastAsia="en-GB"/>
        </w:rPr>
        <w:t xml:space="preserve">Ensure </w:t>
      </w:r>
      <w:r w:rsidRPr="00A309A0">
        <w:rPr>
          <w:rFonts w:eastAsia="Times New Roman" w:cs="Arial"/>
          <w:szCs w:val="24"/>
          <w:lang w:eastAsia="en-GB"/>
        </w:rPr>
        <w:t xml:space="preserve">Clients being supported through RSAP </w:t>
      </w:r>
      <w:r w:rsidRPr="00A309A0">
        <w:rPr>
          <w:rFonts w:eastAsia="Times New Roman" w:cs="Arial"/>
          <w:szCs w:val="24"/>
          <w:lang w:eastAsia="en-GB"/>
        </w:rPr>
        <w:t xml:space="preserve">funding </w:t>
      </w:r>
      <w:r w:rsidRPr="00A309A0">
        <w:rPr>
          <w:rFonts w:eastAsia="Times New Roman" w:cs="Arial"/>
          <w:szCs w:val="24"/>
          <w:lang w:eastAsia="en-GB"/>
        </w:rPr>
        <w:t>are receiving personalised healthcare being delivered by the Marginalised and Vulnerable Adults Service</w:t>
      </w:r>
      <w:r w:rsidRPr="00A309A0">
        <w:rPr>
          <w:rFonts w:eastAsia="Times New Roman" w:cs="Arial"/>
          <w:szCs w:val="24"/>
          <w:lang w:eastAsia="en-GB"/>
        </w:rPr>
        <w:t xml:space="preserve"> (West Suffolk)</w:t>
      </w:r>
    </w:p>
    <w:p w14:paraId="0F2AC1B4" w14:textId="0B2926E5" w:rsidR="00947560" w:rsidRPr="00A309A0" w:rsidRDefault="00947560" w:rsidP="0095417D">
      <w:pPr>
        <w:pStyle w:val="ListParagraph"/>
        <w:numPr>
          <w:ilvl w:val="0"/>
          <w:numId w:val="12"/>
        </w:numPr>
        <w:autoSpaceDE w:val="0"/>
        <w:autoSpaceDN w:val="0"/>
        <w:spacing w:line="240" w:lineRule="auto"/>
        <w:ind w:left="714" w:hanging="357"/>
        <w:contextualSpacing w:val="0"/>
        <w:rPr>
          <w:rFonts w:eastAsia="Times New Roman" w:cs="Arial"/>
          <w:szCs w:val="24"/>
          <w:lang w:eastAsia="en-GB"/>
        </w:rPr>
      </w:pPr>
      <w:r w:rsidRPr="00A309A0">
        <w:rPr>
          <w:rFonts w:eastAsia="Times New Roman" w:cs="Arial"/>
          <w:szCs w:val="24"/>
          <w:lang w:eastAsia="en-GB"/>
        </w:rPr>
        <w:t xml:space="preserve">The establishment of a </w:t>
      </w:r>
      <w:proofErr w:type="spellStart"/>
      <w:r w:rsidRPr="00A309A0">
        <w:rPr>
          <w:rFonts w:eastAsia="Times New Roman" w:cs="Arial"/>
          <w:szCs w:val="24"/>
          <w:lang w:eastAsia="en-GB"/>
        </w:rPr>
        <w:t>multi agency</w:t>
      </w:r>
      <w:proofErr w:type="spellEnd"/>
      <w:r w:rsidRPr="00A309A0">
        <w:rPr>
          <w:rFonts w:eastAsia="Times New Roman" w:cs="Arial"/>
          <w:szCs w:val="24"/>
          <w:lang w:eastAsia="en-GB"/>
        </w:rPr>
        <w:t xml:space="preserve"> Homelessness Reduction Board for Suffolk which will oversee delivery of new accommodation options and joined up commissioning of support services. </w:t>
      </w:r>
    </w:p>
    <w:p w14:paraId="06AE21FA" w14:textId="1B59756A" w:rsidR="00DE161D" w:rsidRPr="00A309A0" w:rsidRDefault="00DE161D" w:rsidP="0095417D">
      <w:pPr>
        <w:pStyle w:val="ListParagraph"/>
        <w:numPr>
          <w:ilvl w:val="0"/>
          <w:numId w:val="12"/>
        </w:numPr>
        <w:spacing w:line="240" w:lineRule="auto"/>
        <w:rPr>
          <w:rStyle w:val="normaltextrun"/>
          <w:rFonts w:eastAsia="Arial" w:cs="Arial"/>
          <w:b/>
          <w:bCs/>
          <w:iCs/>
          <w:color w:val="000000" w:themeColor="text1"/>
          <w:szCs w:val="24"/>
        </w:rPr>
      </w:pPr>
      <w:r w:rsidRPr="00A309A0">
        <w:rPr>
          <w:rFonts w:cs="Arial"/>
          <w:iCs/>
          <w:szCs w:val="24"/>
        </w:rPr>
        <w:t>Work in collaboration with County to establish Housing First model in Huntingdonshire</w:t>
      </w:r>
      <w:r w:rsidR="0088354A" w:rsidRPr="00A309A0">
        <w:rPr>
          <w:rFonts w:cs="Arial"/>
          <w:iCs/>
          <w:szCs w:val="24"/>
        </w:rPr>
        <w:t xml:space="preserve"> to provide six units of accommodation (HDC)</w:t>
      </w:r>
      <w:r w:rsidRPr="00A309A0">
        <w:rPr>
          <w:rFonts w:cs="Arial"/>
          <w:iCs/>
          <w:szCs w:val="24"/>
        </w:rPr>
        <w:t>.</w:t>
      </w:r>
    </w:p>
    <w:p w14:paraId="59DD8446" w14:textId="77777777" w:rsidR="00162A13" w:rsidRPr="00A309A0" w:rsidRDefault="00162A13" w:rsidP="0095417D">
      <w:pPr>
        <w:spacing w:line="240" w:lineRule="auto"/>
        <w:rPr>
          <w:rFonts w:cs="Arial"/>
          <w:b/>
          <w:bCs/>
          <w:szCs w:val="24"/>
        </w:rPr>
      </w:pPr>
    </w:p>
    <w:p w14:paraId="524E88B8" w14:textId="621989A7" w:rsidR="009F2D89" w:rsidRPr="00A309A0" w:rsidRDefault="009F2D89" w:rsidP="0095417D">
      <w:pPr>
        <w:spacing w:line="240" w:lineRule="auto"/>
        <w:rPr>
          <w:rFonts w:cs="Arial"/>
          <w:b/>
          <w:bCs/>
          <w:szCs w:val="24"/>
          <w:u w:val="single"/>
        </w:rPr>
      </w:pPr>
      <w:r w:rsidRPr="00A309A0">
        <w:rPr>
          <w:rFonts w:cs="Arial"/>
          <w:b/>
          <w:bCs/>
          <w:szCs w:val="24"/>
          <w:u w:val="single"/>
        </w:rPr>
        <w:t>Progress and Challenges</w:t>
      </w:r>
    </w:p>
    <w:p w14:paraId="08C2AD9A" w14:textId="77777777" w:rsidR="004A6C89" w:rsidRPr="00A309A0" w:rsidRDefault="004A6C89" w:rsidP="0095417D">
      <w:pPr>
        <w:spacing w:line="240" w:lineRule="auto"/>
        <w:rPr>
          <w:rFonts w:cs="Arial"/>
          <w:b/>
          <w:bCs/>
          <w:szCs w:val="24"/>
          <w:u w:val="single"/>
        </w:rPr>
      </w:pPr>
    </w:p>
    <w:p w14:paraId="0208237A" w14:textId="054F98C4" w:rsidR="00162A13" w:rsidRPr="00A309A0" w:rsidRDefault="00162A13" w:rsidP="0095417D">
      <w:pPr>
        <w:spacing w:line="240" w:lineRule="auto"/>
        <w:rPr>
          <w:szCs w:val="24"/>
        </w:rPr>
      </w:pPr>
      <w:r w:rsidRPr="00A309A0">
        <w:rPr>
          <w:szCs w:val="24"/>
        </w:rPr>
        <w:t>It should be noted that the above actions, grouped under the three headings of Prevention, Intervention and Recovery, are indicative of the types of work underway across the sub region but do not represent the sum of all work currently taking place or in development</w:t>
      </w:r>
      <w:r w:rsidRPr="00A309A0">
        <w:rPr>
          <w:szCs w:val="24"/>
        </w:rPr>
        <w:t xml:space="preserve">.  However, they do illustrate that a </w:t>
      </w:r>
      <w:r w:rsidR="0095417D" w:rsidRPr="00A309A0">
        <w:rPr>
          <w:szCs w:val="24"/>
        </w:rPr>
        <w:t xml:space="preserve">wide range of </w:t>
      </w:r>
      <w:r w:rsidRPr="00A309A0">
        <w:rPr>
          <w:szCs w:val="24"/>
        </w:rPr>
        <w:t xml:space="preserve">schemes and initiatives have been developed to provide support to rough sleepers across the sub region. </w:t>
      </w:r>
      <w:r w:rsidR="0095417D" w:rsidRPr="00A309A0">
        <w:rPr>
          <w:szCs w:val="24"/>
        </w:rPr>
        <w:t xml:space="preserve"> </w:t>
      </w:r>
      <w:r w:rsidR="004A6C89" w:rsidRPr="00A309A0">
        <w:rPr>
          <w:rFonts w:cs="Arial"/>
          <w:szCs w:val="24"/>
        </w:rPr>
        <w:t>Overall, authorities are proud of their progress in terms of</w:t>
      </w:r>
      <w:r w:rsidR="00C07502" w:rsidRPr="00A309A0">
        <w:rPr>
          <w:szCs w:val="24"/>
        </w:rPr>
        <w:t xml:space="preserve"> tackling and reducing rough sleeping </w:t>
      </w:r>
      <w:r w:rsidR="004A6C89" w:rsidRPr="00A309A0">
        <w:rPr>
          <w:szCs w:val="24"/>
        </w:rPr>
        <w:t xml:space="preserve">and </w:t>
      </w:r>
      <w:r w:rsidR="00C07502" w:rsidRPr="00A309A0">
        <w:rPr>
          <w:szCs w:val="24"/>
        </w:rPr>
        <w:t>the outcomes achieved</w:t>
      </w:r>
      <w:r w:rsidR="004A6C89" w:rsidRPr="00A309A0">
        <w:rPr>
          <w:szCs w:val="24"/>
        </w:rPr>
        <w:t>, in conjunction with,</w:t>
      </w:r>
      <w:r w:rsidR="00C07502" w:rsidRPr="00A309A0">
        <w:rPr>
          <w:szCs w:val="24"/>
        </w:rPr>
        <w:t xml:space="preserve"> partners during the pandemic.  </w:t>
      </w:r>
    </w:p>
    <w:p w14:paraId="30B1174A" w14:textId="77777777" w:rsidR="0095417D" w:rsidRPr="00A309A0" w:rsidRDefault="0095417D" w:rsidP="0095417D">
      <w:pPr>
        <w:spacing w:line="240" w:lineRule="auto"/>
        <w:rPr>
          <w:szCs w:val="24"/>
        </w:rPr>
      </w:pPr>
    </w:p>
    <w:p w14:paraId="56ED6B86" w14:textId="11FCF78A" w:rsidR="004A6C89" w:rsidRPr="00A309A0" w:rsidRDefault="004A6C89" w:rsidP="0095417D">
      <w:pPr>
        <w:spacing w:line="240" w:lineRule="auto"/>
        <w:rPr>
          <w:szCs w:val="24"/>
        </w:rPr>
      </w:pPr>
      <w:r w:rsidRPr="00A309A0">
        <w:rPr>
          <w:szCs w:val="24"/>
        </w:rPr>
        <w:lastRenderedPageBreak/>
        <w:t xml:space="preserve">Many of the actions in the Ending Rough Sleeping Plans are RAG rated green, particularly in relation to </w:t>
      </w:r>
      <w:r w:rsidR="00C07502" w:rsidRPr="00A309A0">
        <w:rPr>
          <w:szCs w:val="24"/>
        </w:rPr>
        <w:t>successful RSAP bid</w:t>
      </w:r>
      <w:r w:rsidRPr="00A309A0">
        <w:rPr>
          <w:szCs w:val="24"/>
        </w:rPr>
        <w:t xml:space="preserve">s which have led to </w:t>
      </w:r>
      <w:r w:rsidR="00C07502" w:rsidRPr="00A309A0">
        <w:rPr>
          <w:szCs w:val="24"/>
        </w:rPr>
        <w:t xml:space="preserve">further opportunities for clients to find a settled home and </w:t>
      </w:r>
      <w:r w:rsidRPr="00A309A0">
        <w:rPr>
          <w:szCs w:val="24"/>
        </w:rPr>
        <w:t xml:space="preserve">to </w:t>
      </w:r>
      <w:r w:rsidR="00C07502" w:rsidRPr="00A309A0">
        <w:rPr>
          <w:szCs w:val="24"/>
        </w:rPr>
        <w:t>move on with their lives in a positive way</w:t>
      </w:r>
      <w:r w:rsidRPr="00A309A0">
        <w:rPr>
          <w:szCs w:val="24"/>
        </w:rPr>
        <w:t xml:space="preserve">.  </w:t>
      </w:r>
      <w:r w:rsidR="00947560" w:rsidRPr="00A309A0">
        <w:rPr>
          <w:szCs w:val="24"/>
        </w:rPr>
        <w:t xml:space="preserve">There are, however, </w:t>
      </w:r>
      <w:r w:rsidR="00EF2EEA" w:rsidRPr="00A309A0">
        <w:rPr>
          <w:szCs w:val="24"/>
        </w:rPr>
        <w:t>aspects that continue to present a significant challenge to authorities in their ability to meet the targets set out in their plans:</w:t>
      </w:r>
    </w:p>
    <w:p w14:paraId="377431BF" w14:textId="77777777" w:rsidR="004A6C89" w:rsidRPr="00A309A0" w:rsidRDefault="004A6C89" w:rsidP="0095417D">
      <w:pPr>
        <w:spacing w:line="240" w:lineRule="auto"/>
        <w:rPr>
          <w:szCs w:val="24"/>
        </w:rPr>
      </w:pPr>
    </w:p>
    <w:p w14:paraId="031A29D9" w14:textId="5FC38DAF" w:rsidR="00C07502" w:rsidRPr="00A309A0" w:rsidRDefault="00EF2EEA" w:rsidP="0095417D">
      <w:pPr>
        <w:spacing w:line="240" w:lineRule="auto"/>
        <w:rPr>
          <w:szCs w:val="24"/>
        </w:rPr>
      </w:pPr>
      <w:r w:rsidRPr="00A309A0">
        <w:rPr>
          <w:szCs w:val="24"/>
        </w:rPr>
        <w:t xml:space="preserve">Firstly, it should be noted that there continues to be a </w:t>
      </w:r>
      <w:r w:rsidR="00C07502" w:rsidRPr="00A309A0">
        <w:rPr>
          <w:szCs w:val="24"/>
        </w:rPr>
        <w:t xml:space="preserve">significant issue </w:t>
      </w:r>
      <w:r w:rsidRPr="00A309A0">
        <w:rPr>
          <w:szCs w:val="24"/>
        </w:rPr>
        <w:t>in relation to</w:t>
      </w:r>
      <w:r w:rsidR="00C07502" w:rsidRPr="00A309A0">
        <w:rPr>
          <w:szCs w:val="24"/>
        </w:rPr>
        <w:t xml:space="preserve"> those without recourse</w:t>
      </w:r>
      <w:r w:rsidR="004A6C89" w:rsidRPr="00A309A0">
        <w:rPr>
          <w:szCs w:val="24"/>
        </w:rPr>
        <w:t xml:space="preserve"> to public funds, including </w:t>
      </w:r>
      <w:r w:rsidR="00C07502" w:rsidRPr="00A309A0">
        <w:rPr>
          <w:szCs w:val="24"/>
        </w:rPr>
        <w:t>a lack of joined up focus at a strategic level between MHCLG and Home Office</w:t>
      </w:r>
      <w:r w:rsidR="004A6C89" w:rsidRPr="00A309A0">
        <w:rPr>
          <w:szCs w:val="24"/>
        </w:rPr>
        <w:t>.  This is a particular challenge in the Fenland area where a high proportion of rough sleepers have NRPF.</w:t>
      </w:r>
      <w:r w:rsidR="00C07502" w:rsidRPr="00A309A0">
        <w:rPr>
          <w:szCs w:val="24"/>
        </w:rPr>
        <w:t> </w:t>
      </w:r>
    </w:p>
    <w:p w14:paraId="73F35E82" w14:textId="5A7D846E" w:rsidR="00947560" w:rsidRPr="00A309A0" w:rsidRDefault="00947560" w:rsidP="0095417D">
      <w:pPr>
        <w:spacing w:line="240" w:lineRule="auto"/>
        <w:rPr>
          <w:szCs w:val="24"/>
        </w:rPr>
      </w:pPr>
    </w:p>
    <w:p w14:paraId="1C4E5CAF" w14:textId="21DFD120" w:rsidR="00947560" w:rsidRPr="00A309A0" w:rsidRDefault="00162A13" w:rsidP="0095417D">
      <w:pPr>
        <w:spacing w:line="240" w:lineRule="auto"/>
        <w:rPr>
          <w:szCs w:val="24"/>
        </w:rPr>
      </w:pPr>
      <w:r w:rsidRPr="00A309A0">
        <w:rPr>
          <w:szCs w:val="24"/>
        </w:rPr>
        <w:t>It is also clear that, key actions across every Ending Rough Sleeping Plan</w:t>
      </w:r>
      <w:r w:rsidR="0095417D" w:rsidRPr="00A309A0">
        <w:rPr>
          <w:szCs w:val="24"/>
        </w:rPr>
        <w:t>,</w:t>
      </w:r>
      <w:r w:rsidRPr="00A309A0">
        <w:rPr>
          <w:szCs w:val="24"/>
        </w:rPr>
        <w:t xml:space="preserve"> relies on multi agency working and engagement.  Where this engagement exists, the desired outcomes are closer to being achieved.  However, where agencies are unable or unwilling to commit resources and time, there is a gr</w:t>
      </w:r>
      <w:r w:rsidR="0095417D" w:rsidRPr="00A309A0">
        <w:rPr>
          <w:szCs w:val="24"/>
        </w:rPr>
        <w:t>e</w:t>
      </w:r>
      <w:r w:rsidRPr="00A309A0">
        <w:rPr>
          <w:szCs w:val="24"/>
        </w:rPr>
        <w:t xml:space="preserve">ater likelihood of actions being RAG rated as amber or red.  </w:t>
      </w:r>
    </w:p>
    <w:p w14:paraId="70F42AC4" w14:textId="77777777" w:rsidR="004A6C89" w:rsidRPr="00A309A0" w:rsidRDefault="004A6C89" w:rsidP="0095417D">
      <w:pPr>
        <w:spacing w:line="240" w:lineRule="auto"/>
        <w:rPr>
          <w:szCs w:val="24"/>
        </w:rPr>
      </w:pPr>
    </w:p>
    <w:p w14:paraId="1DC42780" w14:textId="5A762BC6" w:rsidR="00C07502" w:rsidRPr="00A309A0" w:rsidRDefault="0095417D" w:rsidP="0095417D">
      <w:pPr>
        <w:spacing w:line="240" w:lineRule="auto"/>
        <w:rPr>
          <w:szCs w:val="24"/>
        </w:rPr>
      </w:pPr>
      <w:r w:rsidRPr="00A309A0">
        <w:rPr>
          <w:szCs w:val="24"/>
        </w:rPr>
        <w:t xml:space="preserve">Finally, it should be noted that the most </w:t>
      </w:r>
      <w:r w:rsidR="00C07502" w:rsidRPr="00A309A0">
        <w:rPr>
          <w:szCs w:val="24"/>
        </w:rPr>
        <w:t xml:space="preserve">significant challenge </w:t>
      </w:r>
      <w:r w:rsidR="004A6C89" w:rsidRPr="00A309A0">
        <w:rPr>
          <w:szCs w:val="24"/>
        </w:rPr>
        <w:t xml:space="preserve">for all authorities is the </w:t>
      </w:r>
      <w:proofErr w:type="gramStart"/>
      <w:r w:rsidR="00C07502" w:rsidRPr="00A309A0">
        <w:rPr>
          <w:szCs w:val="24"/>
        </w:rPr>
        <w:t>year on year</w:t>
      </w:r>
      <w:proofErr w:type="gramEnd"/>
      <w:r w:rsidR="00C07502" w:rsidRPr="00A309A0">
        <w:rPr>
          <w:szCs w:val="24"/>
        </w:rPr>
        <w:t xml:space="preserve"> pitch to </w:t>
      </w:r>
      <w:r w:rsidR="004A6C89" w:rsidRPr="00A309A0">
        <w:rPr>
          <w:szCs w:val="24"/>
        </w:rPr>
        <w:t xml:space="preserve">central government for </w:t>
      </w:r>
      <w:r w:rsidR="00C07502" w:rsidRPr="00A309A0">
        <w:rPr>
          <w:szCs w:val="24"/>
        </w:rPr>
        <w:t>funding</w:t>
      </w:r>
      <w:r w:rsidR="004A6C89" w:rsidRPr="00A309A0">
        <w:rPr>
          <w:szCs w:val="24"/>
        </w:rPr>
        <w:t>,</w:t>
      </w:r>
      <w:r w:rsidR="00C07502" w:rsidRPr="00A309A0">
        <w:rPr>
          <w:szCs w:val="24"/>
        </w:rPr>
        <w:t xml:space="preserve"> along with </w:t>
      </w:r>
      <w:r w:rsidR="004A6C89" w:rsidRPr="00A309A0">
        <w:rPr>
          <w:szCs w:val="24"/>
        </w:rPr>
        <w:t xml:space="preserve">existing pressures on budgets.  </w:t>
      </w:r>
      <w:r w:rsidR="00887B75" w:rsidRPr="00A309A0">
        <w:rPr>
          <w:szCs w:val="24"/>
        </w:rPr>
        <w:t xml:space="preserve">Many of the services currently in place are subject to fixed term funding bids and this provides a lack of stability and certainty about the extent and the nature of the services available.  In addition, the plethora of funding and bid opportunities available (whilst appreciated) are sometimes opportunistic and require authorities to be able to respond promptly to ad-hoc opportunities as they arise.   </w:t>
      </w:r>
    </w:p>
    <w:p w14:paraId="278495D4" w14:textId="77777777" w:rsidR="0095417D" w:rsidRPr="00A309A0" w:rsidRDefault="0095417D" w:rsidP="0095417D">
      <w:pPr>
        <w:spacing w:line="240" w:lineRule="auto"/>
        <w:rPr>
          <w:szCs w:val="24"/>
        </w:rPr>
      </w:pPr>
    </w:p>
    <w:p w14:paraId="718051D2" w14:textId="4A3F7B31" w:rsidR="0095417D" w:rsidRPr="00A309A0" w:rsidRDefault="0095417D" w:rsidP="0095417D">
      <w:pPr>
        <w:spacing w:line="240" w:lineRule="auto"/>
        <w:rPr>
          <w:szCs w:val="24"/>
        </w:rPr>
      </w:pPr>
      <w:r w:rsidRPr="00A309A0">
        <w:rPr>
          <w:szCs w:val="24"/>
        </w:rPr>
        <w:t>Thus, whilst the success that local authorities have demonstrated in bidding for funds (both individually and collectively) is positive, the fact that so many rough sleeper services are reliant on short term funding poses an ongoing challenge for future service planning and delivery.</w:t>
      </w:r>
    </w:p>
    <w:p w14:paraId="614D829F" w14:textId="5E38D9D4" w:rsidR="00C07502" w:rsidRDefault="00C07502" w:rsidP="0095417D">
      <w:pPr>
        <w:spacing w:line="240" w:lineRule="auto"/>
        <w:rPr>
          <w:rFonts w:cs="Arial"/>
          <w:color w:val="FF0000"/>
          <w:sz w:val="22"/>
        </w:rPr>
      </w:pPr>
    </w:p>
    <w:p w14:paraId="460973C8" w14:textId="73AB8A5B" w:rsidR="00A309A0" w:rsidRDefault="00A309A0" w:rsidP="0095417D">
      <w:pPr>
        <w:spacing w:line="240" w:lineRule="auto"/>
        <w:rPr>
          <w:rFonts w:cs="Arial"/>
          <w:color w:val="FF0000"/>
          <w:sz w:val="22"/>
        </w:rPr>
      </w:pPr>
    </w:p>
    <w:p w14:paraId="16E7C8EF" w14:textId="5EDED66C" w:rsidR="00A309A0" w:rsidRPr="00A309A0" w:rsidRDefault="00A309A0" w:rsidP="00A309A0">
      <w:pPr>
        <w:spacing w:line="240" w:lineRule="auto"/>
        <w:jc w:val="right"/>
        <w:rPr>
          <w:rFonts w:cs="Arial"/>
          <w:b/>
          <w:bCs/>
          <w:sz w:val="20"/>
          <w:szCs w:val="20"/>
        </w:rPr>
      </w:pPr>
      <w:r w:rsidRPr="00A309A0">
        <w:rPr>
          <w:rFonts w:cs="Arial"/>
          <w:b/>
          <w:bCs/>
          <w:sz w:val="20"/>
          <w:szCs w:val="20"/>
        </w:rPr>
        <w:t>Update provided by Heather Wood, Head of Housing Advice and Options, SCDC</w:t>
      </w:r>
    </w:p>
    <w:sectPr w:rsidR="00A309A0" w:rsidRPr="00A309A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A16CC" w14:textId="77777777" w:rsidR="00F226A0" w:rsidRDefault="00F226A0" w:rsidP="00F226A0">
      <w:pPr>
        <w:spacing w:line="240" w:lineRule="auto"/>
      </w:pPr>
      <w:r>
        <w:separator/>
      </w:r>
    </w:p>
  </w:endnote>
  <w:endnote w:type="continuationSeparator" w:id="0">
    <w:p w14:paraId="0BB39159" w14:textId="77777777" w:rsidR="00F226A0" w:rsidRDefault="00F226A0" w:rsidP="00F22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1593867"/>
      <w:docPartObj>
        <w:docPartGallery w:val="Page Numbers (Bottom of Page)"/>
        <w:docPartUnique/>
      </w:docPartObj>
    </w:sdtPr>
    <w:sdtEndPr/>
    <w:sdtContent>
      <w:sdt>
        <w:sdtPr>
          <w:id w:val="1728636285"/>
          <w:docPartObj>
            <w:docPartGallery w:val="Page Numbers (Top of Page)"/>
            <w:docPartUnique/>
          </w:docPartObj>
        </w:sdtPr>
        <w:sdtEndPr/>
        <w:sdtContent>
          <w:p w14:paraId="5914B0D5" w14:textId="2AD86812" w:rsidR="00F226A0" w:rsidRDefault="00F226A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2D2AD9C" w14:textId="77777777" w:rsidR="00F226A0" w:rsidRDefault="00F22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503B3" w14:textId="77777777" w:rsidR="00F226A0" w:rsidRDefault="00F226A0" w:rsidP="00F226A0">
      <w:pPr>
        <w:spacing w:line="240" w:lineRule="auto"/>
      </w:pPr>
      <w:r>
        <w:separator/>
      </w:r>
    </w:p>
  </w:footnote>
  <w:footnote w:type="continuationSeparator" w:id="0">
    <w:p w14:paraId="7C030A24" w14:textId="77777777" w:rsidR="00F226A0" w:rsidRDefault="00F226A0" w:rsidP="00F22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AB843" w14:textId="2FC7BD70" w:rsidR="00F226A0" w:rsidRPr="00F226A0" w:rsidRDefault="00F226A0" w:rsidP="00F226A0">
    <w:pPr>
      <w:pStyle w:val="Header"/>
      <w:jc w:val="center"/>
      <w:rPr>
        <w:b/>
        <w:bCs/>
      </w:rPr>
    </w:pPr>
    <w:r w:rsidRPr="00F226A0">
      <w:rPr>
        <w:b/>
        <w:bCs/>
      </w:rPr>
      <w:t>Ending Rough Sleeping: Update for Regional Housing Board, 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4D1F"/>
    <w:multiLevelType w:val="multilevel"/>
    <w:tmpl w:val="A1D8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710EC"/>
    <w:multiLevelType w:val="multilevel"/>
    <w:tmpl w:val="DDCA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E64C5"/>
    <w:multiLevelType w:val="hybridMultilevel"/>
    <w:tmpl w:val="5504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A0652"/>
    <w:multiLevelType w:val="hybridMultilevel"/>
    <w:tmpl w:val="4AC0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A7EF9"/>
    <w:multiLevelType w:val="multilevel"/>
    <w:tmpl w:val="CF18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B5AFE"/>
    <w:multiLevelType w:val="hybridMultilevel"/>
    <w:tmpl w:val="06F6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85B4B"/>
    <w:multiLevelType w:val="hybridMultilevel"/>
    <w:tmpl w:val="51C6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136D5"/>
    <w:multiLevelType w:val="hybridMultilevel"/>
    <w:tmpl w:val="7C08D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89B4340"/>
    <w:multiLevelType w:val="hybridMultilevel"/>
    <w:tmpl w:val="69DE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F23B0"/>
    <w:multiLevelType w:val="multilevel"/>
    <w:tmpl w:val="9EDA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059E7"/>
    <w:multiLevelType w:val="hybridMultilevel"/>
    <w:tmpl w:val="5A8E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27DE4"/>
    <w:multiLevelType w:val="hybridMultilevel"/>
    <w:tmpl w:val="F60C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60D18"/>
    <w:multiLevelType w:val="hybridMultilevel"/>
    <w:tmpl w:val="BC14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B6791E"/>
    <w:multiLevelType w:val="hybridMultilevel"/>
    <w:tmpl w:val="769E2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0"/>
  </w:num>
  <w:num w:numId="5">
    <w:abstractNumId w:val="2"/>
  </w:num>
  <w:num w:numId="6">
    <w:abstractNumId w:val="3"/>
  </w:num>
  <w:num w:numId="7">
    <w:abstractNumId w:val="11"/>
  </w:num>
  <w:num w:numId="8">
    <w:abstractNumId w:val="5"/>
  </w:num>
  <w:num w:numId="9">
    <w:abstractNumId w:val="8"/>
  </w:num>
  <w:num w:numId="10">
    <w:abstractNumId w:val="12"/>
  </w:num>
  <w:num w:numId="11">
    <w:abstractNumId w:val="6"/>
  </w:num>
  <w:num w:numId="12">
    <w:abstractNumId w:val="10"/>
  </w:num>
  <w:num w:numId="13">
    <w:abstractNumId w:val="13"/>
  </w:num>
  <w:num w:numId="1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8C"/>
    <w:rsid w:val="0001780E"/>
    <w:rsid w:val="000420DC"/>
    <w:rsid w:val="00074C82"/>
    <w:rsid w:val="000A53B1"/>
    <w:rsid w:val="000A6C88"/>
    <w:rsid w:val="000B792F"/>
    <w:rsid w:val="000C017E"/>
    <w:rsid w:val="00100B0B"/>
    <w:rsid w:val="00101D51"/>
    <w:rsid w:val="0011649B"/>
    <w:rsid w:val="0014487C"/>
    <w:rsid w:val="001539D3"/>
    <w:rsid w:val="00162A13"/>
    <w:rsid w:val="001821A0"/>
    <w:rsid w:val="001C0C3D"/>
    <w:rsid w:val="001D4F40"/>
    <w:rsid w:val="001E2A21"/>
    <w:rsid w:val="00247956"/>
    <w:rsid w:val="00251497"/>
    <w:rsid w:val="002A0492"/>
    <w:rsid w:val="002B31A4"/>
    <w:rsid w:val="00344AEE"/>
    <w:rsid w:val="00372F2D"/>
    <w:rsid w:val="00397DBA"/>
    <w:rsid w:val="003A2BA2"/>
    <w:rsid w:val="003D45A4"/>
    <w:rsid w:val="004A6C89"/>
    <w:rsid w:val="004B285B"/>
    <w:rsid w:val="004E22D2"/>
    <w:rsid w:val="0053750E"/>
    <w:rsid w:val="00557298"/>
    <w:rsid w:val="00565995"/>
    <w:rsid w:val="00600161"/>
    <w:rsid w:val="006003C7"/>
    <w:rsid w:val="00601932"/>
    <w:rsid w:val="006043C8"/>
    <w:rsid w:val="006E3C27"/>
    <w:rsid w:val="006E5BB4"/>
    <w:rsid w:val="007B7DEC"/>
    <w:rsid w:val="007C66D1"/>
    <w:rsid w:val="007C7FB4"/>
    <w:rsid w:val="007F4D86"/>
    <w:rsid w:val="00806F41"/>
    <w:rsid w:val="00811069"/>
    <w:rsid w:val="0082497A"/>
    <w:rsid w:val="00830A44"/>
    <w:rsid w:val="0088354A"/>
    <w:rsid w:val="00887B75"/>
    <w:rsid w:val="00896A51"/>
    <w:rsid w:val="008A7EE8"/>
    <w:rsid w:val="00947560"/>
    <w:rsid w:val="0095417D"/>
    <w:rsid w:val="00992DB4"/>
    <w:rsid w:val="009A149C"/>
    <w:rsid w:val="009A477A"/>
    <w:rsid w:val="009B7C76"/>
    <w:rsid w:val="009F2D89"/>
    <w:rsid w:val="00A03E5F"/>
    <w:rsid w:val="00A309A0"/>
    <w:rsid w:val="00A7609A"/>
    <w:rsid w:val="00A77B38"/>
    <w:rsid w:val="00AB5360"/>
    <w:rsid w:val="00AB6EDF"/>
    <w:rsid w:val="00AF3309"/>
    <w:rsid w:val="00B14504"/>
    <w:rsid w:val="00B3162C"/>
    <w:rsid w:val="00B46EE8"/>
    <w:rsid w:val="00B471EF"/>
    <w:rsid w:val="00B61BA0"/>
    <w:rsid w:val="00B7413D"/>
    <w:rsid w:val="00B91C67"/>
    <w:rsid w:val="00BC22B4"/>
    <w:rsid w:val="00C07502"/>
    <w:rsid w:val="00C56B31"/>
    <w:rsid w:val="00C64DCC"/>
    <w:rsid w:val="00C80710"/>
    <w:rsid w:val="00C84684"/>
    <w:rsid w:val="00C93614"/>
    <w:rsid w:val="00CD4009"/>
    <w:rsid w:val="00D321F7"/>
    <w:rsid w:val="00D61F25"/>
    <w:rsid w:val="00D822CE"/>
    <w:rsid w:val="00D94507"/>
    <w:rsid w:val="00DE161D"/>
    <w:rsid w:val="00E0360F"/>
    <w:rsid w:val="00E2568C"/>
    <w:rsid w:val="00E2634D"/>
    <w:rsid w:val="00E357A8"/>
    <w:rsid w:val="00E41394"/>
    <w:rsid w:val="00E737D1"/>
    <w:rsid w:val="00EC2509"/>
    <w:rsid w:val="00EF2EEA"/>
    <w:rsid w:val="00F03249"/>
    <w:rsid w:val="00F226A0"/>
    <w:rsid w:val="00F4329D"/>
    <w:rsid w:val="00F457A0"/>
    <w:rsid w:val="00F91F3B"/>
    <w:rsid w:val="00FB082A"/>
    <w:rsid w:val="00FF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8526"/>
  <w15:chartTrackingRefBased/>
  <w15:docId w15:val="{A407030F-5960-4084-BE2C-75A62FF9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A21"/>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table" w:styleId="TableGrid">
    <w:name w:val="Table Grid"/>
    <w:basedOn w:val="TableNormal"/>
    <w:uiPriority w:val="39"/>
    <w:rsid w:val="00BC2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497A"/>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A7609A"/>
    <w:pPr>
      <w:ind w:left="720"/>
      <w:contextualSpacing/>
    </w:pPr>
  </w:style>
  <w:style w:type="character" w:customStyle="1" w:styleId="normaltextrun">
    <w:name w:val="normaltextrun"/>
    <w:basedOn w:val="DefaultParagraphFont"/>
    <w:rsid w:val="00811069"/>
  </w:style>
  <w:style w:type="paragraph" w:styleId="Header">
    <w:name w:val="header"/>
    <w:basedOn w:val="Normal"/>
    <w:link w:val="HeaderChar"/>
    <w:uiPriority w:val="99"/>
    <w:unhideWhenUsed/>
    <w:rsid w:val="00F226A0"/>
    <w:pPr>
      <w:tabs>
        <w:tab w:val="center" w:pos="4513"/>
        <w:tab w:val="right" w:pos="9026"/>
      </w:tabs>
      <w:spacing w:line="240" w:lineRule="auto"/>
    </w:pPr>
  </w:style>
  <w:style w:type="character" w:customStyle="1" w:styleId="HeaderChar">
    <w:name w:val="Header Char"/>
    <w:basedOn w:val="DefaultParagraphFont"/>
    <w:link w:val="Header"/>
    <w:uiPriority w:val="99"/>
    <w:rsid w:val="00F226A0"/>
    <w:rPr>
      <w:rFonts w:ascii="Arial" w:hAnsi="Arial"/>
      <w:sz w:val="24"/>
    </w:rPr>
  </w:style>
  <w:style w:type="paragraph" w:styleId="Footer">
    <w:name w:val="footer"/>
    <w:basedOn w:val="Normal"/>
    <w:link w:val="FooterChar"/>
    <w:uiPriority w:val="99"/>
    <w:unhideWhenUsed/>
    <w:rsid w:val="00F226A0"/>
    <w:pPr>
      <w:tabs>
        <w:tab w:val="center" w:pos="4513"/>
        <w:tab w:val="right" w:pos="9026"/>
      </w:tabs>
      <w:spacing w:line="240" w:lineRule="auto"/>
    </w:pPr>
  </w:style>
  <w:style w:type="character" w:customStyle="1" w:styleId="FooterChar">
    <w:name w:val="Footer Char"/>
    <w:basedOn w:val="DefaultParagraphFont"/>
    <w:link w:val="Footer"/>
    <w:uiPriority w:val="99"/>
    <w:rsid w:val="00F226A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620542">
      <w:bodyDiv w:val="1"/>
      <w:marLeft w:val="0"/>
      <w:marRight w:val="0"/>
      <w:marTop w:val="0"/>
      <w:marBottom w:val="0"/>
      <w:divBdr>
        <w:top w:val="none" w:sz="0" w:space="0" w:color="auto"/>
        <w:left w:val="none" w:sz="0" w:space="0" w:color="auto"/>
        <w:bottom w:val="none" w:sz="0" w:space="0" w:color="auto"/>
        <w:right w:val="none" w:sz="0" w:space="0" w:color="auto"/>
      </w:divBdr>
    </w:div>
    <w:div w:id="565801305">
      <w:bodyDiv w:val="1"/>
      <w:marLeft w:val="0"/>
      <w:marRight w:val="0"/>
      <w:marTop w:val="0"/>
      <w:marBottom w:val="0"/>
      <w:divBdr>
        <w:top w:val="none" w:sz="0" w:space="0" w:color="auto"/>
        <w:left w:val="none" w:sz="0" w:space="0" w:color="auto"/>
        <w:bottom w:val="none" w:sz="0" w:space="0" w:color="auto"/>
        <w:right w:val="none" w:sz="0" w:space="0" w:color="auto"/>
      </w:divBdr>
    </w:div>
    <w:div w:id="791627729">
      <w:bodyDiv w:val="1"/>
      <w:marLeft w:val="0"/>
      <w:marRight w:val="0"/>
      <w:marTop w:val="0"/>
      <w:marBottom w:val="0"/>
      <w:divBdr>
        <w:top w:val="none" w:sz="0" w:space="0" w:color="auto"/>
        <w:left w:val="none" w:sz="0" w:space="0" w:color="auto"/>
        <w:bottom w:val="none" w:sz="0" w:space="0" w:color="auto"/>
        <w:right w:val="none" w:sz="0" w:space="0" w:color="auto"/>
      </w:divBdr>
    </w:div>
    <w:div w:id="841312565">
      <w:bodyDiv w:val="1"/>
      <w:marLeft w:val="0"/>
      <w:marRight w:val="0"/>
      <w:marTop w:val="0"/>
      <w:marBottom w:val="0"/>
      <w:divBdr>
        <w:top w:val="none" w:sz="0" w:space="0" w:color="auto"/>
        <w:left w:val="none" w:sz="0" w:space="0" w:color="auto"/>
        <w:bottom w:val="none" w:sz="0" w:space="0" w:color="auto"/>
        <w:right w:val="none" w:sz="0" w:space="0" w:color="auto"/>
      </w:divBdr>
    </w:div>
    <w:div w:id="1041595537">
      <w:bodyDiv w:val="1"/>
      <w:marLeft w:val="0"/>
      <w:marRight w:val="0"/>
      <w:marTop w:val="0"/>
      <w:marBottom w:val="0"/>
      <w:divBdr>
        <w:top w:val="none" w:sz="0" w:space="0" w:color="auto"/>
        <w:left w:val="none" w:sz="0" w:space="0" w:color="auto"/>
        <w:bottom w:val="none" w:sz="0" w:space="0" w:color="auto"/>
        <w:right w:val="none" w:sz="0" w:space="0" w:color="auto"/>
      </w:divBdr>
    </w:div>
    <w:div w:id="1439135124">
      <w:bodyDiv w:val="1"/>
      <w:marLeft w:val="0"/>
      <w:marRight w:val="0"/>
      <w:marTop w:val="0"/>
      <w:marBottom w:val="0"/>
      <w:divBdr>
        <w:top w:val="none" w:sz="0" w:space="0" w:color="auto"/>
        <w:left w:val="none" w:sz="0" w:space="0" w:color="auto"/>
        <w:bottom w:val="none" w:sz="0" w:space="0" w:color="auto"/>
        <w:right w:val="none" w:sz="0" w:space="0" w:color="auto"/>
      </w:divBdr>
    </w:div>
    <w:div w:id="1521431178">
      <w:bodyDiv w:val="1"/>
      <w:marLeft w:val="0"/>
      <w:marRight w:val="0"/>
      <w:marTop w:val="0"/>
      <w:marBottom w:val="0"/>
      <w:divBdr>
        <w:top w:val="none" w:sz="0" w:space="0" w:color="auto"/>
        <w:left w:val="none" w:sz="0" w:space="0" w:color="auto"/>
        <w:bottom w:val="none" w:sz="0" w:space="0" w:color="auto"/>
        <w:right w:val="none" w:sz="0" w:space="0" w:color="auto"/>
      </w:divBdr>
    </w:div>
    <w:div w:id="1669555526">
      <w:bodyDiv w:val="1"/>
      <w:marLeft w:val="0"/>
      <w:marRight w:val="0"/>
      <w:marTop w:val="0"/>
      <w:marBottom w:val="0"/>
      <w:divBdr>
        <w:top w:val="none" w:sz="0" w:space="0" w:color="auto"/>
        <w:left w:val="none" w:sz="0" w:space="0" w:color="auto"/>
        <w:bottom w:val="none" w:sz="0" w:space="0" w:color="auto"/>
        <w:right w:val="none" w:sz="0" w:space="0" w:color="auto"/>
      </w:divBdr>
      <w:divsChild>
        <w:div w:id="1687634150">
          <w:marLeft w:val="0"/>
          <w:marRight w:val="0"/>
          <w:marTop w:val="0"/>
          <w:marBottom w:val="0"/>
          <w:divBdr>
            <w:top w:val="none" w:sz="0" w:space="0" w:color="auto"/>
            <w:left w:val="none" w:sz="0" w:space="0" w:color="auto"/>
            <w:bottom w:val="none" w:sz="0" w:space="0" w:color="auto"/>
            <w:right w:val="none" w:sz="0" w:space="0" w:color="auto"/>
          </w:divBdr>
        </w:div>
      </w:divsChild>
    </w:div>
    <w:div w:id="1780222099">
      <w:bodyDiv w:val="1"/>
      <w:marLeft w:val="0"/>
      <w:marRight w:val="0"/>
      <w:marTop w:val="0"/>
      <w:marBottom w:val="0"/>
      <w:divBdr>
        <w:top w:val="none" w:sz="0" w:space="0" w:color="auto"/>
        <w:left w:val="none" w:sz="0" w:space="0" w:color="auto"/>
        <w:bottom w:val="none" w:sz="0" w:space="0" w:color="auto"/>
        <w:right w:val="none" w:sz="0" w:space="0" w:color="auto"/>
      </w:divBdr>
    </w:div>
    <w:div w:id="202586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37179-83B1-4A0E-899D-E5DEF8A0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Wood</dc:creator>
  <cp:keywords/>
  <dc:description/>
  <cp:lastModifiedBy>Heather Wood</cp:lastModifiedBy>
  <cp:revision>6</cp:revision>
  <dcterms:created xsi:type="dcterms:W3CDTF">2021-10-22T16:32:00Z</dcterms:created>
  <dcterms:modified xsi:type="dcterms:W3CDTF">2021-11-03T17:59:00Z</dcterms:modified>
</cp:coreProperties>
</file>