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69499DCE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7F1707">
        <w:rPr>
          <w:b/>
          <w:sz w:val="24"/>
          <w:szCs w:val="24"/>
        </w:rPr>
        <w:t>02 July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09BAA8CF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 xml:space="preserve">(data updated </w:t>
      </w:r>
      <w:r w:rsidR="00C5008B" w:rsidRPr="00C5008B">
        <w:rPr>
          <w:b/>
          <w:sz w:val="24"/>
          <w:szCs w:val="24"/>
        </w:rPr>
        <w:t xml:space="preserve">Thursday </w:t>
      </w:r>
      <w:r w:rsidR="007F1707">
        <w:rPr>
          <w:b/>
          <w:sz w:val="24"/>
          <w:szCs w:val="24"/>
        </w:rPr>
        <w:t>01 July</w:t>
      </w:r>
      <w:r w:rsidR="00C5008B" w:rsidRPr="00C5008B">
        <w:rPr>
          <w:b/>
          <w:sz w:val="24"/>
          <w:szCs w:val="24"/>
        </w:rPr>
        <w:t xml:space="preserve"> 2021 at 4:00pm</w:t>
      </w:r>
      <w:r w:rsidR="00157EAB" w:rsidRPr="00244BCA">
        <w:rPr>
          <w:b/>
          <w:sz w:val="24"/>
          <w:szCs w:val="24"/>
        </w:rPr>
        <w:t>)</w:t>
      </w:r>
    </w:p>
    <w:p w14:paraId="5F88E094" w14:textId="08E217A5" w:rsidR="00B335E9" w:rsidRPr="00B335E9" w:rsidRDefault="00B335E9" w:rsidP="00B335E9">
      <w:pPr>
        <w:pStyle w:val="ListParagraph"/>
        <w:numPr>
          <w:ilvl w:val="0"/>
          <w:numId w:val="32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335E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598 new lab-confirmed Covid-19 cases</w:t>
      </w: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 were detected in Cambridgeshire and </w:t>
      </w:r>
      <w:r w:rsidRPr="00B335E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137 Covid-19 cases in Peterborough</w:t>
      </w: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 in the last 7-day recording period (20 – 26 June). </w:t>
      </w:r>
    </w:p>
    <w:p w14:paraId="211C8A60" w14:textId="4DE283F2" w:rsidR="00B335E9" w:rsidRPr="00B335E9" w:rsidRDefault="00B335E9" w:rsidP="00B335E9">
      <w:pPr>
        <w:pStyle w:val="ListParagraph"/>
        <w:numPr>
          <w:ilvl w:val="0"/>
          <w:numId w:val="32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B335E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case rate per 100,000 for Cambridgeshire was a rate of 91.5 per 100,000</w:t>
      </w: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26 June, significantly higher compared to a rate of 49.4 per 100,000 in the previous week up 19 June.</w:t>
      </w:r>
    </w:p>
    <w:p w14:paraId="5EF53AF9" w14:textId="6329B023" w:rsidR="00B335E9" w:rsidRPr="00B335E9" w:rsidRDefault="00B335E9" w:rsidP="00B335E9">
      <w:pPr>
        <w:pStyle w:val="ListParagraph"/>
        <w:numPr>
          <w:ilvl w:val="0"/>
          <w:numId w:val="32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B335E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case rate per 100,000 for Peterborough was a rate of 67.7 per 100,000</w:t>
      </w: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26 June, substantially higher compared to a rate of 36.1 per 100.000 in the previous week up to 19 June. </w:t>
      </w:r>
    </w:p>
    <w:p w14:paraId="00E441D8" w14:textId="35491C9C" w:rsidR="00B335E9" w:rsidRPr="00B335E9" w:rsidRDefault="00B335E9" w:rsidP="00B335E9">
      <w:pPr>
        <w:pStyle w:val="ListParagraph"/>
        <w:numPr>
          <w:ilvl w:val="0"/>
          <w:numId w:val="32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Pr="00B335E9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all districts except Fenland have reported an increase</w:t>
      </w:r>
      <w:r w:rsidRPr="00B335E9">
        <w:rPr>
          <w:rFonts w:ascii="Calibri" w:eastAsia="Times New Roman" w:hAnsi="Calibri" w:cs="Calibri"/>
          <w:sz w:val="24"/>
          <w:szCs w:val="24"/>
          <w:lang w:eastAsia="en-GB"/>
        </w:rPr>
        <w:t xml:space="preserve"> in case rates per 100,000 in the latest reporting week (20 – 26 June) compared to the previous week up to 19 June. </w:t>
      </w:r>
    </w:p>
    <w:p w14:paraId="7ECF62C8" w14:textId="781F13A9" w:rsidR="00051A76" w:rsidRPr="00244BCA" w:rsidRDefault="00EB7914" w:rsidP="00153B84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3014A76F" w14:textId="1BEB1EC1" w:rsidR="00153B84" w:rsidRPr="00153B84" w:rsidRDefault="007F1707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="00153B84"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deaths were registered in Cambridgeshire &amp; Peterborough </w:t>
      </w:r>
      <w:r w:rsidR="00153B84" w:rsidRPr="00153B84">
        <w:rPr>
          <w:rFonts w:ascii="Calibri" w:eastAsia="Times New Roman" w:hAnsi="Calibri" w:cs="Calibri"/>
          <w:sz w:val="24"/>
          <w:szCs w:val="24"/>
          <w:lang w:eastAsia="en-GB"/>
        </w:rPr>
        <w:t>in ONS reporting week 2</w:t>
      </w:r>
      <w:r>
        <w:rPr>
          <w:rFonts w:ascii="Calibri" w:eastAsia="Times New Roman" w:hAnsi="Calibri" w:cs="Calibri"/>
          <w:sz w:val="24"/>
          <w:szCs w:val="24"/>
          <w:lang w:eastAsia="en-GB"/>
        </w:rPr>
        <w:t>4</w:t>
      </w:r>
      <w:r w:rsidR="00153B84" w:rsidRPr="00153B84">
        <w:rPr>
          <w:rFonts w:ascii="Calibri" w:eastAsia="Times New Roman" w:hAnsi="Calibri" w:cs="Calibri"/>
          <w:sz w:val="24"/>
          <w:szCs w:val="24"/>
          <w:lang w:eastAsia="en-GB"/>
        </w:rPr>
        <w:t>, ending 1</w:t>
      </w:r>
      <w:r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153B84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June.</w:t>
      </w:r>
    </w:p>
    <w:p w14:paraId="078EEF43" w14:textId="021594BB" w:rsidR="00153B84" w:rsidRPr="00153B84" w:rsidRDefault="00153B84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There were </w:t>
      </w:r>
      <w:r w:rsidR="007F170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116</w:t>
      </w: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all-cause deaths in Cambridgeshire and Peterborough 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>in ONS reporting week 2</w:t>
      </w:r>
      <w:r w:rsidR="007F1707">
        <w:rPr>
          <w:rFonts w:ascii="Calibri" w:eastAsia="Times New Roman" w:hAnsi="Calibri" w:cs="Calibri"/>
          <w:sz w:val="24"/>
          <w:szCs w:val="24"/>
          <w:lang w:eastAsia="en-GB"/>
        </w:rPr>
        <w:t>4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(compared to </w:t>
      </w:r>
      <w:r w:rsidR="007F1707">
        <w:rPr>
          <w:rFonts w:ascii="Calibri" w:eastAsia="Times New Roman" w:hAnsi="Calibri" w:cs="Calibri"/>
          <w:sz w:val="24"/>
          <w:szCs w:val="24"/>
          <w:lang w:eastAsia="en-GB"/>
        </w:rPr>
        <w:t>144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2</w:t>
      </w:r>
      <w:r w:rsidR="007F1707">
        <w:rPr>
          <w:rFonts w:ascii="Calibri" w:eastAsia="Times New Roman" w:hAnsi="Calibri" w:cs="Calibri"/>
          <w:sz w:val="24"/>
          <w:szCs w:val="24"/>
          <w:lang w:eastAsia="en-GB"/>
        </w:rPr>
        <w:t>3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1B7F58B3" w14:textId="4C46780B" w:rsidR="00153B84" w:rsidRDefault="00153B84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7F1707">
        <w:rPr>
          <w:rFonts w:ascii="Calibri" w:eastAsia="Times New Roman" w:hAnsi="Calibri" w:cs="Calibri"/>
          <w:sz w:val="24"/>
          <w:szCs w:val="24"/>
          <w:lang w:eastAsia="en-GB"/>
        </w:rPr>
        <w:t>At district level,</w:t>
      </w:r>
      <w:r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</w:t>
      </w:r>
      <w:r w:rsidR="007F1707" w:rsidRPr="007F1707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all districts except South Cambridgeshire (+2) reported a decrease</w:t>
      </w:r>
      <w:r w:rsidR="007F1707">
        <w:rPr>
          <w:rFonts w:ascii="Calibri" w:eastAsia="Times New Roman" w:hAnsi="Calibri" w:cs="Calibri"/>
          <w:sz w:val="24"/>
          <w:szCs w:val="24"/>
          <w:lang w:eastAsia="en-GB"/>
        </w:rPr>
        <w:t xml:space="preserve"> in all-cause deaths compared to previous week.</w:t>
      </w:r>
    </w:p>
    <w:p w14:paraId="2A675960" w14:textId="4E4A24F8" w:rsidR="00B44CAA" w:rsidRPr="00153B84" w:rsidRDefault="00BF2AA8" w:rsidP="00153B84">
      <w:pPr>
        <w:pStyle w:val="ListParagraph"/>
        <w:numPr>
          <w:ilvl w:val="0"/>
          <w:numId w:val="30"/>
        </w:numPr>
        <w:spacing w:line="256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153B8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153B84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153B8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295356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C6173A">
        <w:rPr>
          <w:rFonts w:ascii="Calibri" w:eastAsia="Times New Roman" w:hAnsi="Calibri" w:cs="Calibri"/>
          <w:sz w:val="24"/>
          <w:szCs w:val="24"/>
          <w:lang w:eastAsia="en-GB"/>
        </w:rPr>
        <w:t>9</w:t>
      </w:r>
      <w:r w:rsidR="00A619C9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BD0DF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and </w:t>
      </w:r>
      <w:r w:rsidR="00C6173A">
        <w:rPr>
          <w:rFonts w:ascii="Calibri" w:eastAsia="Times New Roman" w:hAnsi="Calibri" w:cs="Calibri"/>
          <w:sz w:val="24"/>
          <w:szCs w:val="24"/>
          <w:lang w:eastAsia="en-GB"/>
        </w:rPr>
        <w:t>25</w:t>
      </w:r>
      <w:r w:rsidR="009B434C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422A65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153B84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A619C9" w:rsidRPr="00153B84">
        <w:rPr>
          <w:rFonts w:ascii="Calibri" w:eastAsia="Times New Roman" w:hAnsi="Calibri" w:cs="Calibri"/>
          <w:sz w:val="24"/>
          <w:szCs w:val="24"/>
          <w:lang w:eastAsia="en-GB"/>
        </w:rPr>
        <w:t>Friday</w:t>
      </w:r>
      <w:r w:rsidR="009B434C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C6173A">
        <w:rPr>
          <w:rFonts w:ascii="Calibri" w:eastAsia="Times New Roman" w:hAnsi="Calibri" w:cs="Calibri"/>
          <w:sz w:val="24"/>
          <w:szCs w:val="24"/>
          <w:lang w:eastAsia="en-GB"/>
        </w:rPr>
        <w:t>25</w:t>
      </w:r>
      <w:r w:rsidR="00456DC2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June</w:t>
      </w:r>
      <w:r w:rsidR="00374C38" w:rsidRPr="00153B84">
        <w:rPr>
          <w:rFonts w:ascii="Calibri" w:eastAsia="Times New Roman" w:hAnsi="Calibri" w:cs="Calibri"/>
          <w:sz w:val="24"/>
          <w:szCs w:val="24"/>
          <w:lang w:eastAsia="en-GB"/>
        </w:rPr>
        <w:t xml:space="preserve"> 2021</w:t>
      </w:r>
      <w:r w:rsidR="00051A76" w:rsidRPr="00153B84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2D0B"/>
    <w:multiLevelType w:val="hybridMultilevel"/>
    <w:tmpl w:val="9BB86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9E2"/>
    <w:multiLevelType w:val="hybridMultilevel"/>
    <w:tmpl w:val="6634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30C80"/>
    <w:multiLevelType w:val="hybridMultilevel"/>
    <w:tmpl w:val="A7EC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60DA5"/>
    <w:multiLevelType w:val="hybridMultilevel"/>
    <w:tmpl w:val="4774B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517E5"/>
    <w:multiLevelType w:val="hybridMultilevel"/>
    <w:tmpl w:val="E1448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011F2"/>
    <w:multiLevelType w:val="hybridMultilevel"/>
    <w:tmpl w:val="9A78940E"/>
    <w:lvl w:ilvl="0" w:tplc="AF1EAB7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37D6D"/>
    <w:multiLevelType w:val="hybridMultilevel"/>
    <w:tmpl w:val="0160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8"/>
  </w:num>
  <w:num w:numId="3">
    <w:abstractNumId w:val="24"/>
  </w:num>
  <w:num w:numId="4">
    <w:abstractNumId w:val="19"/>
  </w:num>
  <w:num w:numId="5">
    <w:abstractNumId w:val="13"/>
  </w:num>
  <w:num w:numId="6">
    <w:abstractNumId w:val="2"/>
  </w:num>
  <w:num w:numId="7">
    <w:abstractNumId w:val="25"/>
  </w:num>
  <w:num w:numId="8">
    <w:abstractNumId w:val="10"/>
  </w:num>
  <w:num w:numId="9">
    <w:abstractNumId w:val="20"/>
  </w:num>
  <w:num w:numId="10">
    <w:abstractNumId w:val="22"/>
  </w:num>
  <w:num w:numId="11">
    <w:abstractNumId w:val="30"/>
  </w:num>
  <w:num w:numId="12">
    <w:abstractNumId w:val="9"/>
  </w:num>
  <w:num w:numId="13">
    <w:abstractNumId w:val="4"/>
  </w:num>
  <w:num w:numId="14">
    <w:abstractNumId w:val="16"/>
  </w:num>
  <w:num w:numId="15">
    <w:abstractNumId w:val="15"/>
  </w:num>
  <w:num w:numId="16">
    <w:abstractNumId w:val="14"/>
  </w:num>
  <w:num w:numId="17">
    <w:abstractNumId w:val="12"/>
  </w:num>
  <w:num w:numId="18">
    <w:abstractNumId w:val="18"/>
  </w:num>
  <w:num w:numId="19">
    <w:abstractNumId w:val="6"/>
  </w:num>
  <w:num w:numId="20">
    <w:abstractNumId w:val="5"/>
  </w:num>
  <w:num w:numId="21">
    <w:abstractNumId w:val="17"/>
  </w:num>
  <w:num w:numId="22">
    <w:abstractNumId w:val="31"/>
  </w:num>
  <w:num w:numId="23">
    <w:abstractNumId w:val="28"/>
  </w:num>
  <w:num w:numId="24">
    <w:abstractNumId w:val="7"/>
  </w:num>
  <w:num w:numId="25">
    <w:abstractNumId w:val="1"/>
  </w:num>
  <w:num w:numId="26">
    <w:abstractNumId w:val="23"/>
  </w:num>
  <w:num w:numId="27">
    <w:abstractNumId w:val="27"/>
  </w:num>
  <w:num w:numId="28">
    <w:abstractNumId w:val="11"/>
  </w:num>
  <w:num w:numId="29">
    <w:abstractNumId w:val="3"/>
  </w:num>
  <w:num w:numId="30">
    <w:abstractNumId w:val="0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3B84"/>
    <w:rsid w:val="00154173"/>
    <w:rsid w:val="00157EAB"/>
    <w:rsid w:val="001705A6"/>
    <w:rsid w:val="00177886"/>
    <w:rsid w:val="0018715D"/>
    <w:rsid w:val="001C70C3"/>
    <w:rsid w:val="001D19DE"/>
    <w:rsid w:val="001F3355"/>
    <w:rsid w:val="002058D1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635C2"/>
    <w:rsid w:val="00276061"/>
    <w:rsid w:val="00285B4F"/>
    <w:rsid w:val="00290D86"/>
    <w:rsid w:val="0029187E"/>
    <w:rsid w:val="002922B4"/>
    <w:rsid w:val="00295356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6DC2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54989"/>
    <w:rsid w:val="00573535"/>
    <w:rsid w:val="00594D09"/>
    <w:rsid w:val="005A4BF9"/>
    <w:rsid w:val="005A6440"/>
    <w:rsid w:val="005D1452"/>
    <w:rsid w:val="005E7516"/>
    <w:rsid w:val="00604B85"/>
    <w:rsid w:val="0062435C"/>
    <w:rsid w:val="00635F9A"/>
    <w:rsid w:val="00646940"/>
    <w:rsid w:val="006530FF"/>
    <w:rsid w:val="006645E0"/>
    <w:rsid w:val="00665BCC"/>
    <w:rsid w:val="00666829"/>
    <w:rsid w:val="00677E42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34089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1707"/>
    <w:rsid w:val="007F59DA"/>
    <w:rsid w:val="007F7FCD"/>
    <w:rsid w:val="00801866"/>
    <w:rsid w:val="008138BB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434C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19C9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35E9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008B"/>
    <w:rsid w:val="00C5396E"/>
    <w:rsid w:val="00C55850"/>
    <w:rsid w:val="00C57D61"/>
    <w:rsid w:val="00C6173A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94E84"/>
    <w:rsid w:val="00DA2AE6"/>
    <w:rsid w:val="00DA4487"/>
    <w:rsid w:val="00DA6ED7"/>
    <w:rsid w:val="00DB4E66"/>
    <w:rsid w:val="00DC4994"/>
    <w:rsid w:val="00DE174C"/>
    <w:rsid w:val="00DE71B4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0CF"/>
    <w:rsid w:val="00EC4EF3"/>
    <w:rsid w:val="00EE52F7"/>
    <w:rsid w:val="00F006E4"/>
    <w:rsid w:val="00F064A3"/>
    <w:rsid w:val="00F163CE"/>
    <w:rsid w:val="00F25B21"/>
    <w:rsid w:val="00F300A3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35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Saranya Palaniswamy</cp:lastModifiedBy>
  <cp:revision>12</cp:revision>
  <dcterms:created xsi:type="dcterms:W3CDTF">2021-06-11T12:02:00Z</dcterms:created>
  <dcterms:modified xsi:type="dcterms:W3CDTF">2021-07-02T16:25:00Z</dcterms:modified>
</cp:coreProperties>
</file>