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71B1" w14:textId="1988B06D" w:rsidR="00E6600E" w:rsidRDefault="00EC36CC" w:rsidP="00A552F5">
      <w:pPr>
        <w:jc w:val="center"/>
        <w:rPr>
          <w:b/>
          <w:u w:val="single"/>
        </w:rPr>
      </w:pPr>
      <w:r>
        <w:rPr>
          <w:noProof/>
          <w:lang w:eastAsia="en-GB"/>
        </w:rPr>
        <w:drawing>
          <wp:anchor distT="0" distB="0" distL="114300" distR="114300" simplePos="0" relativeHeight="251658240" behindDoc="1" locked="0" layoutInCell="1" allowOverlap="1" wp14:anchorId="088B7418" wp14:editId="703FB00E">
            <wp:simplePos x="0" y="0"/>
            <wp:positionH relativeFrom="column">
              <wp:posOffset>4230370</wp:posOffset>
            </wp:positionH>
            <wp:positionV relativeFrom="paragraph">
              <wp:posOffset>-78740</wp:posOffset>
            </wp:positionV>
            <wp:extent cx="2209800" cy="1066800"/>
            <wp:effectExtent l="0" t="0" r="0" b="0"/>
            <wp:wrapNone/>
            <wp:docPr id="15" name="Picture 15" descr="Cambridgeshire-and-Peterborough-CCG-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bridgeshire-and-Peterborough-CCG-RGB-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066800"/>
                    </a:xfrm>
                    <a:prstGeom prst="rect">
                      <a:avLst/>
                    </a:prstGeom>
                    <a:noFill/>
                  </pic:spPr>
                </pic:pic>
              </a:graphicData>
            </a:graphic>
            <wp14:sizeRelH relativeFrom="page">
              <wp14:pctWidth>0</wp14:pctWidth>
            </wp14:sizeRelH>
            <wp14:sizeRelV relativeFrom="page">
              <wp14:pctHeight>0</wp14:pctHeight>
            </wp14:sizeRelV>
          </wp:anchor>
        </w:drawing>
      </w:r>
    </w:p>
    <w:p w14:paraId="088B71B2" w14:textId="32ED9C09" w:rsidR="000A446A" w:rsidRDefault="000A446A">
      <w:pPr>
        <w:jc w:val="right"/>
        <w:rPr>
          <w:b/>
          <w:u w:val="single"/>
        </w:rPr>
      </w:pPr>
    </w:p>
    <w:p w14:paraId="088B71B3" w14:textId="77777777" w:rsidR="00A935CA" w:rsidRDefault="00A935CA">
      <w:pPr>
        <w:pStyle w:val="Heading6"/>
        <w:rPr>
          <w:rFonts w:ascii="Arial" w:hAnsi="Arial"/>
          <w:sz w:val="28"/>
        </w:rPr>
      </w:pPr>
    </w:p>
    <w:p w14:paraId="088B71B6" w14:textId="77777777" w:rsidR="00A935CA" w:rsidRDefault="00A935CA">
      <w:pPr>
        <w:pStyle w:val="Heading6"/>
        <w:rPr>
          <w:rFonts w:ascii="Arial" w:hAnsi="Arial"/>
          <w:sz w:val="28"/>
        </w:rPr>
      </w:pPr>
    </w:p>
    <w:p w14:paraId="1564FF4E" w14:textId="77777777" w:rsidR="00D61CFE" w:rsidRDefault="00D61CFE" w:rsidP="00D61CFE"/>
    <w:p w14:paraId="5EA31EB6" w14:textId="77777777" w:rsidR="00D61CFE" w:rsidRPr="00D61CFE" w:rsidRDefault="00D61CFE" w:rsidP="00D61CFE"/>
    <w:p w14:paraId="088B71B7" w14:textId="77777777" w:rsidR="000A446A" w:rsidRDefault="4E6EB8F7" w:rsidP="4E6EB8F7">
      <w:pPr>
        <w:pStyle w:val="Heading6"/>
        <w:rPr>
          <w:rFonts w:ascii="Arial" w:eastAsia="Arial" w:hAnsi="Arial" w:cs="Arial"/>
          <w:sz w:val="28"/>
          <w:szCs w:val="28"/>
        </w:rPr>
      </w:pPr>
      <w:r w:rsidRPr="4E6EB8F7">
        <w:rPr>
          <w:rFonts w:ascii="Arial" w:eastAsia="Arial" w:hAnsi="Arial" w:cs="Arial"/>
          <w:sz w:val="28"/>
          <w:szCs w:val="28"/>
        </w:rPr>
        <w:t>Integrated Commissioning Board</w:t>
      </w:r>
    </w:p>
    <w:p w14:paraId="088B71B8" w14:textId="77777777" w:rsidR="000A446A" w:rsidRDefault="000A446A">
      <w:pPr>
        <w:jc w:val="both"/>
        <w:rPr>
          <w:b/>
        </w:rPr>
      </w:pPr>
    </w:p>
    <w:tbl>
      <w:tblPr>
        <w:tblW w:w="0" w:type="auto"/>
        <w:tblLayout w:type="fixed"/>
        <w:tblLook w:val="0000" w:firstRow="0" w:lastRow="0" w:firstColumn="0" w:lastColumn="0" w:noHBand="0" w:noVBand="0"/>
      </w:tblPr>
      <w:tblGrid>
        <w:gridCol w:w="1217"/>
        <w:gridCol w:w="8814"/>
      </w:tblGrid>
      <w:tr w:rsidR="000A446A" w14:paraId="088B71BB" w14:textId="77777777" w:rsidTr="29F10607">
        <w:trPr>
          <w:cantSplit/>
        </w:trPr>
        <w:tc>
          <w:tcPr>
            <w:tcW w:w="1217" w:type="dxa"/>
          </w:tcPr>
          <w:p w14:paraId="088B71B9" w14:textId="77777777" w:rsidR="000A446A" w:rsidRDefault="4E6EB8F7" w:rsidP="4E6EB8F7">
            <w:pPr>
              <w:jc w:val="both"/>
              <w:rPr>
                <w:b/>
                <w:bCs/>
              </w:rPr>
            </w:pPr>
            <w:proofErr w:type="gramStart"/>
            <w:r w:rsidRPr="4E6EB8F7">
              <w:rPr>
                <w:b/>
                <w:bCs/>
              </w:rPr>
              <w:t>Date :</w:t>
            </w:r>
            <w:proofErr w:type="gramEnd"/>
          </w:p>
        </w:tc>
        <w:tc>
          <w:tcPr>
            <w:tcW w:w="8814" w:type="dxa"/>
          </w:tcPr>
          <w:p w14:paraId="088B71BA" w14:textId="775A81BF" w:rsidR="000A446A" w:rsidRDefault="00AA7844" w:rsidP="00E54CA8">
            <w:pPr>
              <w:jc w:val="both"/>
            </w:pPr>
            <w:r>
              <w:t>Thursday</w:t>
            </w:r>
            <w:r w:rsidR="29F10607">
              <w:t xml:space="preserve"> </w:t>
            </w:r>
            <w:r w:rsidR="005E34A0">
              <w:t>19 November</w:t>
            </w:r>
            <w:r w:rsidR="003F4FC0">
              <w:t xml:space="preserve"> 2020</w:t>
            </w:r>
          </w:p>
        </w:tc>
      </w:tr>
      <w:tr w:rsidR="000A446A" w14:paraId="088B71BE" w14:textId="77777777" w:rsidTr="29F10607">
        <w:trPr>
          <w:cantSplit/>
        </w:trPr>
        <w:tc>
          <w:tcPr>
            <w:tcW w:w="1217" w:type="dxa"/>
          </w:tcPr>
          <w:p w14:paraId="088B71BC" w14:textId="77777777" w:rsidR="000A446A" w:rsidRDefault="4E6EB8F7" w:rsidP="4E6EB8F7">
            <w:pPr>
              <w:jc w:val="both"/>
              <w:rPr>
                <w:b/>
                <w:bCs/>
              </w:rPr>
            </w:pPr>
            <w:proofErr w:type="gramStart"/>
            <w:r w:rsidRPr="4E6EB8F7">
              <w:rPr>
                <w:b/>
                <w:bCs/>
              </w:rPr>
              <w:t>Time :</w:t>
            </w:r>
            <w:proofErr w:type="gramEnd"/>
          </w:p>
        </w:tc>
        <w:tc>
          <w:tcPr>
            <w:tcW w:w="8814" w:type="dxa"/>
          </w:tcPr>
          <w:p w14:paraId="088B71BD" w14:textId="021AF080" w:rsidR="000A446A" w:rsidRDefault="00D9054A" w:rsidP="00D52AD5">
            <w:pPr>
              <w:jc w:val="both"/>
            </w:pPr>
            <w:r>
              <w:t>09:</w:t>
            </w:r>
            <w:r w:rsidR="00454D9C">
              <w:t>3</w:t>
            </w:r>
            <w:r w:rsidR="29F10607">
              <w:t>0 – 1</w:t>
            </w:r>
            <w:r>
              <w:t>1</w:t>
            </w:r>
            <w:r w:rsidR="29F10607">
              <w:t>.</w:t>
            </w:r>
            <w:r>
              <w:t>0</w:t>
            </w:r>
            <w:r w:rsidR="00CC5AB7">
              <w:t>0</w:t>
            </w:r>
          </w:p>
        </w:tc>
      </w:tr>
      <w:tr w:rsidR="000A446A" w14:paraId="088B71C1" w14:textId="77777777" w:rsidTr="29F10607">
        <w:trPr>
          <w:cantSplit/>
        </w:trPr>
        <w:tc>
          <w:tcPr>
            <w:tcW w:w="1217" w:type="dxa"/>
          </w:tcPr>
          <w:p w14:paraId="088B71BF" w14:textId="77777777" w:rsidR="000A446A" w:rsidRDefault="4E6EB8F7" w:rsidP="4E6EB8F7">
            <w:pPr>
              <w:jc w:val="both"/>
              <w:rPr>
                <w:b/>
                <w:bCs/>
              </w:rPr>
            </w:pPr>
            <w:proofErr w:type="gramStart"/>
            <w:r w:rsidRPr="4E6EB8F7">
              <w:rPr>
                <w:b/>
                <w:bCs/>
              </w:rPr>
              <w:t>Venue :</w:t>
            </w:r>
            <w:proofErr w:type="gramEnd"/>
          </w:p>
        </w:tc>
        <w:tc>
          <w:tcPr>
            <w:tcW w:w="8814" w:type="dxa"/>
          </w:tcPr>
          <w:p w14:paraId="088B71C0" w14:textId="2F30B114" w:rsidR="000A446A" w:rsidRDefault="00CC5AB7" w:rsidP="005A6AF5">
            <w:pPr>
              <w:jc w:val="both"/>
            </w:pPr>
            <w:r>
              <w:t>Virtual via Microsoft Teams</w:t>
            </w:r>
            <w:r w:rsidR="001145A9">
              <w:t xml:space="preserve"> </w:t>
            </w:r>
          </w:p>
        </w:tc>
      </w:tr>
    </w:tbl>
    <w:p w14:paraId="088B71C3" w14:textId="77777777" w:rsidR="000A446A" w:rsidRDefault="000A446A">
      <w:pPr>
        <w:jc w:val="both"/>
        <w:rPr>
          <w:b/>
        </w:rPr>
      </w:pPr>
    </w:p>
    <w:p w14:paraId="088B71C4" w14:textId="77777777" w:rsidR="000A446A" w:rsidRDefault="000A446A" w:rsidP="4E6EB8F7">
      <w:pPr>
        <w:pStyle w:val="Heading3"/>
        <w:rPr>
          <w:sz w:val="24"/>
          <w:szCs w:val="24"/>
        </w:rPr>
      </w:pPr>
      <w:r w:rsidRPr="6BD67648">
        <w:rPr>
          <w:spacing w:val="40"/>
          <w:sz w:val="24"/>
          <w:szCs w:val="24"/>
        </w:rPr>
        <w:t>MINUTES</w:t>
      </w:r>
    </w:p>
    <w:p w14:paraId="088B71C5" w14:textId="77777777" w:rsidR="000A446A" w:rsidRDefault="000A446A">
      <w:pPr>
        <w:rPr>
          <w:b/>
          <w:sz w:val="28"/>
        </w:rPr>
      </w:pPr>
    </w:p>
    <w:tbl>
      <w:tblPr>
        <w:tblW w:w="10173" w:type="dxa"/>
        <w:tblLayout w:type="fixed"/>
        <w:tblLook w:val="0000" w:firstRow="0" w:lastRow="0" w:firstColumn="0" w:lastColumn="0" w:noHBand="0" w:noVBand="0"/>
      </w:tblPr>
      <w:tblGrid>
        <w:gridCol w:w="567"/>
        <w:gridCol w:w="3618"/>
        <w:gridCol w:w="3030"/>
        <w:gridCol w:w="1959"/>
        <w:gridCol w:w="999"/>
      </w:tblGrid>
      <w:tr w:rsidR="000A446A" w14:paraId="088B71C9" w14:textId="77777777" w:rsidTr="1783599B">
        <w:tc>
          <w:tcPr>
            <w:tcW w:w="4185" w:type="dxa"/>
            <w:gridSpan w:val="2"/>
          </w:tcPr>
          <w:p w14:paraId="088B71C6" w14:textId="77777777" w:rsidR="000A446A" w:rsidRDefault="4E6EB8F7" w:rsidP="4E6EB8F7">
            <w:pPr>
              <w:jc w:val="both"/>
              <w:rPr>
                <w:b/>
                <w:bCs/>
              </w:rPr>
            </w:pPr>
            <w:proofErr w:type="gramStart"/>
            <w:r w:rsidRPr="4E6EB8F7">
              <w:rPr>
                <w:b/>
                <w:bCs/>
              </w:rPr>
              <w:t>Present :</w:t>
            </w:r>
            <w:proofErr w:type="gramEnd"/>
          </w:p>
        </w:tc>
        <w:tc>
          <w:tcPr>
            <w:tcW w:w="3030" w:type="dxa"/>
          </w:tcPr>
          <w:p w14:paraId="088B71C7" w14:textId="6FA1CB9B" w:rsidR="000A446A" w:rsidRDefault="000A446A">
            <w:pPr>
              <w:jc w:val="both"/>
            </w:pPr>
          </w:p>
        </w:tc>
        <w:tc>
          <w:tcPr>
            <w:tcW w:w="2958" w:type="dxa"/>
            <w:gridSpan w:val="2"/>
          </w:tcPr>
          <w:p w14:paraId="088B71C8" w14:textId="77777777" w:rsidR="000A446A" w:rsidRDefault="000A446A">
            <w:pPr>
              <w:jc w:val="both"/>
            </w:pPr>
          </w:p>
        </w:tc>
      </w:tr>
      <w:tr w:rsidR="007154B7" w:rsidRPr="001353DE" w14:paraId="36B19814" w14:textId="77777777" w:rsidTr="1783599B">
        <w:tc>
          <w:tcPr>
            <w:tcW w:w="4185" w:type="dxa"/>
            <w:gridSpan w:val="2"/>
          </w:tcPr>
          <w:p w14:paraId="73B3D30F" w14:textId="1608DFA9" w:rsidR="007154B7" w:rsidRDefault="007154B7" w:rsidP="00B7324E">
            <w:pPr>
              <w:jc w:val="both"/>
            </w:pPr>
            <w:r>
              <w:t>Val Moore (VM) Chair</w:t>
            </w:r>
          </w:p>
        </w:tc>
        <w:tc>
          <w:tcPr>
            <w:tcW w:w="5988" w:type="dxa"/>
            <w:gridSpan w:val="3"/>
          </w:tcPr>
          <w:p w14:paraId="54B4C9E1" w14:textId="4D1321E9" w:rsidR="007154B7" w:rsidRPr="00833770" w:rsidRDefault="008678E1" w:rsidP="00B7324E">
            <w:pPr>
              <w:spacing w:line="259" w:lineRule="auto"/>
              <w:jc w:val="both"/>
            </w:pPr>
            <w:r>
              <w:t>Independent Chair</w:t>
            </w:r>
            <w:r w:rsidR="007154B7">
              <w:t xml:space="preserve"> </w:t>
            </w:r>
          </w:p>
        </w:tc>
      </w:tr>
      <w:tr w:rsidR="00786735" w:rsidRPr="001353DE" w14:paraId="73202114" w14:textId="77777777" w:rsidTr="1783599B">
        <w:tc>
          <w:tcPr>
            <w:tcW w:w="4185" w:type="dxa"/>
            <w:gridSpan w:val="2"/>
          </w:tcPr>
          <w:p w14:paraId="6283A836" w14:textId="44E5D77B" w:rsidR="00786735" w:rsidRDefault="00786735" w:rsidP="00B7324E">
            <w:pPr>
              <w:jc w:val="both"/>
            </w:pPr>
            <w:r>
              <w:t>Caroline Townsend (CT)</w:t>
            </w:r>
          </w:p>
        </w:tc>
        <w:tc>
          <w:tcPr>
            <w:tcW w:w="5988" w:type="dxa"/>
            <w:gridSpan w:val="3"/>
          </w:tcPr>
          <w:p w14:paraId="6FD9019F" w14:textId="2FE6B30F" w:rsidR="00786735" w:rsidRDefault="00DF294E" w:rsidP="00B7324E">
            <w:pPr>
              <w:spacing w:line="259" w:lineRule="auto"/>
              <w:jc w:val="both"/>
            </w:pPr>
            <w:r>
              <w:t>Head of Commissioning Partnerships and Programmes, CCC/PCC</w:t>
            </w:r>
          </w:p>
        </w:tc>
      </w:tr>
      <w:tr w:rsidR="006D324C" w:rsidRPr="006D324C" w14:paraId="2B4ADBD1" w14:textId="77777777" w:rsidTr="1783599B">
        <w:tc>
          <w:tcPr>
            <w:tcW w:w="4185" w:type="dxa"/>
            <w:gridSpan w:val="2"/>
            <w:shd w:val="clear" w:color="auto" w:fill="auto"/>
          </w:tcPr>
          <w:p w14:paraId="06019324" w14:textId="0CCB91A9" w:rsidR="00A71F1E" w:rsidRPr="006D324C" w:rsidRDefault="00F00DCA" w:rsidP="00E25380">
            <w:pPr>
              <w:jc w:val="both"/>
            </w:pPr>
            <w:r w:rsidRPr="006D324C">
              <w:t>Sue Beecroft (SB)</w:t>
            </w:r>
          </w:p>
        </w:tc>
        <w:tc>
          <w:tcPr>
            <w:tcW w:w="5988" w:type="dxa"/>
            <w:gridSpan w:val="3"/>
            <w:shd w:val="clear" w:color="auto" w:fill="auto"/>
          </w:tcPr>
          <w:p w14:paraId="05766D46" w14:textId="7EBFE5C3" w:rsidR="00A71F1E" w:rsidRPr="006D324C" w:rsidRDefault="00F00DCA" w:rsidP="00E25380">
            <w:pPr>
              <w:jc w:val="both"/>
              <w:rPr>
                <w:rFonts w:eastAsia="Arial,Times New Roman" w:cs="Arial"/>
                <w:szCs w:val="24"/>
              </w:rPr>
            </w:pPr>
            <w:r w:rsidRPr="006D324C">
              <w:rPr>
                <w:rFonts w:eastAsia="Arial,Times New Roman" w:cs="Arial"/>
                <w:szCs w:val="24"/>
              </w:rPr>
              <w:t>Housing Board</w:t>
            </w:r>
          </w:p>
        </w:tc>
      </w:tr>
      <w:tr w:rsidR="006D324C" w:rsidRPr="006D324C" w14:paraId="1D132464" w14:textId="77777777" w:rsidTr="1783599B">
        <w:tc>
          <w:tcPr>
            <w:tcW w:w="4185" w:type="dxa"/>
            <w:gridSpan w:val="2"/>
            <w:shd w:val="clear" w:color="auto" w:fill="auto"/>
          </w:tcPr>
          <w:p w14:paraId="16D5DA68" w14:textId="2EEF25CC" w:rsidR="00A71F1E" w:rsidRPr="006D324C" w:rsidRDefault="0020280B" w:rsidP="00E25380">
            <w:pPr>
              <w:jc w:val="both"/>
            </w:pPr>
            <w:r w:rsidRPr="006D324C">
              <w:t>Will Patten</w:t>
            </w:r>
            <w:r w:rsidR="006C4E20" w:rsidRPr="006D324C">
              <w:t xml:space="preserve"> (WP)</w:t>
            </w:r>
          </w:p>
        </w:tc>
        <w:tc>
          <w:tcPr>
            <w:tcW w:w="5988" w:type="dxa"/>
            <w:gridSpan w:val="3"/>
            <w:shd w:val="clear" w:color="auto" w:fill="auto"/>
          </w:tcPr>
          <w:p w14:paraId="25287B69" w14:textId="56C5D77B" w:rsidR="00A71F1E" w:rsidRPr="006D324C" w:rsidRDefault="003C0441" w:rsidP="00E25380">
            <w:pPr>
              <w:jc w:val="both"/>
              <w:rPr>
                <w:rFonts w:eastAsia="Arial,Times New Roman" w:cs="Arial"/>
                <w:szCs w:val="24"/>
              </w:rPr>
            </w:pPr>
            <w:r w:rsidRPr="006D324C">
              <w:rPr>
                <w:rFonts w:eastAsia="Arial,Times New Roman" w:cs="Arial"/>
                <w:szCs w:val="24"/>
              </w:rPr>
              <w:t>Service Director Commissioning, CCC</w:t>
            </w:r>
            <w:r w:rsidR="00B86173" w:rsidRPr="006D324C">
              <w:rPr>
                <w:rFonts w:eastAsia="Arial,Times New Roman" w:cs="Arial"/>
                <w:szCs w:val="24"/>
              </w:rPr>
              <w:t>/PCC</w:t>
            </w:r>
          </w:p>
        </w:tc>
      </w:tr>
      <w:tr w:rsidR="006D324C" w:rsidRPr="006D324C" w14:paraId="0B04A7B1" w14:textId="77777777" w:rsidTr="009E466A">
        <w:tc>
          <w:tcPr>
            <w:tcW w:w="4185" w:type="dxa"/>
            <w:gridSpan w:val="2"/>
          </w:tcPr>
          <w:p w14:paraId="24A1DBB5" w14:textId="320B9F33" w:rsidR="00AF6581" w:rsidRPr="006D324C" w:rsidRDefault="00DA2C1D" w:rsidP="009E466A">
            <w:pPr>
              <w:jc w:val="both"/>
            </w:pPr>
            <w:r w:rsidRPr="006D324C">
              <w:t xml:space="preserve">Mandy Staples </w:t>
            </w:r>
            <w:r w:rsidR="00C46F50" w:rsidRPr="006D324C">
              <w:t>(MS)</w:t>
            </w:r>
          </w:p>
        </w:tc>
        <w:tc>
          <w:tcPr>
            <w:tcW w:w="5988" w:type="dxa"/>
            <w:gridSpan w:val="3"/>
          </w:tcPr>
          <w:p w14:paraId="7076721D" w14:textId="743B013D" w:rsidR="00AF6581" w:rsidRPr="006D324C" w:rsidRDefault="00531DC4" w:rsidP="009E466A">
            <w:pPr>
              <w:jc w:val="both"/>
            </w:pPr>
            <w:r w:rsidRPr="006D324C">
              <w:t>Deputy Chief Nurse, CPCCG</w:t>
            </w:r>
          </w:p>
        </w:tc>
      </w:tr>
      <w:tr w:rsidR="006D324C" w:rsidRPr="006D324C" w14:paraId="59391138" w14:textId="77777777" w:rsidTr="009E466A">
        <w:tc>
          <w:tcPr>
            <w:tcW w:w="4185" w:type="dxa"/>
            <w:gridSpan w:val="2"/>
          </w:tcPr>
          <w:p w14:paraId="060FC054" w14:textId="6B505BED" w:rsidR="00FC6881" w:rsidRPr="006D324C" w:rsidRDefault="00C46F50" w:rsidP="009E466A">
            <w:pPr>
              <w:jc w:val="both"/>
            </w:pPr>
            <w:r w:rsidRPr="006D324C">
              <w:t>Aleks Mecan</w:t>
            </w:r>
            <w:r w:rsidR="00A84EFF">
              <w:t xml:space="preserve"> (AM)</w:t>
            </w:r>
          </w:p>
        </w:tc>
        <w:tc>
          <w:tcPr>
            <w:tcW w:w="5988" w:type="dxa"/>
            <w:gridSpan w:val="3"/>
          </w:tcPr>
          <w:p w14:paraId="25521695" w14:textId="1F8E06B3" w:rsidR="00FC6881" w:rsidRPr="006D324C" w:rsidRDefault="004B2E6F" w:rsidP="009E466A">
            <w:pPr>
              <w:jc w:val="both"/>
            </w:pPr>
            <w:r w:rsidRPr="006D324C">
              <w:t>Head of Community Services and Integration</w:t>
            </w:r>
          </w:p>
        </w:tc>
      </w:tr>
      <w:tr w:rsidR="006D324C" w:rsidRPr="006D324C" w14:paraId="6B2F5A1B" w14:textId="77777777" w:rsidTr="009E466A">
        <w:tc>
          <w:tcPr>
            <w:tcW w:w="4185" w:type="dxa"/>
            <w:gridSpan w:val="2"/>
          </w:tcPr>
          <w:p w14:paraId="25B5EAB6" w14:textId="2A71853E" w:rsidR="00A21E89" w:rsidRPr="006D324C" w:rsidRDefault="00A21E89" w:rsidP="009E466A">
            <w:pPr>
              <w:jc w:val="both"/>
            </w:pPr>
            <w:r w:rsidRPr="006D324C">
              <w:t>Karen Hurst (KH)</w:t>
            </w:r>
          </w:p>
        </w:tc>
        <w:tc>
          <w:tcPr>
            <w:tcW w:w="5988" w:type="dxa"/>
            <w:gridSpan w:val="3"/>
          </w:tcPr>
          <w:p w14:paraId="4EFA161E" w14:textId="57D01E1F" w:rsidR="00A21E89" w:rsidRPr="006D324C" w:rsidRDefault="00A21E89" w:rsidP="009E466A">
            <w:pPr>
              <w:jc w:val="both"/>
            </w:pPr>
            <w:r w:rsidRPr="006D324C">
              <w:t>CPFT</w:t>
            </w:r>
          </w:p>
        </w:tc>
      </w:tr>
      <w:tr w:rsidR="00BD3C1A" w:rsidRPr="006D324C" w14:paraId="421467D9" w14:textId="77777777" w:rsidTr="009E466A">
        <w:tc>
          <w:tcPr>
            <w:tcW w:w="4185" w:type="dxa"/>
            <w:gridSpan w:val="2"/>
          </w:tcPr>
          <w:p w14:paraId="4E1D344D" w14:textId="26E8227C" w:rsidR="00BD3C1A" w:rsidRPr="006D324C" w:rsidRDefault="00BD3C1A" w:rsidP="009E466A">
            <w:pPr>
              <w:jc w:val="both"/>
            </w:pPr>
            <w:r>
              <w:t>Keith Reynolds (KR)</w:t>
            </w:r>
          </w:p>
        </w:tc>
        <w:tc>
          <w:tcPr>
            <w:tcW w:w="5988" w:type="dxa"/>
            <w:gridSpan w:val="3"/>
          </w:tcPr>
          <w:p w14:paraId="516C4809" w14:textId="46DDDD1B" w:rsidR="00BD3C1A" w:rsidRPr="006D324C" w:rsidRDefault="0047186C" w:rsidP="009E466A">
            <w:pPr>
              <w:jc w:val="both"/>
            </w:pPr>
            <w:r>
              <w:rPr>
                <w:rFonts w:eastAsia="Arial,Times New Roman" w:cs="Arial"/>
                <w:szCs w:val="24"/>
              </w:rPr>
              <w:t>Assistant Director of Strategy and Planning, NWAFT</w:t>
            </w:r>
          </w:p>
        </w:tc>
      </w:tr>
      <w:tr w:rsidR="00BD3C1A" w:rsidRPr="006D324C" w14:paraId="1B4D2ECC" w14:textId="77777777" w:rsidTr="009E466A">
        <w:tc>
          <w:tcPr>
            <w:tcW w:w="4185" w:type="dxa"/>
            <w:gridSpan w:val="2"/>
          </w:tcPr>
          <w:p w14:paraId="2B7C01AB" w14:textId="2CF5886B" w:rsidR="00BD3C1A" w:rsidRPr="006D324C" w:rsidRDefault="00BD3C1A" w:rsidP="009E466A">
            <w:pPr>
              <w:jc w:val="both"/>
            </w:pPr>
            <w:r>
              <w:t>Rob Murphy (RM)</w:t>
            </w:r>
          </w:p>
        </w:tc>
        <w:tc>
          <w:tcPr>
            <w:tcW w:w="5988" w:type="dxa"/>
            <w:gridSpan w:val="3"/>
          </w:tcPr>
          <w:p w14:paraId="4F58C367" w14:textId="47804C12" w:rsidR="00BD3C1A" w:rsidRPr="006D324C" w:rsidRDefault="00BD3C1A" w:rsidP="009E466A">
            <w:pPr>
              <w:jc w:val="both"/>
            </w:pPr>
            <w:r>
              <w:t>North Alliance</w:t>
            </w:r>
          </w:p>
        </w:tc>
      </w:tr>
      <w:tr w:rsidR="00C049B1" w:rsidRPr="001353DE" w14:paraId="5874CE23" w14:textId="77777777" w:rsidTr="1783599B">
        <w:tc>
          <w:tcPr>
            <w:tcW w:w="4185" w:type="dxa"/>
            <w:gridSpan w:val="2"/>
          </w:tcPr>
          <w:p w14:paraId="56B5B3FF" w14:textId="228B1CDA" w:rsidR="00C049B1" w:rsidRDefault="00C049B1" w:rsidP="00B7324E">
            <w:pPr>
              <w:jc w:val="both"/>
            </w:pPr>
          </w:p>
        </w:tc>
        <w:tc>
          <w:tcPr>
            <w:tcW w:w="5988" w:type="dxa"/>
            <w:gridSpan w:val="3"/>
          </w:tcPr>
          <w:p w14:paraId="13C71B73" w14:textId="408860FA" w:rsidR="00C049B1" w:rsidRDefault="00C049B1" w:rsidP="00B7324E">
            <w:pPr>
              <w:jc w:val="both"/>
            </w:pPr>
          </w:p>
        </w:tc>
      </w:tr>
      <w:tr w:rsidR="006C36A3" w14:paraId="088B71F0" w14:textId="77777777" w:rsidTr="1783599B">
        <w:tc>
          <w:tcPr>
            <w:tcW w:w="4185" w:type="dxa"/>
            <w:gridSpan w:val="2"/>
          </w:tcPr>
          <w:p w14:paraId="088B71EE" w14:textId="77777777" w:rsidR="006C36A3" w:rsidRDefault="4E6EB8F7" w:rsidP="4E6EB8F7">
            <w:pPr>
              <w:jc w:val="both"/>
              <w:rPr>
                <w:b/>
                <w:bCs/>
              </w:rPr>
            </w:pPr>
            <w:r w:rsidRPr="4E6EB8F7">
              <w:rPr>
                <w:b/>
                <w:bCs/>
              </w:rPr>
              <w:t>In attendance:</w:t>
            </w:r>
          </w:p>
        </w:tc>
        <w:tc>
          <w:tcPr>
            <w:tcW w:w="5988" w:type="dxa"/>
            <w:gridSpan w:val="3"/>
          </w:tcPr>
          <w:p w14:paraId="088B71EF" w14:textId="77777777" w:rsidR="006C36A3" w:rsidRDefault="006C36A3">
            <w:pPr>
              <w:jc w:val="both"/>
            </w:pPr>
          </w:p>
        </w:tc>
      </w:tr>
      <w:tr w:rsidR="006D324C" w14:paraId="20556D5B" w14:textId="77777777" w:rsidTr="009E466A">
        <w:tc>
          <w:tcPr>
            <w:tcW w:w="4185" w:type="dxa"/>
            <w:gridSpan w:val="2"/>
          </w:tcPr>
          <w:p w14:paraId="6E85B8F5" w14:textId="468DE2DA" w:rsidR="006D324C" w:rsidRDefault="006D324C" w:rsidP="009E466A">
            <w:pPr>
              <w:jc w:val="both"/>
            </w:pPr>
            <w:r>
              <w:t>Sandie Smith</w:t>
            </w:r>
          </w:p>
        </w:tc>
        <w:tc>
          <w:tcPr>
            <w:tcW w:w="5988" w:type="dxa"/>
            <w:gridSpan w:val="3"/>
          </w:tcPr>
          <w:p w14:paraId="1B156F24" w14:textId="2AFB1650" w:rsidR="006D324C" w:rsidRDefault="00D40701" w:rsidP="009E466A">
            <w:pPr>
              <w:jc w:val="both"/>
            </w:pPr>
            <w:r>
              <w:t xml:space="preserve">CEO, </w:t>
            </w:r>
            <w:r w:rsidR="00BD3C1A">
              <w:t>Healthwatch</w:t>
            </w:r>
          </w:p>
        </w:tc>
      </w:tr>
      <w:tr w:rsidR="00B97D34" w14:paraId="7089ED50" w14:textId="77777777" w:rsidTr="009E466A">
        <w:tc>
          <w:tcPr>
            <w:tcW w:w="4185" w:type="dxa"/>
            <w:gridSpan w:val="2"/>
          </w:tcPr>
          <w:p w14:paraId="2E474E6C" w14:textId="4C7908CA" w:rsidR="00B97D34" w:rsidRPr="00B405E7" w:rsidRDefault="00C37D04" w:rsidP="009E466A">
            <w:pPr>
              <w:jc w:val="both"/>
            </w:pPr>
            <w:r>
              <w:t>Shauna Torr</w:t>
            </w:r>
            <w:r w:rsidR="009F0526">
              <w:t>a</w:t>
            </w:r>
            <w:r>
              <w:t xml:space="preserve">nce </w:t>
            </w:r>
          </w:p>
        </w:tc>
        <w:tc>
          <w:tcPr>
            <w:tcW w:w="5988" w:type="dxa"/>
            <w:gridSpan w:val="3"/>
          </w:tcPr>
          <w:p w14:paraId="00985F3A" w14:textId="6B4FC4A7" w:rsidR="00B97D34" w:rsidRDefault="00C52C7A" w:rsidP="009E466A">
            <w:pPr>
              <w:jc w:val="both"/>
            </w:pPr>
            <w:r w:rsidRPr="00C52C7A">
              <w:t>Head of Adult Social Care Commi</w:t>
            </w:r>
            <w:r w:rsidR="00265669">
              <w:t>s</w:t>
            </w:r>
            <w:r w:rsidRPr="00C52C7A">
              <w:t>sioning, CCC/PCC</w:t>
            </w:r>
          </w:p>
        </w:tc>
      </w:tr>
      <w:tr w:rsidR="00A15B07" w14:paraId="088B71FC" w14:textId="77777777" w:rsidTr="1783599B">
        <w:tc>
          <w:tcPr>
            <w:tcW w:w="4185" w:type="dxa"/>
            <w:gridSpan w:val="2"/>
          </w:tcPr>
          <w:p w14:paraId="088B71FA" w14:textId="77777777" w:rsidR="00A15B07" w:rsidRPr="00A15B07" w:rsidRDefault="4E6EB8F7" w:rsidP="009835D9">
            <w:pPr>
              <w:jc w:val="both"/>
            </w:pPr>
            <w:r>
              <w:t>Elaine Overend (EO) (Minutes)</w:t>
            </w:r>
          </w:p>
        </w:tc>
        <w:tc>
          <w:tcPr>
            <w:tcW w:w="5988" w:type="dxa"/>
            <w:gridSpan w:val="3"/>
          </w:tcPr>
          <w:p w14:paraId="088B71FB" w14:textId="3A7D8A27" w:rsidR="00A15B07" w:rsidRDefault="4E6EB8F7" w:rsidP="00D35072">
            <w:pPr>
              <w:jc w:val="both"/>
            </w:pPr>
            <w:r>
              <w:t>Executive Assistant, CPC</w:t>
            </w:r>
            <w:r w:rsidR="004C5CA9">
              <w:t>C</w:t>
            </w:r>
            <w:r>
              <w:t>G</w:t>
            </w:r>
          </w:p>
        </w:tc>
      </w:tr>
      <w:tr w:rsidR="00340E66" w:rsidRPr="00BA29EE" w14:paraId="088B71FF" w14:textId="77777777" w:rsidTr="1783599B">
        <w:trPr>
          <w:hidden/>
        </w:trPr>
        <w:tc>
          <w:tcPr>
            <w:tcW w:w="4185" w:type="dxa"/>
            <w:gridSpan w:val="2"/>
          </w:tcPr>
          <w:p w14:paraId="088B71FD" w14:textId="77777777" w:rsidR="00340E66" w:rsidRPr="00BA29EE" w:rsidRDefault="00340E66">
            <w:pPr>
              <w:rPr>
                <w:vanish/>
              </w:rPr>
            </w:pPr>
          </w:p>
        </w:tc>
        <w:tc>
          <w:tcPr>
            <w:tcW w:w="5988" w:type="dxa"/>
            <w:gridSpan w:val="3"/>
          </w:tcPr>
          <w:p w14:paraId="088B71FE" w14:textId="77777777" w:rsidR="00340E66" w:rsidRPr="00BA29EE" w:rsidRDefault="00340E66">
            <w:pPr>
              <w:rPr>
                <w:vanish/>
              </w:rPr>
            </w:pPr>
          </w:p>
        </w:tc>
      </w:tr>
      <w:tr w:rsidR="00962D3A" w14:paraId="6C43C625" w14:textId="77777777" w:rsidTr="001D73AF">
        <w:tc>
          <w:tcPr>
            <w:tcW w:w="567" w:type="dxa"/>
          </w:tcPr>
          <w:p w14:paraId="0EA1E931" w14:textId="77777777" w:rsidR="00962D3A" w:rsidRDefault="00962D3A" w:rsidP="00E25380"/>
        </w:tc>
        <w:tc>
          <w:tcPr>
            <w:tcW w:w="8607" w:type="dxa"/>
            <w:gridSpan w:val="3"/>
          </w:tcPr>
          <w:p w14:paraId="747BB6DE" w14:textId="77777777" w:rsidR="00962D3A" w:rsidRDefault="00962D3A" w:rsidP="00E25380"/>
        </w:tc>
        <w:tc>
          <w:tcPr>
            <w:tcW w:w="999" w:type="dxa"/>
          </w:tcPr>
          <w:p w14:paraId="49235A15" w14:textId="77777777" w:rsidR="00962D3A" w:rsidRDefault="00962D3A" w:rsidP="00E25380">
            <w:pPr>
              <w:jc w:val="center"/>
            </w:pPr>
          </w:p>
        </w:tc>
      </w:tr>
      <w:tr w:rsidR="000A446A" w:rsidRPr="00EA69E0" w14:paraId="088B7207" w14:textId="77777777" w:rsidTr="001D73AF">
        <w:tc>
          <w:tcPr>
            <w:tcW w:w="567" w:type="dxa"/>
          </w:tcPr>
          <w:p w14:paraId="088B7204" w14:textId="77777777" w:rsidR="000A446A" w:rsidRDefault="4E6EB8F7" w:rsidP="4E6EB8F7">
            <w:pPr>
              <w:rPr>
                <w:b/>
                <w:bCs/>
              </w:rPr>
            </w:pPr>
            <w:r w:rsidRPr="4E6EB8F7">
              <w:rPr>
                <w:b/>
                <w:bCs/>
              </w:rPr>
              <w:t>1.</w:t>
            </w:r>
          </w:p>
        </w:tc>
        <w:tc>
          <w:tcPr>
            <w:tcW w:w="8607" w:type="dxa"/>
            <w:gridSpan w:val="3"/>
          </w:tcPr>
          <w:p w14:paraId="088B7205" w14:textId="77777777" w:rsidR="000A446A" w:rsidRDefault="4E6EB8F7">
            <w:pPr>
              <w:pStyle w:val="Heading2"/>
            </w:pPr>
            <w:r>
              <w:t>Apologies</w:t>
            </w:r>
          </w:p>
        </w:tc>
        <w:tc>
          <w:tcPr>
            <w:tcW w:w="999" w:type="dxa"/>
          </w:tcPr>
          <w:p w14:paraId="088B7206" w14:textId="77777777" w:rsidR="000A446A" w:rsidRPr="00EA69E0" w:rsidRDefault="000A446A" w:rsidP="00C320E9">
            <w:pPr>
              <w:jc w:val="center"/>
              <w:rPr>
                <w:b/>
              </w:rPr>
            </w:pPr>
          </w:p>
        </w:tc>
      </w:tr>
      <w:tr w:rsidR="00A15B07" w:rsidRPr="00EA69E0" w14:paraId="088B720B" w14:textId="77777777" w:rsidTr="001D73AF">
        <w:tc>
          <w:tcPr>
            <w:tcW w:w="567" w:type="dxa"/>
          </w:tcPr>
          <w:p w14:paraId="088B7208" w14:textId="77777777" w:rsidR="00A15B07" w:rsidRDefault="00A15B07" w:rsidP="009835D9"/>
        </w:tc>
        <w:tc>
          <w:tcPr>
            <w:tcW w:w="8607" w:type="dxa"/>
            <w:gridSpan w:val="3"/>
          </w:tcPr>
          <w:p w14:paraId="088B7209" w14:textId="6C40383F" w:rsidR="00AA7844" w:rsidRPr="008E439E" w:rsidRDefault="29F10607" w:rsidP="00577CEC">
            <w:r>
              <w:t>Received from</w:t>
            </w:r>
            <w:r w:rsidR="002A6503">
              <w:t xml:space="preserve"> </w:t>
            </w:r>
            <w:r w:rsidR="00C37D04">
              <w:t xml:space="preserve">J Webster, </w:t>
            </w:r>
            <w:r w:rsidR="00D75314">
              <w:t xml:space="preserve">C Anderson, </w:t>
            </w:r>
            <w:r w:rsidR="006321B9">
              <w:t xml:space="preserve">L </w:t>
            </w:r>
            <w:proofErr w:type="spellStart"/>
            <w:r w:rsidR="006321B9">
              <w:t>Kamfer</w:t>
            </w:r>
            <w:proofErr w:type="spellEnd"/>
            <w:r w:rsidR="00C37D04">
              <w:t>, M Nagra</w:t>
            </w:r>
            <w:r w:rsidR="006321B9">
              <w:t xml:space="preserve">, </w:t>
            </w:r>
            <w:r w:rsidR="001B2A9D">
              <w:t>C Black</w:t>
            </w:r>
            <w:r w:rsidR="00520AC0">
              <w:t>, J Farrow, M Moore</w:t>
            </w:r>
            <w:r w:rsidR="0058445A">
              <w:t>, V Thomas</w:t>
            </w:r>
          </w:p>
        </w:tc>
        <w:tc>
          <w:tcPr>
            <w:tcW w:w="999" w:type="dxa"/>
          </w:tcPr>
          <w:p w14:paraId="088B720A" w14:textId="77777777" w:rsidR="00A15B07" w:rsidRPr="00EA69E0" w:rsidRDefault="00A15B07" w:rsidP="00C320E9">
            <w:pPr>
              <w:jc w:val="center"/>
              <w:rPr>
                <w:b/>
              </w:rPr>
            </w:pPr>
          </w:p>
        </w:tc>
      </w:tr>
      <w:tr w:rsidR="00482C0D" w:rsidRPr="00EA69E0" w14:paraId="5C6AA94D" w14:textId="77777777" w:rsidTr="001D73AF">
        <w:tc>
          <w:tcPr>
            <w:tcW w:w="567" w:type="dxa"/>
          </w:tcPr>
          <w:p w14:paraId="198749EC" w14:textId="77777777" w:rsidR="00482C0D" w:rsidRDefault="00482C0D" w:rsidP="00D75981"/>
        </w:tc>
        <w:tc>
          <w:tcPr>
            <w:tcW w:w="8607" w:type="dxa"/>
            <w:gridSpan w:val="3"/>
          </w:tcPr>
          <w:p w14:paraId="762B98FB" w14:textId="77777777" w:rsidR="00482C0D" w:rsidRDefault="00482C0D" w:rsidP="00D75981"/>
        </w:tc>
        <w:tc>
          <w:tcPr>
            <w:tcW w:w="999" w:type="dxa"/>
          </w:tcPr>
          <w:p w14:paraId="0198C282" w14:textId="77777777" w:rsidR="00482C0D" w:rsidRPr="00EA69E0" w:rsidRDefault="00482C0D" w:rsidP="00D75981">
            <w:pPr>
              <w:jc w:val="center"/>
              <w:rPr>
                <w:b/>
              </w:rPr>
            </w:pPr>
          </w:p>
        </w:tc>
      </w:tr>
      <w:tr w:rsidR="00482C0D" w:rsidRPr="00EA69E0" w14:paraId="722D4CFC" w14:textId="77777777" w:rsidTr="001D73AF">
        <w:tc>
          <w:tcPr>
            <w:tcW w:w="567" w:type="dxa"/>
          </w:tcPr>
          <w:p w14:paraId="386C774D" w14:textId="77777777" w:rsidR="00482C0D" w:rsidRDefault="00482C0D" w:rsidP="00D75981"/>
        </w:tc>
        <w:tc>
          <w:tcPr>
            <w:tcW w:w="8607" w:type="dxa"/>
            <w:gridSpan w:val="3"/>
          </w:tcPr>
          <w:p w14:paraId="3429A93A" w14:textId="6191BB3B" w:rsidR="00482C0D" w:rsidRDefault="00D40701" w:rsidP="00D75981">
            <w:r>
              <w:t>VM reminded that the r</w:t>
            </w:r>
            <w:r w:rsidR="00482C0D">
              <w:t xml:space="preserve">ole of </w:t>
            </w:r>
            <w:r w:rsidR="001B5E04">
              <w:t xml:space="preserve">ICB, on behalf of Health &amp; Wellbeing Board, </w:t>
            </w:r>
            <w:r>
              <w:t xml:space="preserve">is </w:t>
            </w:r>
            <w:r w:rsidR="001B5E04">
              <w:t xml:space="preserve">to support spending </w:t>
            </w:r>
            <w:r>
              <w:t xml:space="preserve">joint </w:t>
            </w:r>
            <w:r w:rsidR="001B5E04">
              <w:t xml:space="preserve">money in right places.  </w:t>
            </w:r>
            <w:r w:rsidR="00A56ECF">
              <w:t>Wanted clari</w:t>
            </w:r>
            <w:r>
              <w:t>t</w:t>
            </w:r>
            <w:r w:rsidR="00A56ECF">
              <w:t xml:space="preserve">y on commissioning landscape and </w:t>
            </w:r>
            <w:r>
              <w:t>development of an Integrated Care System (</w:t>
            </w:r>
            <w:r w:rsidR="00A56ECF">
              <w:t>ICS</w:t>
            </w:r>
            <w:r>
              <w:t>)</w:t>
            </w:r>
            <w:r w:rsidR="00A56ECF">
              <w:t xml:space="preserve"> for local health and care system</w:t>
            </w:r>
            <w:r w:rsidR="0058445A">
              <w:t xml:space="preserve"> so able to understand and contribute.</w:t>
            </w:r>
          </w:p>
        </w:tc>
        <w:tc>
          <w:tcPr>
            <w:tcW w:w="999" w:type="dxa"/>
          </w:tcPr>
          <w:p w14:paraId="3D4DF142" w14:textId="77777777" w:rsidR="00482C0D" w:rsidRPr="00EA69E0" w:rsidRDefault="00482C0D" w:rsidP="00D75981">
            <w:pPr>
              <w:jc w:val="center"/>
              <w:rPr>
                <w:b/>
              </w:rPr>
            </w:pPr>
          </w:p>
        </w:tc>
      </w:tr>
      <w:tr w:rsidR="00B115ED" w:rsidRPr="00EA69E0" w14:paraId="54302D64" w14:textId="77777777" w:rsidTr="001D73AF">
        <w:tc>
          <w:tcPr>
            <w:tcW w:w="567" w:type="dxa"/>
          </w:tcPr>
          <w:p w14:paraId="59F0C1EB" w14:textId="77777777" w:rsidR="00B115ED" w:rsidRDefault="00B115ED" w:rsidP="00D75981"/>
        </w:tc>
        <w:tc>
          <w:tcPr>
            <w:tcW w:w="8607" w:type="dxa"/>
            <w:gridSpan w:val="3"/>
          </w:tcPr>
          <w:p w14:paraId="044C4152" w14:textId="27F29A2D" w:rsidR="003A03CA" w:rsidRDefault="003A03CA" w:rsidP="00D75981"/>
        </w:tc>
        <w:tc>
          <w:tcPr>
            <w:tcW w:w="999" w:type="dxa"/>
          </w:tcPr>
          <w:p w14:paraId="7C729E4F" w14:textId="77777777" w:rsidR="00B115ED" w:rsidRPr="00EA69E0" w:rsidRDefault="00B115ED" w:rsidP="00D75981">
            <w:pPr>
              <w:jc w:val="center"/>
              <w:rPr>
                <w:b/>
              </w:rPr>
            </w:pPr>
          </w:p>
        </w:tc>
      </w:tr>
      <w:tr w:rsidR="000A446A" w:rsidRPr="00EA69E0" w14:paraId="088B7213" w14:textId="77777777" w:rsidTr="001D73AF">
        <w:tc>
          <w:tcPr>
            <w:tcW w:w="567" w:type="dxa"/>
          </w:tcPr>
          <w:p w14:paraId="088B7210" w14:textId="77777777" w:rsidR="000A446A" w:rsidRDefault="4E6EB8F7" w:rsidP="4E6EB8F7">
            <w:pPr>
              <w:rPr>
                <w:b/>
                <w:bCs/>
              </w:rPr>
            </w:pPr>
            <w:r w:rsidRPr="4E6EB8F7">
              <w:rPr>
                <w:b/>
                <w:bCs/>
              </w:rPr>
              <w:t>2.</w:t>
            </w:r>
          </w:p>
        </w:tc>
        <w:tc>
          <w:tcPr>
            <w:tcW w:w="8607" w:type="dxa"/>
            <w:gridSpan w:val="3"/>
          </w:tcPr>
          <w:p w14:paraId="088B7211" w14:textId="59F50718" w:rsidR="000A446A" w:rsidRDefault="4E6EB8F7" w:rsidP="00697302">
            <w:pPr>
              <w:pStyle w:val="Heading2"/>
            </w:pPr>
            <w:r>
              <w:t xml:space="preserve">Minutes </w:t>
            </w:r>
            <w:r w:rsidR="009477DC">
              <w:t>of Last Meeting</w:t>
            </w:r>
            <w:r>
              <w:t xml:space="preserve"> </w:t>
            </w:r>
          </w:p>
        </w:tc>
        <w:tc>
          <w:tcPr>
            <w:tcW w:w="999" w:type="dxa"/>
          </w:tcPr>
          <w:p w14:paraId="088B7212" w14:textId="77777777" w:rsidR="000A446A" w:rsidRPr="00EA69E0" w:rsidRDefault="000A446A" w:rsidP="00C320E9">
            <w:pPr>
              <w:jc w:val="center"/>
              <w:rPr>
                <w:b/>
              </w:rPr>
            </w:pPr>
          </w:p>
        </w:tc>
      </w:tr>
      <w:tr w:rsidR="00DC068F" w:rsidRPr="00EA69E0" w14:paraId="7A832873" w14:textId="77777777" w:rsidTr="001D73AF">
        <w:tc>
          <w:tcPr>
            <w:tcW w:w="567" w:type="dxa"/>
          </w:tcPr>
          <w:p w14:paraId="08A2D6D5" w14:textId="77777777" w:rsidR="00DC068F" w:rsidRPr="4E6EB8F7" w:rsidRDefault="00DC068F" w:rsidP="4E6EB8F7">
            <w:pPr>
              <w:rPr>
                <w:b/>
                <w:bCs/>
              </w:rPr>
            </w:pPr>
          </w:p>
        </w:tc>
        <w:tc>
          <w:tcPr>
            <w:tcW w:w="8607" w:type="dxa"/>
            <w:gridSpan w:val="3"/>
          </w:tcPr>
          <w:p w14:paraId="6A1864A5" w14:textId="47A7C3AC" w:rsidR="00DC068F" w:rsidRDefault="00DC068F" w:rsidP="00697302">
            <w:pPr>
              <w:pStyle w:val="Heading2"/>
              <w:rPr>
                <w:b w:val="0"/>
                <w:bCs/>
              </w:rPr>
            </w:pPr>
            <w:r>
              <w:rPr>
                <w:b w:val="0"/>
                <w:bCs/>
              </w:rPr>
              <w:t xml:space="preserve">Minutes of meeting held </w:t>
            </w:r>
            <w:r w:rsidR="002C44D8">
              <w:rPr>
                <w:b w:val="0"/>
                <w:bCs/>
              </w:rPr>
              <w:t>2</w:t>
            </w:r>
            <w:r w:rsidR="00795249">
              <w:rPr>
                <w:b w:val="0"/>
                <w:bCs/>
              </w:rPr>
              <w:t>2</w:t>
            </w:r>
            <w:r w:rsidR="002C44D8">
              <w:rPr>
                <w:b w:val="0"/>
                <w:bCs/>
              </w:rPr>
              <w:t xml:space="preserve"> October</w:t>
            </w:r>
            <w:r w:rsidR="007B60E7">
              <w:rPr>
                <w:b w:val="0"/>
                <w:bCs/>
              </w:rPr>
              <w:t xml:space="preserve"> </w:t>
            </w:r>
            <w:r w:rsidR="005638D6">
              <w:rPr>
                <w:b w:val="0"/>
                <w:bCs/>
              </w:rPr>
              <w:t>agreed</w:t>
            </w:r>
            <w:r w:rsidR="007B60E7">
              <w:rPr>
                <w:b w:val="0"/>
                <w:bCs/>
              </w:rPr>
              <w:t xml:space="preserve"> </w:t>
            </w:r>
          </w:p>
        </w:tc>
        <w:tc>
          <w:tcPr>
            <w:tcW w:w="999" w:type="dxa"/>
          </w:tcPr>
          <w:p w14:paraId="44DA01C8" w14:textId="77777777" w:rsidR="00DC068F" w:rsidRPr="00EA69E0" w:rsidRDefault="00DC068F" w:rsidP="00C320E9">
            <w:pPr>
              <w:jc w:val="center"/>
              <w:rPr>
                <w:b/>
              </w:rPr>
            </w:pPr>
          </w:p>
        </w:tc>
      </w:tr>
      <w:tr w:rsidR="002C44D8" w:rsidRPr="00EA69E0" w14:paraId="509B019C" w14:textId="77777777" w:rsidTr="001D73AF">
        <w:tc>
          <w:tcPr>
            <w:tcW w:w="567" w:type="dxa"/>
          </w:tcPr>
          <w:p w14:paraId="11BC0E14" w14:textId="77777777" w:rsidR="002C44D8" w:rsidRPr="4E6EB8F7" w:rsidRDefault="002C44D8" w:rsidP="4E6EB8F7">
            <w:pPr>
              <w:rPr>
                <w:b/>
                <w:bCs/>
              </w:rPr>
            </w:pPr>
          </w:p>
        </w:tc>
        <w:tc>
          <w:tcPr>
            <w:tcW w:w="8607" w:type="dxa"/>
            <w:gridSpan w:val="3"/>
          </w:tcPr>
          <w:p w14:paraId="7674C0DF" w14:textId="339BF6C3" w:rsidR="002C44D8" w:rsidRDefault="002C44D8" w:rsidP="00697302">
            <w:pPr>
              <w:pStyle w:val="Heading2"/>
              <w:rPr>
                <w:b w:val="0"/>
                <w:bCs/>
              </w:rPr>
            </w:pPr>
            <w:r>
              <w:rPr>
                <w:b w:val="0"/>
                <w:bCs/>
              </w:rPr>
              <w:t>Minutes of meeting held 17 September 2020 agreed – to be recommended</w:t>
            </w:r>
          </w:p>
        </w:tc>
        <w:tc>
          <w:tcPr>
            <w:tcW w:w="999" w:type="dxa"/>
          </w:tcPr>
          <w:p w14:paraId="78182045" w14:textId="77777777" w:rsidR="002C44D8" w:rsidRPr="00EA69E0" w:rsidRDefault="002C44D8" w:rsidP="00C320E9">
            <w:pPr>
              <w:jc w:val="center"/>
              <w:rPr>
                <w:b/>
              </w:rPr>
            </w:pPr>
          </w:p>
        </w:tc>
      </w:tr>
      <w:tr w:rsidR="00144701" w:rsidRPr="00EA69E0" w14:paraId="73A46BDF" w14:textId="77777777" w:rsidTr="001D73AF">
        <w:tc>
          <w:tcPr>
            <w:tcW w:w="567" w:type="dxa"/>
          </w:tcPr>
          <w:p w14:paraId="4A0AEFBD" w14:textId="77777777" w:rsidR="00144701" w:rsidRPr="4E6EB8F7" w:rsidRDefault="00144701" w:rsidP="4E6EB8F7">
            <w:pPr>
              <w:rPr>
                <w:b/>
                <w:bCs/>
              </w:rPr>
            </w:pPr>
          </w:p>
        </w:tc>
        <w:tc>
          <w:tcPr>
            <w:tcW w:w="8607" w:type="dxa"/>
            <w:gridSpan w:val="3"/>
          </w:tcPr>
          <w:p w14:paraId="209BFD1B" w14:textId="6191F2DE" w:rsidR="00144701" w:rsidRPr="00144701" w:rsidRDefault="00144701" w:rsidP="00697302">
            <w:pPr>
              <w:pStyle w:val="Heading2"/>
              <w:rPr>
                <w:b w:val="0"/>
                <w:bCs/>
              </w:rPr>
            </w:pPr>
            <w:r>
              <w:rPr>
                <w:b w:val="0"/>
                <w:bCs/>
              </w:rPr>
              <w:t>Minutes of meeting held 13 August 2020</w:t>
            </w:r>
            <w:r w:rsidR="00810315">
              <w:rPr>
                <w:b w:val="0"/>
                <w:bCs/>
              </w:rPr>
              <w:t xml:space="preserve"> agreed – to be recommended</w:t>
            </w:r>
          </w:p>
        </w:tc>
        <w:tc>
          <w:tcPr>
            <w:tcW w:w="999" w:type="dxa"/>
          </w:tcPr>
          <w:p w14:paraId="1B49A750" w14:textId="77777777" w:rsidR="00144701" w:rsidRPr="00EA69E0" w:rsidRDefault="00144701" w:rsidP="00C320E9">
            <w:pPr>
              <w:jc w:val="center"/>
              <w:rPr>
                <w:b/>
              </w:rPr>
            </w:pPr>
          </w:p>
        </w:tc>
      </w:tr>
      <w:tr w:rsidR="0069775B" w:rsidRPr="00EA69E0" w14:paraId="3111C94E" w14:textId="77777777" w:rsidTr="001D73AF">
        <w:tc>
          <w:tcPr>
            <w:tcW w:w="567" w:type="dxa"/>
          </w:tcPr>
          <w:p w14:paraId="4E579CD9" w14:textId="77777777" w:rsidR="0069775B" w:rsidRDefault="0069775B" w:rsidP="009E466A"/>
        </w:tc>
        <w:tc>
          <w:tcPr>
            <w:tcW w:w="8607" w:type="dxa"/>
            <w:gridSpan w:val="3"/>
          </w:tcPr>
          <w:p w14:paraId="12291610" w14:textId="048B1EC7" w:rsidR="0069775B" w:rsidRDefault="000F6489" w:rsidP="009E466A">
            <w:r>
              <w:t>Minutes of meeting held 23 July 2020 agreed</w:t>
            </w:r>
            <w:r w:rsidR="00D232E0">
              <w:t xml:space="preserve"> – to be recommended</w:t>
            </w:r>
          </w:p>
        </w:tc>
        <w:tc>
          <w:tcPr>
            <w:tcW w:w="999" w:type="dxa"/>
          </w:tcPr>
          <w:p w14:paraId="4D402680" w14:textId="77777777" w:rsidR="0069775B" w:rsidRPr="00EA69E0" w:rsidRDefault="0069775B" w:rsidP="009E466A">
            <w:pPr>
              <w:jc w:val="center"/>
              <w:rPr>
                <w:b/>
              </w:rPr>
            </w:pPr>
          </w:p>
        </w:tc>
      </w:tr>
      <w:tr w:rsidR="00D8654D" w:rsidRPr="00EA69E0" w14:paraId="2C285BAD" w14:textId="77777777" w:rsidTr="00054B53">
        <w:tc>
          <w:tcPr>
            <w:tcW w:w="567" w:type="dxa"/>
          </w:tcPr>
          <w:p w14:paraId="7668096D" w14:textId="77777777" w:rsidR="00D8654D" w:rsidRDefault="00D8654D" w:rsidP="00054B53"/>
        </w:tc>
        <w:tc>
          <w:tcPr>
            <w:tcW w:w="8607" w:type="dxa"/>
            <w:gridSpan w:val="3"/>
          </w:tcPr>
          <w:p w14:paraId="103E8C58" w14:textId="77777777" w:rsidR="00D8654D" w:rsidRPr="006878A1" w:rsidRDefault="00D8654D" w:rsidP="00054B53">
            <w:r w:rsidRPr="006878A1">
              <w:t>Minutes of meeting held</w:t>
            </w:r>
            <w:r>
              <w:t xml:space="preserve"> 18 June 2020</w:t>
            </w:r>
            <w:r w:rsidRPr="006878A1">
              <w:t xml:space="preserve"> </w:t>
            </w:r>
            <w:r>
              <w:t>agreed</w:t>
            </w:r>
            <w:r w:rsidRPr="006878A1">
              <w:t>.</w:t>
            </w:r>
            <w:r>
              <w:t xml:space="preserve"> – to be recommended</w:t>
            </w:r>
          </w:p>
        </w:tc>
        <w:tc>
          <w:tcPr>
            <w:tcW w:w="999" w:type="dxa"/>
          </w:tcPr>
          <w:p w14:paraId="4A9AB541" w14:textId="77777777" w:rsidR="00D8654D" w:rsidRPr="00EA69E0" w:rsidRDefault="00D8654D" w:rsidP="00054B53">
            <w:pPr>
              <w:jc w:val="center"/>
              <w:rPr>
                <w:b/>
              </w:rPr>
            </w:pPr>
          </w:p>
        </w:tc>
      </w:tr>
      <w:tr w:rsidR="00DA4734" w:rsidRPr="00EA69E0" w14:paraId="78F7D7E2" w14:textId="77777777" w:rsidTr="001D73AF">
        <w:tc>
          <w:tcPr>
            <w:tcW w:w="567" w:type="dxa"/>
          </w:tcPr>
          <w:p w14:paraId="07E2057B" w14:textId="77777777" w:rsidR="00DA4734" w:rsidRDefault="00DA4734" w:rsidP="009E466A"/>
        </w:tc>
        <w:tc>
          <w:tcPr>
            <w:tcW w:w="8607" w:type="dxa"/>
            <w:gridSpan w:val="3"/>
          </w:tcPr>
          <w:p w14:paraId="04F8E228" w14:textId="01BB4E56" w:rsidR="00DA4734" w:rsidRDefault="00DA4734" w:rsidP="009E466A">
            <w:r>
              <w:t>Meeting not quorate</w:t>
            </w:r>
          </w:p>
        </w:tc>
        <w:tc>
          <w:tcPr>
            <w:tcW w:w="999" w:type="dxa"/>
          </w:tcPr>
          <w:p w14:paraId="5B08BAEC" w14:textId="77777777" w:rsidR="00DA4734" w:rsidRPr="00EA69E0" w:rsidRDefault="00DA4734" w:rsidP="009E466A">
            <w:pPr>
              <w:jc w:val="center"/>
              <w:rPr>
                <w:b/>
              </w:rPr>
            </w:pPr>
          </w:p>
        </w:tc>
      </w:tr>
      <w:tr w:rsidR="00144701" w:rsidRPr="00EA69E0" w14:paraId="24FB2F5F" w14:textId="77777777" w:rsidTr="001D73AF">
        <w:tc>
          <w:tcPr>
            <w:tcW w:w="567" w:type="dxa"/>
          </w:tcPr>
          <w:p w14:paraId="09B934E7" w14:textId="77777777" w:rsidR="00144701" w:rsidRDefault="00144701" w:rsidP="009E466A"/>
        </w:tc>
        <w:tc>
          <w:tcPr>
            <w:tcW w:w="8607" w:type="dxa"/>
            <w:gridSpan w:val="3"/>
          </w:tcPr>
          <w:p w14:paraId="212F4249" w14:textId="77777777" w:rsidR="00144701" w:rsidRDefault="00144701" w:rsidP="009E466A"/>
        </w:tc>
        <w:tc>
          <w:tcPr>
            <w:tcW w:w="999" w:type="dxa"/>
          </w:tcPr>
          <w:p w14:paraId="2D0E9F1F" w14:textId="77777777" w:rsidR="00144701" w:rsidRPr="00EA69E0" w:rsidRDefault="00144701" w:rsidP="009E466A">
            <w:pPr>
              <w:jc w:val="center"/>
              <w:rPr>
                <w:b/>
              </w:rPr>
            </w:pPr>
          </w:p>
        </w:tc>
      </w:tr>
      <w:tr w:rsidR="009477DC" w:rsidRPr="009477DC" w14:paraId="789F5444" w14:textId="77777777" w:rsidTr="001D73AF">
        <w:tc>
          <w:tcPr>
            <w:tcW w:w="567" w:type="dxa"/>
          </w:tcPr>
          <w:p w14:paraId="196C50A4" w14:textId="392A0786" w:rsidR="009477DC" w:rsidRPr="009477DC" w:rsidRDefault="009477DC" w:rsidP="00697302">
            <w:pPr>
              <w:rPr>
                <w:b/>
              </w:rPr>
            </w:pPr>
            <w:r w:rsidRPr="009477DC">
              <w:rPr>
                <w:b/>
              </w:rPr>
              <w:t>3.</w:t>
            </w:r>
          </w:p>
        </w:tc>
        <w:tc>
          <w:tcPr>
            <w:tcW w:w="8607" w:type="dxa"/>
            <w:gridSpan w:val="3"/>
          </w:tcPr>
          <w:p w14:paraId="6B5E5D0C" w14:textId="6EE2E599" w:rsidR="009477DC" w:rsidRPr="009477DC" w:rsidRDefault="009477DC" w:rsidP="00697302">
            <w:pPr>
              <w:rPr>
                <w:b/>
              </w:rPr>
            </w:pPr>
            <w:r w:rsidRPr="009477DC">
              <w:rPr>
                <w:b/>
              </w:rPr>
              <w:t>Action Log</w:t>
            </w:r>
          </w:p>
        </w:tc>
        <w:tc>
          <w:tcPr>
            <w:tcW w:w="999" w:type="dxa"/>
          </w:tcPr>
          <w:p w14:paraId="1E247B6A" w14:textId="77777777" w:rsidR="009477DC" w:rsidRPr="009477DC" w:rsidRDefault="009477DC" w:rsidP="00697302">
            <w:pPr>
              <w:jc w:val="center"/>
              <w:rPr>
                <w:b/>
              </w:rPr>
            </w:pPr>
          </w:p>
        </w:tc>
      </w:tr>
      <w:tr w:rsidR="0006163D" w:rsidRPr="0006163D" w14:paraId="61CD64AB" w14:textId="77777777" w:rsidTr="001D73AF">
        <w:tc>
          <w:tcPr>
            <w:tcW w:w="567" w:type="dxa"/>
          </w:tcPr>
          <w:p w14:paraId="0EB87AAA" w14:textId="77777777" w:rsidR="00A357A2" w:rsidRPr="0006163D" w:rsidRDefault="00A357A2" w:rsidP="00B7324E"/>
        </w:tc>
        <w:tc>
          <w:tcPr>
            <w:tcW w:w="8607" w:type="dxa"/>
            <w:gridSpan w:val="3"/>
          </w:tcPr>
          <w:p w14:paraId="56467CE9" w14:textId="30D653AF" w:rsidR="00A357A2" w:rsidRPr="0006163D" w:rsidRDefault="00A357A2" w:rsidP="00B7324E">
            <w:r w:rsidRPr="0006163D">
              <w:t>Action Log of</w:t>
            </w:r>
            <w:r w:rsidR="00AA7844">
              <w:t xml:space="preserve"> </w:t>
            </w:r>
            <w:r w:rsidR="00125AB8">
              <w:t>2</w:t>
            </w:r>
            <w:r w:rsidR="00486B87">
              <w:t>2</w:t>
            </w:r>
            <w:r w:rsidR="00AA1DF5">
              <w:t xml:space="preserve"> </w:t>
            </w:r>
            <w:r w:rsidR="00125AB8">
              <w:t xml:space="preserve">October </w:t>
            </w:r>
            <w:r w:rsidR="006518CC">
              <w:t>2020</w:t>
            </w:r>
            <w:r w:rsidR="006671BE">
              <w:t xml:space="preserve"> </w:t>
            </w:r>
            <w:r w:rsidR="008D33F4">
              <w:t>updated</w:t>
            </w:r>
          </w:p>
        </w:tc>
        <w:tc>
          <w:tcPr>
            <w:tcW w:w="999" w:type="dxa"/>
          </w:tcPr>
          <w:p w14:paraId="6932ED7B" w14:textId="0803B03F" w:rsidR="00A357A2" w:rsidRPr="0006163D" w:rsidRDefault="00A357A2" w:rsidP="00B7324E">
            <w:pPr>
              <w:jc w:val="center"/>
              <w:rPr>
                <w:b/>
              </w:rPr>
            </w:pPr>
          </w:p>
        </w:tc>
      </w:tr>
      <w:tr w:rsidR="0086057D" w:rsidRPr="00EA69E0" w14:paraId="69E4DB71" w14:textId="77777777" w:rsidTr="001D73AF">
        <w:tc>
          <w:tcPr>
            <w:tcW w:w="567" w:type="dxa"/>
          </w:tcPr>
          <w:p w14:paraId="75322E2E" w14:textId="77777777" w:rsidR="0086057D" w:rsidRDefault="0086057D" w:rsidP="009E466A"/>
        </w:tc>
        <w:tc>
          <w:tcPr>
            <w:tcW w:w="8607" w:type="dxa"/>
            <w:gridSpan w:val="3"/>
          </w:tcPr>
          <w:p w14:paraId="21228C74" w14:textId="77777777" w:rsidR="0086057D" w:rsidRDefault="0086057D" w:rsidP="009E466A"/>
        </w:tc>
        <w:tc>
          <w:tcPr>
            <w:tcW w:w="999" w:type="dxa"/>
          </w:tcPr>
          <w:p w14:paraId="45730DCA" w14:textId="77777777" w:rsidR="0086057D" w:rsidRPr="00EA69E0" w:rsidRDefault="0086057D" w:rsidP="009E466A">
            <w:pPr>
              <w:jc w:val="center"/>
              <w:rPr>
                <w:b/>
              </w:rPr>
            </w:pPr>
          </w:p>
        </w:tc>
      </w:tr>
      <w:tr w:rsidR="00D52AD5" w:rsidRPr="00EA69E0" w14:paraId="59EB4A67" w14:textId="77777777" w:rsidTr="001D73AF">
        <w:tc>
          <w:tcPr>
            <w:tcW w:w="567" w:type="dxa"/>
          </w:tcPr>
          <w:p w14:paraId="3C9AA334" w14:textId="10AB666C" w:rsidR="00D52AD5" w:rsidRPr="00D52AD5" w:rsidRDefault="001226CA" w:rsidP="4E6EB8F7">
            <w:pPr>
              <w:rPr>
                <w:b/>
                <w:bCs/>
              </w:rPr>
            </w:pPr>
            <w:r>
              <w:rPr>
                <w:b/>
                <w:bCs/>
              </w:rPr>
              <w:lastRenderedPageBreak/>
              <w:t>4</w:t>
            </w:r>
            <w:r w:rsidR="002B0C4A">
              <w:rPr>
                <w:b/>
                <w:bCs/>
              </w:rPr>
              <w:t>.</w:t>
            </w:r>
          </w:p>
        </w:tc>
        <w:tc>
          <w:tcPr>
            <w:tcW w:w="8607" w:type="dxa"/>
            <w:gridSpan w:val="3"/>
          </w:tcPr>
          <w:p w14:paraId="1373E21A" w14:textId="3C198EBC" w:rsidR="00D52AD5" w:rsidRPr="00D52AD5" w:rsidRDefault="00F13DC4" w:rsidP="4E6EB8F7">
            <w:pPr>
              <w:rPr>
                <w:b/>
                <w:bCs/>
              </w:rPr>
            </w:pPr>
            <w:r>
              <w:rPr>
                <w:b/>
                <w:bCs/>
              </w:rPr>
              <w:t>Matters Arising</w:t>
            </w:r>
          </w:p>
        </w:tc>
        <w:tc>
          <w:tcPr>
            <w:tcW w:w="999" w:type="dxa"/>
          </w:tcPr>
          <w:p w14:paraId="5FB5BB9C" w14:textId="77777777" w:rsidR="00D52AD5" w:rsidRPr="00EA69E0" w:rsidRDefault="00D52AD5" w:rsidP="00FC6C9C">
            <w:pPr>
              <w:jc w:val="center"/>
              <w:rPr>
                <w:b/>
              </w:rPr>
            </w:pPr>
          </w:p>
        </w:tc>
      </w:tr>
      <w:tr w:rsidR="00C00C86" w:rsidRPr="00EA69E0" w14:paraId="6BD646DB" w14:textId="77777777" w:rsidTr="001D73AF">
        <w:tc>
          <w:tcPr>
            <w:tcW w:w="567" w:type="dxa"/>
          </w:tcPr>
          <w:p w14:paraId="663F8A27" w14:textId="77777777" w:rsidR="00C00C86" w:rsidRDefault="00C00C86" w:rsidP="009E466A">
            <w:pPr>
              <w:rPr>
                <w:b/>
                <w:bCs/>
              </w:rPr>
            </w:pPr>
          </w:p>
        </w:tc>
        <w:tc>
          <w:tcPr>
            <w:tcW w:w="8607" w:type="dxa"/>
            <w:gridSpan w:val="3"/>
          </w:tcPr>
          <w:p w14:paraId="2EA3E58B" w14:textId="4618D04B" w:rsidR="00C00C86" w:rsidRDefault="00581271" w:rsidP="009E466A">
            <w:r>
              <w:t>None</w:t>
            </w:r>
          </w:p>
        </w:tc>
        <w:tc>
          <w:tcPr>
            <w:tcW w:w="999" w:type="dxa"/>
          </w:tcPr>
          <w:p w14:paraId="60A9C422" w14:textId="77777777" w:rsidR="00C00C86" w:rsidRPr="00EA69E0" w:rsidRDefault="00C00C86" w:rsidP="009E466A">
            <w:pPr>
              <w:jc w:val="center"/>
              <w:rPr>
                <w:b/>
              </w:rPr>
            </w:pPr>
          </w:p>
        </w:tc>
      </w:tr>
      <w:tr w:rsidR="00510407" w:rsidRPr="00EA69E0" w14:paraId="0251DD22" w14:textId="77777777" w:rsidTr="001D73AF">
        <w:tc>
          <w:tcPr>
            <w:tcW w:w="567" w:type="dxa"/>
          </w:tcPr>
          <w:p w14:paraId="38DCF462" w14:textId="77777777" w:rsidR="00510407" w:rsidRDefault="00510407" w:rsidP="009E466A">
            <w:pPr>
              <w:rPr>
                <w:b/>
                <w:bCs/>
              </w:rPr>
            </w:pPr>
          </w:p>
        </w:tc>
        <w:tc>
          <w:tcPr>
            <w:tcW w:w="8607" w:type="dxa"/>
            <w:gridSpan w:val="3"/>
          </w:tcPr>
          <w:p w14:paraId="0F982C65" w14:textId="7AAF7D4A" w:rsidR="00510407" w:rsidRPr="00510407" w:rsidRDefault="00510407" w:rsidP="00510407">
            <w:pPr>
              <w:tabs>
                <w:tab w:val="left" w:pos="795"/>
              </w:tabs>
            </w:pPr>
          </w:p>
        </w:tc>
        <w:tc>
          <w:tcPr>
            <w:tcW w:w="999" w:type="dxa"/>
          </w:tcPr>
          <w:p w14:paraId="5BEBDB88" w14:textId="77777777" w:rsidR="00510407" w:rsidRPr="00EA69E0" w:rsidRDefault="00510407" w:rsidP="009E466A">
            <w:pPr>
              <w:jc w:val="center"/>
              <w:rPr>
                <w:b/>
              </w:rPr>
            </w:pPr>
          </w:p>
        </w:tc>
      </w:tr>
      <w:tr w:rsidR="006671BE" w:rsidRPr="00EA69E0" w14:paraId="14A8978C" w14:textId="77777777" w:rsidTr="001D73AF">
        <w:tc>
          <w:tcPr>
            <w:tcW w:w="567" w:type="dxa"/>
          </w:tcPr>
          <w:p w14:paraId="1547E669" w14:textId="154D0491" w:rsidR="006671BE" w:rsidRPr="006518CC" w:rsidRDefault="00AC309F" w:rsidP="006671BE">
            <w:pPr>
              <w:rPr>
                <w:b/>
                <w:bCs/>
              </w:rPr>
            </w:pPr>
            <w:r>
              <w:rPr>
                <w:b/>
                <w:bCs/>
              </w:rPr>
              <w:t>5</w:t>
            </w:r>
            <w:r w:rsidR="006671BE">
              <w:rPr>
                <w:b/>
                <w:bCs/>
              </w:rPr>
              <w:t>.</w:t>
            </w:r>
          </w:p>
        </w:tc>
        <w:tc>
          <w:tcPr>
            <w:tcW w:w="8607" w:type="dxa"/>
            <w:gridSpan w:val="3"/>
          </w:tcPr>
          <w:p w14:paraId="025EFB00" w14:textId="6EF4A246" w:rsidR="006671BE" w:rsidRPr="006518CC" w:rsidRDefault="00C62A34" w:rsidP="006671BE">
            <w:pPr>
              <w:rPr>
                <w:b/>
                <w:bCs/>
              </w:rPr>
            </w:pPr>
            <w:r>
              <w:rPr>
                <w:rFonts w:cs="Arial"/>
                <w:b/>
                <w:bCs/>
                <w:szCs w:val="24"/>
              </w:rPr>
              <w:t xml:space="preserve">Approach to Commissioning D2A Beds – Deep Dive </w:t>
            </w:r>
          </w:p>
        </w:tc>
        <w:tc>
          <w:tcPr>
            <w:tcW w:w="999" w:type="dxa"/>
          </w:tcPr>
          <w:p w14:paraId="10CFF2F7" w14:textId="77777777" w:rsidR="006671BE" w:rsidRPr="00EA69E0" w:rsidRDefault="006671BE" w:rsidP="006671BE">
            <w:pPr>
              <w:jc w:val="center"/>
              <w:rPr>
                <w:b/>
              </w:rPr>
            </w:pPr>
          </w:p>
        </w:tc>
      </w:tr>
      <w:tr w:rsidR="00406B35" w:rsidRPr="00931A77" w14:paraId="61A67D24" w14:textId="77777777" w:rsidTr="001D73AF">
        <w:tc>
          <w:tcPr>
            <w:tcW w:w="567" w:type="dxa"/>
          </w:tcPr>
          <w:p w14:paraId="148D95E7" w14:textId="77777777" w:rsidR="00406B35" w:rsidRPr="00931A77" w:rsidRDefault="00406B35" w:rsidP="009E466A"/>
        </w:tc>
        <w:tc>
          <w:tcPr>
            <w:tcW w:w="8607" w:type="dxa"/>
            <w:gridSpan w:val="3"/>
          </w:tcPr>
          <w:p w14:paraId="16BC710C" w14:textId="101AB244" w:rsidR="00406B35" w:rsidRPr="001748A1" w:rsidRDefault="002537E4" w:rsidP="009E466A">
            <w:pPr>
              <w:rPr>
                <w:bCs/>
              </w:rPr>
            </w:pPr>
            <w:r>
              <w:rPr>
                <w:bCs/>
              </w:rPr>
              <w:t>The Government published a new “Hospital Discharge Service – Policy and Operating Model”</w:t>
            </w:r>
            <w:r w:rsidR="00231E54">
              <w:rPr>
                <w:bCs/>
              </w:rPr>
              <w:t xml:space="preserve"> set</w:t>
            </w:r>
            <w:r w:rsidR="00C743C1">
              <w:rPr>
                <w:bCs/>
              </w:rPr>
              <w:t>ting</w:t>
            </w:r>
            <w:r w:rsidR="00231E54">
              <w:rPr>
                <w:bCs/>
              </w:rPr>
              <w:t xml:space="preserve"> out the continuation of the Discharge to Assess (D2A)</w:t>
            </w:r>
            <w:r w:rsidR="00210436">
              <w:rPr>
                <w:bCs/>
              </w:rPr>
              <w:t xml:space="preserve"> which is </w:t>
            </w:r>
            <w:r w:rsidR="0078094C">
              <w:rPr>
                <w:bCs/>
              </w:rPr>
              <w:t xml:space="preserve">force till 31 March 2021.  Paper </w:t>
            </w:r>
            <w:r w:rsidR="009A789D">
              <w:rPr>
                <w:bCs/>
              </w:rPr>
              <w:t xml:space="preserve">presented by S </w:t>
            </w:r>
            <w:r w:rsidR="00C0214A">
              <w:rPr>
                <w:bCs/>
              </w:rPr>
              <w:t>Torrance</w:t>
            </w:r>
            <w:r w:rsidR="009A789D">
              <w:rPr>
                <w:bCs/>
              </w:rPr>
              <w:t xml:space="preserve"> </w:t>
            </w:r>
            <w:r w:rsidR="000B6C18">
              <w:rPr>
                <w:bCs/>
              </w:rPr>
              <w:t>provide</w:t>
            </w:r>
            <w:r w:rsidR="00C743C1">
              <w:rPr>
                <w:bCs/>
              </w:rPr>
              <w:t>s</w:t>
            </w:r>
            <w:r w:rsidR="000B6C18">
              <w:rPr>
                <w:bCs/>
              </w:rPr>
              <w:t xml:space="preserve"> an overview </w:t>
            </w:r>
            <w:r w:rsidR="00BE6BF0">
              <w:rPr>
                <w:bCs/>
              </w:rPr>
              <w:t xml:space="preserve">of </w:t>
            </w:r>
            <w:r w:rsidR="00C743C1">
              <w:rPr>
                <w:bCs/>
              </w:rPr>
              <w:t xml:space="preserve">our system </w:t>
            </w:r>
            <w:r w:rsidR="00BE6BF0">
              <w:rPr>
                <w:bCs/>
              </w:rPr>
              <w:t xml:space="preserve">approach to implementing pathway changes </w:t>
            </w:r>
            <w:r w:rsidR="005F761B">
              <w:rPr>
                <w:bCs/>
              </w:rPr>
              <w:t xml:space="preserve">to enable Pathway 2 </w:t>
            </w:r>
            <w:r w:rsidR="00591985">
              <w:rPr>
                <w:bCs/>
              </w:rPr>
              <w:t xml:space="preserve">(Short Term Community Bed Based Services) </w:t>
            </w:r>
            <w:r w:rsidR="005F761B">
              <w:rPr>
                <w:bCs/>
              </w:rPr>
              <w:t>to become operational and planned next steps beyond March 2021.</w:t>
            </w:r>
            <w:r w:rsidR="00224560">
              <w:rPr>
                <w:bCs/>
              </w:rPr>
              <w:t xml:space="preserve"> </w:t>
            </w:r>
          </w:p>
        </w:tc>
        <w:tc>
          <w:tcPr>
            <w:tcW w:w="999" w:type="dxa"/>
          </w:tcPr>
          <w:p w14:paraId="5649A0B1" w14:textId="77777777" w:rsidR="00406B35" w:rsidRPr="005854CD" w:rsidRDefault="00406B35" w:rsidP="00870593">
            <w:pPr>
              <w:jc w:val="center"/>
              <w:rPr>
                <w:b/>
                <w:bCs/>
              </w:rPr>
            </w:pPr>
          </w:p>
        </w:tc>
      </w:tr>
      <w:tr w:rsidR="00BC5D6E" w:rsidRPr="00931A77" w14:paraId="7F2027B7" w14:textId="77777777" w:rsidTr="001D73AF">
        <w:tc>
          <w:tcPr>
            <w:tcW w:w="567" w:type="dxa"/>
          </w:tcPr>
          <w:p w14:paraId="2573CAA7" w14:textId="77777777" w:rsidR="00BC5D6E" w:rsidRPr="00931A77" w:rsidRDefault="00BC5D6E" w:rsidP="009E466A"/>
        </w:tc>
        <w:tc>
          <w:tcPr>
            <w:tcW w:w="8607" w:type="dxa"/>
            <w:gridSpan w:val="3"/>
          </w:tcPr>
          <w:p w14:paraId="66323445" w14:textId="77777777" w:rsidR="00BC5D6E" w:rsidRDefault="00BC5D6E" w:rsidP="009E466A">
            <w:pPr>
              <w:rPr>
                <w:bCs/>
              </w:rPr>
            </w:pPr>
          </w:p>
        </w:tc>
        <w:tc>
          <w:tcPr>
            <w:tcW w:w="999" w:type="dxa"/>
          </w:tcPr>
          <w:p w14:paraId="2F0C1F79" w14:textId="77777777" w:rsidR="00BC5D6E" w:rsidRPr="005854CD" w:rsidRDefault="00BC5D6E" w:rsidP="00870593">
            <w:pPr>
              <w:jc w:val="center"/>
              <w:rPr>
                <w:b/>
                <w:bCs/>
              </w:rPr>
            </w:pPr>
          </w:p>
        </w:tc>
      </w:tr>
      <w:tr w:rsidR="00BC5D6E" w:rsidRPr="00931A77" w14:paraId="3A986569" w14:textId="77777777" w:rsidTr="001D73AF">
        <w:tc>
          <w:tcPr>
            <w:tcW w:w="567" w:type="dxa"/>
          </w:tcPr>
          <w:p w14:paraId="76C5A47C" w14:textId="77777777" w:rsidR="00BC5D6E" w:rsidRPr="00931A77" w:rsidRDefault="00BC5D6E" w:rsidP="009E466A"/>
        </w:tc>
        <w:tc>
          <w:tcPr>
            <w:tcW w:w="8607" w:type="dxa"/>
            <w:gridSpan w:val="3"/>
          </w:tcPr>
          <w:p w14:paraId="17442415" w14:textId="4EAAB3C2" w:rsidR="00BC5D6E" w:rsidRDefault="00422B48" w:rsidP="009E466A">
            <w:pPr>
              <w:rPr>
                <w:bCs/>
              </w:rPr>
            </w:pPr>
            <w:r>
              <w:rPr>
                <w:bCs/>
              </w:rPr>
              <w:t>Allocation of pathways managed by single point of access</w:t>
            </w:r>
            <w:r w:rsidR="00805561">
              <w:rPr>
                <w:bCs/>
              </w:rPr>
              <w:t xml:space="preserve"> </w:t>
            </w:r>
            <w:r w:rsidR="006E30F9">
              <w:rPr>
                <w:bCs/>
              </w:rPr>
              <w:t>with support from Brokerage Team.</w:t>
            </w:r>
            <w:r w:rsidR="005926EB">
              <w:rPr>
                <w:bCs/>
              </w:rPr>
              <w:t xml:space="preserve">  </w:t>
            </w:r>
            <w:r w:rsidR="00B86CF9">
              <w:rPr>
                <w:bCs/>
              </w:rPr>
              <w:t>Worked jointly with health and local authority</w:t>
            </w:r>
            <w:r w:rsidR="003A5FE6">
              <w:rPr>
                <w:bCs/>
              </w:rPr>
              <w:t xml:space="preserve"> to understand how best transition people in an outcome focus way</w:t>
            </w:r>
            <w:r w:rsidR="00804253">
              <w:rPr>
                <w:bCs/>
              </w:rPr>
              <w:t xml:space="preserve">.  </w:t>
            </w:r>
            <w:r w:rsidR="00811466">
              <w:rPr>
                <w:bCs/>
              </w:rPr>
              <w:t>Demand model</w:t>
            </w:r>
            <w:r w:rsidR="00094452">
              <w:rPr>
                <w:bCs/>
              </w:rPr>
              <w:t xml:space="preserve"> </w:t>
            </w:r>
            <w:r w:rsidR="001A7744">
              <w:rPr>
                <w:bCs/>
              </w:rPr>
              <w:t>forecast</w:t>
            </w:r>
            <w:r w:rsidR="00601C0E">
              <w:rPr>
                <w:bCs/>
              </w:rPr>
              <w:t xml:space="preserve"> 161 beds for average 5 weeks.  Reviewed</w:t>
            </w:r>
            <w:r w:rsidR="00F04801">
              <w:rPr>
                <w:bCs/>
              </w:rPr>
              <w:t xml:space="preserve"> what had in system</w:t>
            </w:r>
            <w:r w:rsidR="003A449B">
              <w:rPr>
                <w:bCs/>
              </w:rPr>
              <w:t xml:space="preserve"> and how use differently in more personalised and outcome way rather than isolated through social care </w:t>
            </w:r>
            <w:r w:rsidR="00D40701">
              <w:rPr>
                <w:bCs/>
              </w:rPr>
              <w:t>-</w:t>
            </w:r>
            <w:r w:rsidR="003A449B">
              <w:rPr>
                <w:bCs/>
              </w:rPr>
              <w:t xml:space="preserve"> equated to shortfall of 20 beds</w:t>
            </w:r>
            <w:r w:rsidR="0010284D">
              <w:rPr>
                <w:bCs/>
              </w:rPr>
              <w:t xml:space="preserve"> to commission.</w:t>
            </w:r>
          </w:p>
        </w:tc>
        <w:tc>
          <w:tcPr>
            <w:tcW w:w="999" w:type="dxa"/>
          </w:tcPr>
          <w:p w14:paraId="2C28F6FF" w14:textId="77777777" w:rsidR="00BC5D6E" w:rsidRPr="005854CD" w:rsidRDefault="00BC5D6E" w:rsidP="00870593">
            <w:pPr>
              <w:jc w:val="center"/>
              <w:rPr>
                <w:b/>
                <w:bCs/>
              </w:rPr>
            </w:pPr>
          </w:p>
        </w:tc>
      </w:tr>
      <w:tr w:rsidR="00406B35" w:rsidRPr="00931A77" w14:paraId="7C16F537" w14:textId="77777777" w:rsidTr="001D73AF">
        <w:tc>
          <w:tcPr>
            <w:tcW w:w="567" w:type="dxa"/>
          </w:tcPr>
          <w:p w14:paraId="2D9D06A1" w14:textId="77777777" w:rsidR="00406B35" w:rsidRPr="00931A77" w:rsidRDefault="00406B35" w:rsidP="009E466A"/>
        </w:tc>
        <w:tc>
          <w:tcPr>
            <w:tcW w:w="8607" w:type="dxa"/>
            <w:gridSpan w:val="3"/>
          </w:tcPr>
          <w:p w14:paraId="7C141657" w14:textId="4707FB4C" w:rsidR="00406B35" w:rsidRPr="001748A1" w:rsidRDefault="00406B35" w:rsidP="009E466A">
            <w:pPr>
              <w:rPr>
                <w:bCs/>
              </w:rPr>
            </w:pPr>
          </w:p>
        </w:tc>
        <w:tc>
          <w:tcPr>
            <w:tcW w:w="999" w:type="dxa"/>
          </w:tcPr>
          <w:p w14:paraId="29AA0F3A" w14:textId="77777777" w:rsidR="00406B35" w:rsidRPr="005854CD" w:rsidRDefault="00406B35" w:rsidP="00870593">
            <w:pPr>
              <w:jc w:val="center"/>
              <w:rPr>
                <w:b/>
                <w:bCs/>
              </w:rPr>
            </w:pPr>
          </w:p>
        </w:tc>
      </w:tr>
      <w:tr w:rsidR="003C6DF0" w:rsidRPr="00931A77" w14:paraId="29F2D9E8" w14:textId="77777777" w:rsidTr="001D73AF">
        <w:tc>
          <w:tcPr>
            <w:tcW w:w="567" w:type="dxa"/>
          </w:tcPr>
          <w:p w14:paraId="11400E8C" w14:textId="77777777" w:rsidR="003C6DF0" w:rsidRPr="00931A77" w:rsidRDefault="003C6DF0" w:rsidP="009E466A"/>
        </w:tc>
        <w:tc>
          <w:tcPr>
            <w:tcW w:w="8607" w:type="dxa"/>
            <w:gridSpan w:val="3"/>
          </w:tcPr>
          <w:p w14:paraId="617AD51E" w14:textId="4D6F6B6C" w:rsidR="003C6DF0" w:rsidRPr="001748A1" w:rsidRDefault="008E43CD" w:rsidP="009E466A">
            <w:pPr>
              <w:rPr>
                <w:bCs/>
              </w:rPr>
            </w:pPr>
            <w:r>
              <w:rPr>
                <w:bCs/>
              </w:rPr>
              <w:t>Model</w:t>
            </w:r>
            <w:r w:rsidR="008D1690">
              <w:rPr>
                <w:bCs/>
              </w:rPr>
              <w:t xml:space="preserve"> aims to place people where require short term provision against </w:t>
            </w:r>
            <w:r w:rsidR="00650A9A">
              <w:rPr>
                <w:bCs/>
              </w:rPr>
              <w:t>need</w:t>
            </w:r>
            <w:r w:rsidR="00CC699C">
              <w:rPr>
                <w:bCs/>
              </w:rPr>
              <w:t xml:space="preserve"> (either</w:t>
            </w:r>
            <w:r w:rsidR="00A32E4C">
              <w:rPr>
                <w:bCs/>
              </w:rPr>
              <w:t xml:space="preserve"> high, medium or low)</w:t>
            </w:r>
            <w:r w:rsidR="00E4172B">
              <w:rPr>
                <w:bCs/>
              </w:rPr>
              <w:t xml:space="preserve"> and receive wraparound services</w:t>
            </w:r>
            <w:r w:rsidR="008D6ECB">
              <w:rPr>
                <w:bCs/>
              </w:rPr>
              <w:t xml:space="preserve"> </w:t>
            </w:r>
            <w:r w:rsidR="00C743C1">
              <w:rPr>
                <w:bCs/>
              </w:rPr>
              <w:t>with</w:t>
            </w:r>
            <w:r w:rsidR="008D6ECB">
              <w:rPr>
                <w:bCs/>
              </w:rPr>
              <w:t xml:space="preserve"> case manager allocated t</w:t>
            </w:r>
            <w:r w:rsidR="00CC699C">
              <w:rPr>
                <w:bCs/>
              </w:rPr>
              <w:t>o individual to return home.</w:t>
            </w:r>
            <w:r w:rsidR="003A7334">
              <w:rPr>
                <w:bCs/>
              </w:rPr>
              <w:t xml:space="preserve">  Benefits </w:t>
            </w:r>
            <w:r w:rsidR="005903C4">
              <w:rPr>
                <w:bCs/>
              </w:rPr>
              <w:t>include</w:t>
            </w:r>
            <w:r w:rsidR="00C743C1">
              <w:rPr>
                <w:bCs/>
              </w:rPr>
              <w:t>;</w:t>
            </w:r>
            <w:r w:rsidR="000A1A39">
              <w:rPr>
                <w:bCs/>
              </w:rPr>
              <w:t xml:space="preserve"> </w:t>
            </w:r>
            <w:r w:rsidR="00B168A1">
              <w:rPr>
                <w:bCs/>
              </w:rPr>
              <w:t xml:space="preserve">good </w:t>
            </w:r>
            <w:r w:rsidR="00C743C1">
              <w:rPr>
                <w:bCs/>
              </w:rPr>
              <w:t xml:space="preserve">existing bed </w:t>
            </w:r>
            <w:r w:rsidR="00B168A1">
              <w:rPr>
                <w:bCs/>
              </w:rPr>
              <w:t xml:space="preserve">use </w:t>
            </w:r>
            <w:r w:rsidR="000A1A39">
              <w:rPr>
                <w:bCs/>
              </w:rPr>
              <w:t>utilisation</w:t>
            </w:r>
            <w:r w:rsidR="00B168A1">
              <w:rPr>
                <w:bCs/>
              </w:rPr>
              <w:t xml:space="preserve"> and value for money</w:t>
            </w:r>
            <w:r w:rsidR="00C743C1">
              <w:rPr>
                <w:bCs/>
              </w:rPr>
              <w:t>;</w:t>
            </w:r>
            <w:r w:rsidR="000B1D89">
              <w:rPr>
                <w:bCs/>
              </w:rPr>
              <w:t xml:space="preserve"> joined up and system</w:t>
            </w:r>
            <w:r w:rsidR="00C075A5">
              <w:rPr>
                <w:bCs/>
              </w:rPr>
              <w:t xml:space="preserve"> approach </w:t>
            </w:r>
            <w:r w:rsidR="00E70476">
              <w:rPr>
                <w:bCs/>
              </w:rPr>
              <w:t>of</w:t>
            </w:r>
            <w:r w:rsidR="00C075A5">
              <w:rPr>
                <w:bCs/>
              </w:rPr>
              <w:t xml:space="preserve"> Pathway 2</w:t>
            </w:r>
            <w:r w:rsidR="00C743C1">
              <w:rPr>
                <w:bCs/>
              </w:rPr>
              <w:t>;</w:t>
            </w:r>
            <w:r w:rsidR="00FC347E">
              <w:rPr>
                <w:bCs/>
              </w:rPr>
              <w:t xml:space="preserve"> </w:t>
            </w:r>
            <w:r w:rsidR="00C743C1">
              <w:rPr>
                <w:bCs/>
              </w:rPr>
              <w:t>with</w:t>
            </w:r>
            <w:r w:rsidR="00FC347E">
              <w:rPr>
                <w:bCs/>
              </w:rPr>
              <w:t xml:space="preserve"> </w:t>
            </w:r>
            <w:r w:rsidR="00E70476">
              <w:rPr>
                <w:bCs/>
              </w:rPr>
              <w:t>one conversation</w:t>
            </w:r>
            <w:r w:rsidR="006F1160">
              <w:rPr>
                <w:bCs/>
              </w:rPr>
              <w:t xml:space="preserve"> and </w:t>
            </w:r>
            <w:r w:rsidR="00C743C1">
              <w:rPr>
                <w:bCs/>
              </w:rPr>
              <w:t>defined</w:t>
            </w:r>
            <w:r w:rsidR="006F1160">
              <w:rPr>
                <w:bCs/>
              </w:rPr>
              <w:t xml:space="preserve"> pathway</w:t>
            </w:r>
            <w:r w:rsidR="000C2B2D">
              <w:rPr>
                <w:bCs/>
              </w:rPr>
              <w:t xml:space="preserve">.  </w:t>
            </w:r>
          </w:p>
        </w:tc>
        <w:tc>
          <w:tcPr>
            <w:tcW w:w="999" w:type="dxa"/>
          </w:tcPr>
          <w:p w14:paraId="404ECBF2" w14:textId="77777777" w:rsidR="003C6DF0" w:rsidRPr="005854CD" w:rsidRDefault="003C6DF0" w:rsidP="00870593">
            <w:pPr>
              <w:jc w:val="center"/>
              <w:rPr>
                <w:b/>
                <w:bCs/>
              </w:rPr>
            </w:pPr>
          </w:p>
        </w:tc>
      </w:tr>
      <w:tr w:rsidR="00FC347E" w:rsidRPr="00931A77" w14:paraId="00F37F9B" w14:textId="77777777" w:rsidTr="001D73AF">
        <w:tc>
          <w:tcPr>
            <w:tcW w:w="567" w:type="dxa"/>
          </w:tcPr>
          <w:p w14:paraId="747DB64C" w14:textId="77777777" w:rsidR="00FC347E" w:rsidRPr="00931A77" w:rsidRDefault="00FC347E" w:rsidP="009E466A"/>
        </w:tc>
        <w:tc>
          <w:tcPr>
            <w:tcW w:w="8607" w:type="dxa"/>
            <w:gridSpan w:val="3"/>
          </w:tcPr>
          <w:p w14:paraId="15C786D6" w14:textId="77777777" w:rsidR="00FC347E" w:rsidRDefault="00FC347E" w:rsidP="009E466A">
            <w:pPr>
              <w:rPr>
                <w:bCs/>
              </w:rPr>
            </w:pPr>
          </w:p>
        </w:tc>
        <w:tc>
          <w:tcPr>
            <w:tcW w:w="999" w:type="dxa"/>
          </w:tcPr>
          <w:p w14:paraId="228C71B9" w14:textId="77777777" w:rsidR="00FC347E" w:rsidRPr="005854CD" w:rsidRDefault="00FC347E" w:rsidP="00870593">
            <w:pPr>
              <w:jc w:val="center"/>
              <w:rPr>
                <w:b/>
                <w:bCs/>
              </w:rPr>
            </w:pPr>
          </w:p>
        </w:tc>
      </w:tr>
      <w:tr w:rsidR="00FC347E" w:rsidRPr="00931A77" w14:paraId="55023070" w14:textId="77777777" w:rsidTr="001D73AF">
        <w:tc>
          <w:tcPr>
            <w:tcW w:w="567" w:type="dxa"/>
          </w:tcPr>
          <w:p w14:paraId="0E9DC24C" w14:textId="77777777" w:rsidR="00FC347E" w:rsidRPr="00931A77" w:rsidRDefault="00FC347E" w:rsidP="009E466A"/>
        </w:tc>
        <w:tc>
          <w:tcPr>
            <w:tcW w:w="8607" w:type="dxa"/>
            <w:gridSpan w:val="3"/>
          </w:tcPr>
          <w:p w14:paraId="5533A205" w14:textId="6D8754A2" w:rsidR="00FC347E" w:rsidRDefault="0045257A" w:rsidP="009E466A">
            <w:pPr>
              <w:rPr>
                <w:bCs/>
              </w:rPr>
            </w:pPr>
            <w:r>
              <w:rPr>
                <w:bCs/>
              </w:rPr>
              <w:t>This is short</w:t>
            </w:r>
            <w:r w:rsidR="00920A93">
              <w:rPr>
                <w:bCs/>
              </w:rPr>
              <w:t xml:space="preserve"> term solution </w:t>
            </w:r>
            <w:r w:rsidR="00C743C1">
              <w:rPr>
                <w:bCs/>
              </w:rPr>
              <w:t>to</w:t>
            </w:r>
            <w:r w:rsidR="00920A93">
              <w:rPr>
                <w:bCs/>
              </w:rPr>
              <w:t xml:space="preserve"> learn through </w:t>
            </w:r>
            <w:r w:rsidR="00C743C1">
              <w:rPr>
                <w:bCs/>
              </w:rPr>
              <w:t xml:space="preserve">the </w:t>
            </w:r>
            <w:r w:rsidR="00920A93">
              <w:rPr>
                <w:bCs/>
              </w:rPr>
              <w:t>process</w:t>
            </w:r>
            <w:r w:rsidR="005D62C1">
              <w:rPr>
                <w:bCs/>
              </w:rPr>
              <w:t xml:space="preserve">.  </w:t>
            </w:r>
            <w:r w:rsidR="00254328">
              <w:rPr>
                <w:bCs/>
              </w:rPr>
              <w:t>Longer term</w:t>
            </w:r>
            <w:r w:rsidR="00BF1069">
              <w:rPr>
                <w:bCs/>
              </w:rPr>
              <w:t xml:space="preserve"> beyond March, assum</w:t>
            </w:r>
            <w:r w:rsidR="00C743C1">
              <w:rPr>
                <w:bCs/>
              </w:rPr>
              <w:t>ing</w:t>
            </w:r>
            <w:r w:rsidR="00BF1069">
              <w:rPr>
                <w:bCs/>
              </w:rPr>
              <w:t xml:space="preserve"> </w:t>
            </w:r>
            <w:r w:rsidR="00C743C1">
              <w:rPr>
                <w:bCs/>
              </w:rPr>
              <w:t xml:space="preserve">national </w:t>
            </w:r>
            <w:r w:rsidR="00BF1069">
              <w:rPr>
                <w:bCs/>
              </w:rPr>
              <w:t>guidance continue</w:t>
            </w:r>
            <w:r w:rsidR="00D40701">
              <w:rPr>
                <w:bCs/>
              </w:rPr>
              <w:t>s</w:t>
            </w:r>
            <w:r w:rsidR="00BF1069">
              <w:rPr>
                <w:bCs/>
              </w:rPr>
              <w:t xml:space="preserve"> </w:t>
            </w:r>
            <w:r w:rsidR="00D40701">
              <w:rPr>
                <w:bCs/>
              </w:rPr>
              <w:t>with learning from</w:t>
            </w:r>
            <w:r w:rsidR="00BF1069">
              <w:rPr>
                <w:bCs/>
              </w:rPr>
              <w:t xml:space="preserve"> best practice</w:t>
            </w:r>
            <w:r w:rsidR="00D40701">
              <w:rPr>
                <w:bCs/>
              </w:rPr>
              <w:t>. Then</w:t>
            </w:r>
            <w:r w:rsidR="00BF1069">
              <w:rPr>
                <w:bCs/>
              </w:rPr>
              <w:t xml:space="preserve"> look at our </w:t>
            </w:r>
            <w:r w:rsidR="00D40701">
              <w:rPr>
                <w:bCs/>
              </w:rPr>
              <w:t xml:space="preserve">local </w:t>
            </w:r>
            <w:r w:rsidR="00BF1069">
              <w:rPr>
                <w:bCs/>
              </w:rPr>
              <w:t xml:space="preserve">provision </w:t>
            </w:r>
            <w:r w:rsidR="00D40701">
              <w:rPr>
                <w:bCs/>
              </w:rPr>
              <w:t>to</w:t>
            </w:r>
            <w:r w:rsidR="00BF1069">
              <w:rPr>
                <w:bCs/>
              </w:rPr>
              <w:t xml:space="preserve"> commission a longer</w:t>
            </w:r>
            <w:r w:rsidR="00AC7227">
              <w:rPr>
                <w:bCs/>
              </w:rPr>
              <w:t>-</w:t>
            </w:r>
            <w:r w:rsidR="00BF1069">
              <w:rPr>
                <w:bCs/>
              </w:rPr>
              <w:t xml:space="preserve">term approach and take learning and experience from </w:t>
            </w:r>
            <w:r w:rsidR="00D40701">
              <w:rPr>
                <w:bCs/>
              </w:rPr>
              <w:t xml:space="preserve">our </w:t>
            </w:r>
            <w:r w:rsidR="00BF1069">
              <w:rPr>
                <w:bCs/>
              </w:rPr>
              <w:t>patient users to inform that.</w:t>
            </w:r>
          </w:p>
        </w:tc>
        <w:tc>
          <w:tcPr>
            <w:tcW w:w="999" w:type="dxa"/>
          </w:tcPr>
          <w:p w14:paraId="38DB6D70" w14:textId="77777777" w:rsidR="00FC347E" w:rsidRPr="005854CD" w:rsidRDefault="00FC347E" w:rsidP="00870593">
            <w:pPr>
              <w:jc w:val="center"/>
              <w:rPr>
                <w:b/>
                <w:bCs/>
              </w:rPr>
            </w:pPr>
          </w:p>
        </w:tc>
      </w:tr>
      <w:tr w:rsidR="00504A78" w:rsidRPr="00931A77" w14:paraId="3AD7AE4A" w14:textId="77777777" w:rsidTr="001D73AF">
        <w:tc>
          <w:tcPr>
            <w:tcW w:w="567" w:type="dxa"/>
          </w:tcPr>
          <w:p w14:paraId="30CD3FF2" w14:textId="77777777" w:rsidR="00504A78" w:rsidRPr="00931A77" w:rsidRDefault="00504A78" w:rsidP="009E466A"/>
        </w:tc>
        <w:tc>
          <w:tcPr>
            <w:tcW w:w="8607" w:type="dxa"/>
            <w:gridSpan w:val="3"/>
          </w:tcPr>
          <w:p w14:paraId="4D1AE8DA" w14:textId="3EF6A6EE" w:rsidR="00AB0972" w:rsidRPr="001748A1" w:rsidRDefault="00AB0972" w:rsidP="009E466A">
            <w:pPr>
              <w:rPr>
                <w:bCs/>
              </w:rPr>
            </w:pPr>
          </w:p>
        </w:tc>
        <w:tc>
          <w:tcPr>
            <w:tcW w:w="999" w:type="dxa"/>
          </w:tcPr>
          <w:p w14:paraId="1C63C70B" w14:textId="77777777" w:rsidR="00504A78" w:rsidRPr="005854CD" w:rsidRDefault="00504A78" w:rsidP="00870593">
            <w:pPr>
              <w:jc w:val="center"/>
              <w:rPr>
                <w:b/>
                <w:bCs/>
              </w:rPr>
            </w:pPr>
          </w:p>
        </w:tc>
      </w:tr>
      <w:tr w:rsidR="008A3F31" w:rsidRPr="00931A77" w14:paraId="5A72EB53" w14:textId="77777777" w:rsidTr="001D73AF">
        <w:tc>
          <w:tcPr>
            <w:tcW w:w="567" w:type="dxa"/>
          </w:tcPr>
          <w:p w14:paraId="234DF949" w14:textId="77777777" w:rsidR="008A3F31" w:rsidRPr="00931A77" w:rsidRDefault="008A3F31" w:rsidP="009E466A"/>
        </w:tc>
        <w:tc>
          <w:tcPr>
            <w:tcW w:w="8607" w:type="dxa"/>
            <w:gridSpan w:val="3"/>
          </w:tcPr>
          <w:p w14:paraId="01613A6B" w14:textId="5B0460F3" w:rsidR="008A3F31" w:rsidRPr="00D22097" w:rsidRDefault="00F43F47" w:rsidP="009E466A">
            <w:pPr>
              <w:rPr>
                <w:b/>
                <w:i/>
                <w:iCs/>
              </w:rPr>
            </w:pPr>
            <w:r w:rsidRPr="00D22097">
              <w:rPr>
                <w:b/>
                <w:i/>
                <w:iCs/>
              </w:rPr>
              <w:t>T</w:t>
            </w:r>
            <w:r w:rsidR="007907CF" w:rsidRPr="00D22097">
              <w:rPr>
                <w:b/>
                <w:i/>
                <w:iCs/>
              </w:rPr>
              <w:t xml:space="preserve">he following comments/questions </w:t>
            </w:r>
            <w:r w:rsidRPr="00D22097">
              <w:rPr>
                <w:b/>
                <w:i/>
                <w:iCs/>
              </w:rPr>
              <w:t>were</w:t>
            </w:r>
            <w:r w:rsidR="00CC2221" w:rsidRPr="00D22097">
              <w:rPr>
                <w:b/>
                <w:i/>
                <w:iCs/>
              </w:rPr>
              <w:t xml:space="preserve"> </w:t>
            </w:r>
            <w:r w:rsidR="007907CF" w:rsidRPr="00D22097">
              <w:rPr>
                <w:b/>
                <w:i/>
                <w:iCs/>
              </w:rPr>
              <w:t>raised</w:t>
            </w:r>
          </w:p>
        </w:tc>
        <w:tc>
          <w:tcPr>
            <w:tcW w:w="999" w:type="dxa"/>
          </w:tcPr>
          <w:p w14:paraId="0A0AC6A2" w14:textId="77777777" w:rsidR="008A3F31" w:rsidRPr="005854CD" w:rsidRDefault="008A3F31" w:rsidP="00870593">
            <w:pPr>
              <w:jc w:val="center"/>
              <w:rPr>
                <w:b/>
                <w:bCs/>
              </w:rPr>
            </w:pPr>
          </w:p>
        </w:tc>
      </w:tr>
      <w:tr w:rsidR="00504A78" w:rsidRPr="00931A77" w14:paraId="3C5A7BE2" w14:textId="77777777" w:rsidTr="001D73AF">
        <w:tc>
          <w:tcPr>
            <w:tcW w:w="567" w:type="dxa"/>
          </w:tcPr>
          <w:p w14:paraId="619E21C7" w14:textId="77777777" w:rsidR="00504A78" w:rsidRPr="00931A77" w:rsidRDefault="00504A78" w:rsidP="009E466A"/>
        </w:tc>
        <w:tc>
          <w:tcPr>
            <w:tcW w:w="8607" w:type="dxa"/>
            <w:gridSpan w:val="3"/>
          </w:tcPr>
          <w:p w14:paraId="359CCB97" w14:textId="5BB187A7" w:rsidR="0002390E" w:rsidRDefault="00D22097" w:rsidP="009E466A">
            <w:pPr>
              <w:rPr>
                <w:bCs/>
              </w:rPr>
            </w:pPr>
            <w:r>
              <w:rPr>
                <w:bCs/>
              </w:rPr>
              <w:t xml:space="preserve">- </w:t>
            </w:r>
            <w:r w:rsidR="00896973">
              <w:rPr>
                <w:bCs/>
              </w:rPr>
              <w:t>Healthwatch England</w:t>
            </w:r>
            <w:r w:rsidR="00BA4344">
              <w:rPr>
                <w:bCs/>
              </w:rPr>
              <w:t xml:space="preserve"> published report </w:t>
            </w:r>
            <w:r w:rsidR="00981138">
              <w:rPr>
                <w:bCs/>
              </w:rPr>
              <w:t>on experience of pat</w:t>
            </w:r>
            <w:r w:rsidR="000567CC">
              <w:rPr>
                <w:bCs/>
              </w:rPr>
              <w:t>ients discharged from hospital.  Can circulate to member</w:t>
            </w:r>
            <w:r w:rsidR="00314B93">
              <w:rPr>
                <w:bCs/>
              </w:rPr>
              <w:t>s</w:t>
            </w:r>
            <w:r w:rsidR="00190F16">
              <w:rPr>
                <w:bCs/>
              </w:rPr>
              <w:t xml:space="preserve"> </w:t>
            </w:r>
            <w:r w:rsidR="0002390E">
              <w:rPr>
                <w:bCs/>
              </w:rPr>
              <w:t>–</w:t>
            </w:r>
            <w:r w:rsidR="00190F16">
              <w:rPr>
                <w:bCs/>
              </w:rPr>
              <w:t xml:space="preserve"> </w:t>
            </w:r>
          </w:p>
          <w:p w14:paraId="3CE3D480" w14:textId="39148C44" w:rsidR="0002390E" w:rsidRDefault="00B55400" w:rsidP="009E466A">
            <w:pPr>
              <w:rPr>
                <w:bCs/>
              </w:rPr>
            </w:pPr>
            <w:hyperlink r:id="rId12" w:history="1">
              <w:r w:rsidR="0002390E" w:rsidRPr="0075735C">
                <w:rPr>
                  <w:rStyle w:val="Hyperlink"/>
                  <w:bCs/>
                </w:rPr>
                <w:t>https://www.healthwatch.co.uk/report/2020-10-27/590-peoples-stories-leaving-hospital-during-covid-19</w:t>
              </w:r>
            </w:hyperlink>
          </w:p>
          <w:p w14:paraId="26273F56" w14:textId="36CE352D" w:rsidR="00B27DD1" w:rsidRDefault="007F535E" w:rsidP="009E466A">
            <w:pPr>
              <w:rPr>
                <w:bCs/>
              </w:rPr>
            </w:pPr>
            <w:r>
              <w:rPr>
                <w:bCs/>
              </w:rPr>
              <w:t xml:space="preserve">Healthwatch locally </w:t>
            </w:r>
            <w:r w:rsidR="00D40701">
              <w:rPr>
                <w:bCs/>
              </w:rPr>
              <w:t>are following up</w:t>
            </w:r>
            <w:r w:rsidR="001C1EEA">
              <w:rPr>
                <w:bCs/>
              </w:rPr>
              <w:t xml:space="preserve"> patients </w:t>
            </w:r>
            <w:r w:rsidR="00D40701">
              <w:rPr>
                <w:bCs/>
              </w:rPr>
              <w:t xml:space="preserve">for their </w:t>
            </w:r>
            <w:r w:rsidR="000E5E6F">
              <w:rPr>
                <w:bCs/>
              </w:rPr>
              <w:t xml:space="preserve">hospital discharge </w:t>
            </w:r>
            <w:r w:rsidR="001C1EEA">
              <w:rPr>
                <w:bCs/>
              </w:rPr>
              <w:t>experience</w:t>
            </w:r>
            <w:r w:rsidR="00562EB0">
              <w:rPr>
                <w:bCs/>
              </w:rPr>
              <w:t xml:space="preserve"> </w:t>
            </w:r>
            <w:r w:rsidR="00C743C1">
              <w:rPr>
                <w:bCs/>
              </w:rPr>
              <w:t>–</w:t>
            </w:r>
            <w:r w:rsidR="00D40701">
              <w:rPr>
                <w:bCs/>
              </w:rPr>
              <w:t xml:space="preserve"> </w:t>
            </w:r>
            <w:r w:rsidR="00C743C1">
              <w:rPr>
                <w:bCs/>
              </w:rPr>
              <w:t xml:space="preserve">to </w:t>
            </w:r>
            <w:r w:rsidR="00562EB0">
              <w:rPr>
                <w:bCs/>
              </w:rPr>
              <w:t xml:space="preserve">publish in December. </w:t>
            </w:r>
          </w:p>
          <w:p w14:paraId="0A82A83D" w14:textId="29E08A52" w:rsidR="00504A78" w:rsidRPr="001748A1" w:rsidRDefault="00562EB0" w:rsidP="009E466A">
            <w:pPr>
              <w:rPr>
                <w:bCs/>
              </w:rPr>
            </w:pPr>
            <w:r>
              <w:rPr>
                <w:bCs/>
              </w:rPr>
              <w:t xml:space="preserve"> </w:t>
            </w:r>
          </w:p>
        </w:tc>
        <w:tc>
          <w:tcPr>
            <w:tcW w:w="999" w:type="dxa"/>
          </w:tcPr>
          <w:p w14:paraId="517CD093" w14:textId="77777777" w:rsidR="00504A78" w:rsidRPr="005854CD" w:rsidRDefault="00504A78" w:rsidP="00870593">
            <w:pPr>
              <w:jc w:val="center"/>
              <w:rPr>
                <w:b/>
                <w:bCs/>
              </w:rPr>
            </w:pPr>
          </w:p>
        </w:tc>
      </w:tr>
      <w:tr w:rsidR="00504A78" w:rsidRPr="00931A77" w14:paraId="4865AFF6" w14:textId="77777777" w:rsidTr="001D73AF">
        <w:tc>
          <w:tcPr>
            <w:tcW w:w="567" w:type="dxa"/>
          </w:tcPr>
          <w:p w14:paraId="67A5B5C8" w14:textId="77777777" w:rsidR="00504A78" w:rsidRPr="00931A77" w:rsidRDefault="00504A78" w:rsidP="009E466A"/>
        </w:tc>
        <w:tc>
          <w:tcPr>
            <w:tcW w:w="8607" w:type="dxa"/>
            <w:gridSpan w:val="3"/>
          </w:tcPr>
          <w:p w14:paraId="32165678" w14:textId="212D5F19" w:rsidR="00B718CE" w:rsidRDefault="00D22097" w:rsidP="00E418EE">
            <w:pPr>
              <w:rPr>
                <w:bCs/>
              </w:rPr>
            </w:pPr>
            <w:r>
              <w:rPr>
                <w:bCs/>
              </w:rPr>
              <w:t>-</w:t>
            </w:r>
            <w:r w:rsidR="001173D2">
              <w:rPr>
                <w:bCs/>
              </w:rPr>
              <w:t xml:space="preserve">Look at naming of pathway </w:t>
            </w:r>
            <w:r w:rsidR="00C743C1">
              <w:rPr>
                <w:bCs/>
              </w:rPr>
              <w:t>‘0/</w:t>
            </w:r>
            <w:r w:rsidR="001173D2">
              <w:rPr>
                <w:bCs/>
              </w:rPr>
              <w:t>zero</w:t>
            </w:r>
            <w:r w:rsidR="00C743C1">
              <w:rPr>
                <w:bCs/>
              </w:rPr>
              <w:t>’</w:t>
            </w:r>
            <w:r w:rsidR="001173D2">
              <w:rPr>
                <w:bCs/>
              </w:rPr>
              <w:t xml:space="preserve"> </w:t>
            </w:r>
            <w:r w:rsidR="00214860">
              <w:rPr>
                <w:bCs/>
              </w:rPr>
              <w:t xml:space="preserve">in terms of public understanding, as </w:t>
            </w:r>
            <w:r w:rsidR="00D40701">
              <w:rPr>
                <w:bCs/>
              </w:rPr>
              <w:t xml:space="preserve">people </w:t>
            </w:r>
            <w:r w:rsidR="00E33102">
              <w:rPr>
                <w:bCs/>
              </w:rPr>
              <w:t>may interpret as no support</w:t>
            </w:r>
            <w:r w:rsidR="00FC472B">
              <w:rPr>
                <w:bCs/>
              </w:rPr>
              <w:t xml:space="preserve">, when </w:t>
            </w:r>
            <w:r w:rsidR="00496835">
              <w:rPr>
                <w:bCs/>
              </w:rPr>
              <w:t>voluntary sector</w:t>
            </w:r>
            <w:r w:rsidR="00FD7572">
              <w:rPr>
                <w:bCs/>
              </w:rPr>
              <w:t xml:space="preserve"> is a key part.  The Early Intervention Prevention (EIP)</w:t>
            </w:r>
            <w:r w:rsidR="00E418EE">
              <w:rPr>
                <w:bCs/>
              </w:rPr>
              <w:t xml:space="preserve"> </w:t>
            </w:r>
            <w:r w:rsidR="00D40701">
              <w:rPr>
                <w:bCs/>
              </w:rPr>
              <w:t>was noted</w:t>
            </w:r>
            <w:r>
              <w:rPr>
                <w:bCs/>
              </w:rPr>
              <w:t>,</w:t>
            </w:r>
            <w:r w:rsidR="00E418EE">
              <w:rPr>
                <w:bCs/>
              </w:rPr>
              <w:t xml:space="preserve"> work</w:t>
            </w:r>
            <w:r>
              <w:rPr>
                <w:bCs/>
              </w:rPr>
              <w:t>ing</w:t>
            </w:r>
            <w:r w:rsidR="00E418EE">
              <w:rPr>
                <w:bCs/>
              </w:rPr>
              <w:t xml:space="preserve"> in more integrated way </w:t>
            </w:r>
            <w:r>
              <w:rPr>
                <w:bCs/>
              </w:rPr>
              <w:t xml:space="preserve">to </w:t>
            </w:r>
            <w:r w:rsidR="00E418EE">
              <w:rPr>
                <w:bCs/>
              </w:rPr>
              <w:t>meet needs at both ends of spectrum</w:t>
            </w:r>
            <w:r w:rsidR="00496835">
              <w:rPr>
                <w:bCs/>
              </w:rPr>
              <w:t>.</w:t>
            </w:r>
          </w:p>
          <w:p w14:paraId="5B3BAC98" w14:textId="4AB58E06" w:rsidR="00B27DD1" w:rsidRPr="001748A1" w:rsidRDefault="00B27DD1" w:rsidP="00E418EE">
            <w:pPr>
              <w:rPr>
                <w:bCs/>
              </w:rPr>
            </w:pPr>
          </w:p>
        </w:tc>
        <w:tc>
          <w:tcPr>
            <w:tcW w:w="999" w:type="dxa"/>
          </w:tcPr>
          <w:p w14:paraId="1B59357D" w14:textId="77777777" w:rsidR="00504A78" w:rsidRPr="005854CD" w:rsidRDefault="00504A78" w:rsidP="00870593">
            <w:pPr>
              <w:jc w:val="center"/>
              <w:rPr>
                <w:b/>
                <w:bCs/>
              </w:rPr>
            </w:pPr>
          </w:p>
        </w:tc>
      </w:tr>
      <w:tr w:rsidR="0046164A" w:rsidRPr="00931A77" w14:paraId="681D44FE" w14:textId="77777777" w:rsidTr="001D73AF">
        <w:tc>
          <w:tcPr>
            <w:tcW w:w="567" w:type="dxa"/>
          </w:tcPr>
          <w:p w14:paraId="566FDDAB" w14:textId="77777777" w:rsidR="0046164A" w:rsidRPr="00931A77" w:rsidRDefault="0046164A" w:rsidP="009E466A"/>
        </w:tc>
        <w:tc>
          <w:tcPr>
            <w:tcW w:w="8607" w:type="dxa"/>
            <w:gridSpan w:val="3"/>
          </w:tcPr>
          <w:p w14:paraId="03414326" w14:textId="77777777" w:rsidR="00B27DD1" w:rsidRDefault="00D22097" w:rsidP="009E466A">
            <w:pPr>
              <w:rPr>
                <w:bCs/>
              </w:rPr>
            </w:pPr>
            <w:r>
              <w:rPr>
                <w:bCs/>
              </w:rPr>
              <w:t>-</w:t>
            </w:r>
            <w:r w:rsidR="00005484">
              <w:rPr>
                <w:bCs/>
              </w:rPr>
              <w:t xml:space="preserve">Contact SB for </w:t>
            </w:r>
            <w:r w:rsidR="00AD3324">
              <w:rPr>
                <w:bCs/>
              </w:rPr>
              <w:t xml:space="preserve">housing input and </w:t>
            </w:r>
            <w:r w:rsidR="00005484">
              <w:rPr>
                <w:bCs/>
              </w:rPr>
              <w:t xml:space="preserve">connections. </w:t>
            </w:r>
          </w:p>
          <w:p w14:paraId="1C97C669" w14:textId="1E000EB7" w:rsidR="0046164A" w:rsidRDefault="00005484" w:rsidP="009E466A">
            <w:pPr>
              <w:rPr>
                <w:bCs/>
              </w:rPr>
            </w:pPr>
            <w:r>
              <w:rPr>
                <w:bCs/>
              </w:rPr>
              <w:t xml:space="preserve"> </w:t>
            </w:r>
          </w:p>
        </w:tc>
        <w:tc>
          <w:tcPr>
            <w:tcW w:w="999" w:type="dxa"/>
          </w:tcPr>
          <w:p w14:paraId="05A36318" w14:textId="77777777" w:rsidR="0046164A" w:rsidRPr="005854CD" w:rsidRDefault="0046164A" w:rsidP="00870593">
            <w:pPr>
              <w:jc w:val="center"/>
              <w:rPr>
                <w:b/>
                <w:bCs/>
              </w:rPr>
            </w:pPr>
          </w:p>
        </w:tc>
      </w:tr>
      <w:tr w:rsidR="0046164A" w:rsidRPr="00931A77" w14:paraId="205FD49A" w14:textId="77777777" w:rsidTr="001D73AF">
        <w:tc>
          <w:tcPr>
            <w:tcW w:w="567" w:type="dxa"/>
          </w:tcPr>
          <w:p w14:paraId="7D2CD91A" w14:textId="77777777" w:rsidR="0046164A" w:rsidRPr="00931A77" w:rsidRDefault="0046164A" w:rsidP="009E466A"/>
        </w:tc>
        <w:tc>
          <w:tcPr>
            <w:tcW w:w="8607" w:type="dxa"/>
            <w:gridSpan w:val="3"/>
          </w:tcPr>
          <w:p w14:paraId="641197FF" w14:textId="737925DF" w:rsidR="0046164A" w:rsidRDefault="00D22097" w:rsidP="009E466A">
            <w:pPr>
              <w:rPr>
                <w:bCs/>
              </w:rPr>
            </w:pPr>
            <w:r>
              <w:rPr>
                <w:bCs/>
              </w:rPr>
              <w:t>-</w:t>
            </w:r>
            <w:r w:rsidR="003C32C1">
              <w:rPr>
                <w:bCs/>
              </w:rPr>
              <w:t xml:space="preserve">Commented on </w:t>
            </w:r>
            <w:r>
              <w:rPr>
                <w:bCs/>
              </w:rPr>
              <w:t xml:space="preserve">our </w:t>
            </w:r>
            <w:r w:rsidR="003C32C1">
              <w:rPr>
                <w:bCs/>
              </w:rPr>
              <w:t>capacity</w:t>
            </w:r>
            <w:r w:rsidR="00C91541">
              <w:rPr>
                <w:bCs/>
              </w:rPr>
              <w:t xml:space="preserve"> as </w:t>
            </w:r>
            <w:r>
              <w:rPr>
                <w:bCs/>
              </w:rPr>
              <w:t xml:space="preserve">quite </w:t>
            </w:r>
            <w:r w:rsidR="00C91541">
              <w:rPr>
                <w:bCs/>
              </w:rPr>
              <w:t xml:space="preserve">different to </w:t>
            </w:r>
            <w:r>
              <w:rPr>
                <w:bCs/>
              </w:rPr>
              <w:t xml:space="preserve">the </w:t>
            </w:r>
            <w:r w:rsidR="00C91541">
              <w:rPr>
                <w:bCs/>
              </w:rPr>
              <w:t xml:space="preserve">national profile </w:t>
            </w:r>
            <w:r>
              <w:rPr>
                <w:bCs/>
              </w:rPr>
              <w:t>of</w:t>
            </w:r>
            <w:r w:rsidR="00A0372A">
              <w:rPr>
                <w:bCs/>
              </w:rPr>
              <w:t xml:space="preserve"> discharges</w:t>
            </w:r>
            <w:r>
              <w:rPr>
                <w:bCs/>
              </w:rPr>
              <w:t>. ST</w:t>
            </w:r>
            <w:r w:rsidR="00D94F03">
              <w:rPr>
                <w:bCs/>
              </w:rPr>
              <w:t xml:space="preserve"> </w:t>
            </w:r>
            <w:r w:rsidR="00B0248C">
              <w:rPr>
                <w:bCs/>
              </w:rPr>
              <w:t xml:space="preserve">responded that were at start of journey </w:t>
            </w:r>
            <w:r w:rsidR="00BF4A0E">
              <w:rPr>
                <w:bCs/>
              </w:rPr>
              <w:t xml:space="preserve">and percentages released national were almost </w:t>
            </w:r>
            <w:r w:rsidR="00C0214A">
              <w:rPr>
                <w:bCs/>
              </w:rPr>
              <w:t>optimum</w:t>
            </w:r>
            <w:r w:rsidR="00BF4A0E">
              <w:rPr>
                <w:bCs/>
              </w:rPr>
              <w:t xml:space="preserve"> and </w:t>
            </w:r>
            <w:r w:rsidR="007B1A33">
              <w:rPr>
                <w:bCs/>
              </w:rPr>
              <w:t xml:space="preserve">we have </w:t>
            </w:r>
            <w:r>
              <w:rPr>
                <w:bCs/>
              </w:rPr>
              <w:t xml:space="preserve">a </w:t>
            </w:r>
            <w:r w:rsidR="007B1A33">
              <w:rPr>
                <w:bCs/>
              </w:rPr>
              <w:t xml:space="preserve">way to go </w:t>
            </w:r>
            <w:r>
              <w:rPr>
                <w:bCs/>
              </w:rPr>
              <w:t>-</w:t>
            </w:r>
            <w:r w:rsidR="007B1A33">
              <w:rPr>
                <w:bCs/>
              </w:rPr>
              <w:t xml:space="preserve"> this is starting point </w:t>
            </w:r>
            <w:r>
              <w:rPr>
                <w:bCs/>
              </w:rPr>
              <w:t xml:space="preserve">to </w:t>
            </w:r>
            <w:r w:rsidR="007B1A33">
              <w:rPr>
                <w:bCs/>
              </w:rPr>
              <w:t>manag</w:t>
            </w:r>
            <w:r>
              <w:rPr>
                <w:bCs/>
              </w:rPr>
              <w:t>e</w:t>
            </w:r>
            <w:r w:rsidR="007B1A33">
              <w:rPr>
                <w:bCs/>
              </w:rPr>
              <w:t xml:space="preserve"> demand more effectively and push from </w:t>
            </w:r>
            <w:r w:rsidR="00C743C1">
              <w:rPr>
                <w:bCs/>
              </w:rPr>
              <w:t xml:space="preserve">use of </w:t>
            </w:r>
            <w:r w:rsidR="007B1A33">
              <w:rPr>
                <w:bCs/>
              </w:rPr>
              <w:t xml:space="preserve">pathway 3 to 0 </w:t>
            </w:r>
            <w:r>
              <w:rPr>
                <w:bCs/>
              </w:rPr>
              <w:t xml:space="preserve">with the national benchmark </w:t>
            </w:r>
            <w:r w:rsidR="009E6FEF">
              <w:rPr>
                <w:bCs/>
              </w:rPr>
              <w:t>provid</w:t>
            </w:r>
            <w:r>
              <w:rPr>
                <w:bCs/>
              </w:rPr>
              <w:t>ing</w:t>
            </w:r>
            <w:r w:rsidR="009E6FEF">
              <w:rPr>
                <w:bCs/>
              </w:rPr>
              <w:t xml:space="preserve"> a target to work towards.  </w:t>
            </w:r>
            <w:r w:rsidR="004D2BA8">
              <w:rPr>
                <w:bCs/>
              </w:rPr>
              <w:t xml:space="preserve">Local Authority </w:t>
            </w:r>
            <w:r>
              <w:rPr>
                <w:bCs/>
              </w:rPr>
              <w:t xml:space="preserve">also </w:t>
            </w:r>
            <w:r w:rsidR="004D2BA8">
              <w:rPr>
                <w:bCs/>
              </w:rPr>
              <w:t xml:space="preserve">have slight variation in national to </w:t>
            </w:r>
            <w:r w:rsidR="00DD47C9">
              <w:rPr>
                <w:bCs/>
              </w:rPr>
              <w:t xml:space="preserve">local model </w:t>
            </w:r>
            <w:r w:rsidR="00C743C1">
              <w:rPr>
                <w:bCs/>
              </w:rPr>
              <w:t xml:space="preserve">definitions </w:t>
            </w:r>
            <w:r>
              <w:rPr>
                <w:bCs/>
              </w:rPr>
              <w:t xml:space="preserve">of </w:t>
            </w:r>
            <w:r w:rsidR="00DD47C9">
              <w:rPr>
                <w:bCs/>
              </w:rPr>
              <w:t xml:space="preserve">pathways 3 and 1.  From national perspective pathway 3 is optimum level </w:t>
            </w:r>
            <w:r>
              <w:rPr>
                <w:bCs/>
              </w:rPr>
              <w:t>and</w:t>
            </w:r>
            <w:r w:rsidR="00DD47C9">
              <w:rPr>
                <w:bCs/>
              </w:rPr>
              <w:t xml:space="preserve"> purely bed base</w:t>
            </w:r>
            <w:r>
              <w:rPr>
                <w:bCs/>
              </w:rPr>
              <w:t>,</w:t>
            </w:r>
            <w:r w:rsidR="00DD47C9">
              <w:rPr>
                <w:bCs/>
              </w:rPr>
              <w:t xml:space="preserve"> and </w:t>
            </w:r>
            <w:r w:rsidR="00B01DFF">
              <w:rPr>
                <w:bCs/>
              </w:rPr>
              <w:t xml:space="preserve">that going home to </w:t>
            </w:r>
            <w:r w:rsidR="00D257E7">
              <w:rPr>
                <w:bCs/>
              </w:rPr>
              <w:t>domiciliary</w:t>
            </w:r>
            <w:r w:rsidR="00B01DFF">
              <w:rPr>
                <w:bCs/>
              </w:rPr>
              <w:t xml:space="preserve"> care </w:t>
            </w:r>
            <w:r>
              <w:rPr>
                <w:bCs/>
              </w:rPr>
              <w:t xml:space="preserve">is </w:t>
            </w:r>
            <w:r w:rsidR="00B01DFF">
              <w:rPr>
                <w:bCs/>
              </w:rPr>
              <w:t>pathway 1</w:t>
            </w:r>
            <w:r w:rsidR="001A2523">
              <w:rPr>
                <w:bCs/>
              </w:rPr>
              <w:t xml:space="preserve">.  </w:t>
            </w:r>
            <w:r w:rsidR="001A2523">
              <w:rPr>
                <w:bCs/>
              </w:rPr>
              <w:lastRenderedPageBreak/>
              <w:t xml:space="preserve">Locally pathway 3 includes going home to </w:t>
            </w:r>
            <w:r w:rsidR="00D257E7">
              <w:rPr>
                <w:bCs/>
              </w:rPr>
              <w:t>domiciliary</w:t>
            </w:r>
            <w:r w:rsidR="001A2523">
              <w:rPr>
                <w:bCs/>
              </w:rPr>
              <w:t xml:space="preserve"> care as well.  </w:t>
            </w:r>
            <w:r w:rsidR="00444E4B">
              <w:rPr>
                <w:bCs/>
              </w:rPr>
              <w:t xml:space="preserve"> Decision made locally as most efficient way.</w:t>
            </w:r>
          </w:p>
          <w:p w14:paraId="3C91B853" w14:textId="79B9B2E9" w:rsidR="00B27DD1" w:rsidRDefault="00B27DD1" w:rsidP="009E466A">
            <w:pPr>
              <w:rPr>
                <w:bCs/>
              </w:rPr>
            </w:pPr>
          </w:p>
        </w:tc>
        <w:tc>
          <w:tcPr>
            <w:tcW w:w="999" w:type="dxa"/>
          </w:tcPr>
          <w:p w14:paraId="3D5927FC" w14:textId="77777777" w:rsidR="0046164A" w:rsidRPr="005854CD" w:rsidRDefault="0046164A" w:rsidP="00870593">
            <w:pPr>
              <w:jc w:val="center"/>
              <w:rPr>
                <w:b/>
                <w:bCs/>
              </w:rPr>
            </w:pPr>
          </w:p>
        </w:tc>
      </w:tr>
      <w:tr w:rsidR="0046164A" w:rsidRPr="00931A77" w14:paraId="72997464" w14:textId="77777777" w:rsidTr="001D73AF">
        <w:tc>
          <w:tcPr>
            <w:tcW w:w="567" w:type="dxa"/>
          </w:tcPr>
          <w:p w14:paraId="58C23FA5" w14:textId="77777777" w:rsidR="0046164A" w:rsidRPr="00931A77" w:rsidRDefault="0046164A" w:rsidP="009E466A"/>
        </w:tc>
        <w:tc>
          <w:tcPr>
            <w:tcW w:w="8607" w:type="dxa"/>
            <w:gridSpan w:val="3"/>
          </w:tcPr>
          <w:p w14:paraId="2F107D4D" w14:textId="46FEDB2C" w:rsidR="0046164A" w:rsidRDefault="00D22097" w:rsidP="009E466A">
            <w:pPr>
              <w:rPr>
                <w:bCs/>
              </w:rPr>
            </w:pPr>
            <w:r>
              <w:rPr>
                <w:bCs/>
              </w:rPr>
              <w:t>-</w:t>
            </w:r>
            <w:r w:rsidR="00A747E8">
              <w:rPr>
                <w:bCs/>
              </w:rPr>
              <w:t>Queried if</w:t>
            </w:r>
            <w:r w:rsidR="006D27FD">
              <w:rPr>
                <w:bCs/>
              </w:rPr>
              <w:t xml:space="preserve"> staff resources </w:t>
            </w:r>
            <w:r>
              <w:rPr>
                <w:bCs/>
              </w:rPr>
              <w:t xml:space="preserve">are </w:t>
            </w:r>
            <w:r w:rsidR="00BA49EB">
              <w:rPr>
                <w:bCs/>
              </w:rPr>
              <w:t>available in these settings</w:t>
            </w:r>
            <w:r w:rsidR="00244EE8">
              <w:rPr>
                <w:bCs/>
              </w:rPr>
              <w:t xml:space="preserve"> and </w:t>
            </w:r>
            <w:r w:rsidR="00C743C1">
              <w:rPr>
                <w:bCs/>
              </w:rPr>
              <w:t>whether</w:t>
            </w:r>
            <w:r w:rsidR="00244EE8">
              <w:rPr>
                <w:bCs/>
              </w:rPr>
              <w:t xml:space="preserve"> primary care also involved</w:t>
            </w:r>
            <w:r w:rsidR="00153698">
              <w:rPr>
                <w:bCs/>
              </w:rPr>
              <w:t xml:space="preserve">.  Responded beds already in place and staffed by CPFT and mobilised </w:t>
            </w:r>
            <w:r w:rsidR="00986768">
              <w:rPr>
                <w:bCs/>
              </w:rPr>
              <w:t>for wraparound.  Take learning around input for medium and low</w:t>
            </w:r>
            <w:r>
              <w:rPr>
                <w:bCs/>
              </w:rPr>
              <w:t>-</w:t>
            </w:r>
            <w:r w:rsidR="00986768">
              <w:rPr>
                <w:bCs/>
              </w:rPr>
              <w:t xml:space="preserve">level </w:t>
            </w:r>
            <w:r w:rsidR="00F30E2F">
              <w:rPr>
                <w:bCs/>
              </w:rPr>
              <w:t xml:space="preserve">therapy interventions.  GP cover established for </w:t>
            </w:r>
            <w:r w:rsidR="0067786F">
              <w:rPr>
                <w:bCs/>
              </w:rPr>
              <w:t xml:space="preserve">those homes </w:t>
            </w:r>
            <w:r w:rsidR="00B27DD1">
              <w:rPr>
                <w:bCs/>
              </w:rPr>
              <w:t>will</w:t>
            </w:r>
            <w:r w:rsidR="0067786F">
              <w:rPr>
                <w:bCs/>
              </w:rPr>
              <w:t xml:space="preserve"> need </w:t>
            </w:r>
            <w:r w:rsidR="007B39DA">
              <w:rPr>
                <w:bCs/>
              </w:rPr>
              <w:t xml:space="preserve">to expand </w:t>
            </w:r>
            <w:r w:rsidR="00B27DD1">
              <w:rPr>
                <w:bCs/>
              </w:rPr>
              <w:t>-</w:t>
            </w:r>
            <w:r w:rsidR="007B39DA">
              <w:rPr>
                <w:bCs/>
              </w:rPr>
              <w:t xml:space="preserve"> CCG leading and looking at impact.</w:t>
            </w:r>
            <w:r w:rsidR="00FE5882">
              <w:rPr>
                <w:bCs/>
              </w:rPr>
              <w:t xml:space="preserve">  </w:t>
            </w:r>
            <w:r w:rsidR="00ED6FC0">
              <w:rPr>
                <w:bCs/>
              </w:rPr>
              <w:t>CPFT recru</w:t>
            </w:r>
            <w:r w:rsidR="00081774">
              <w:rPr>
                <w:bCs/>
              </w:rPr>
              <w:t xml:space="preserve">itment ongoing and </w:t>
            </w:r>
            <w:r w:rsidR="00364EE2">
              <w:rPr>
                <w:bCs/>
              </w:rPr>
              <w:t xml:space="preserve">system wide working </w:t>
            </w:r>
            <w:r w:rsidR="00B27DD1">
              <w:rPr>
                <w:bCs/>
              </w:rPr>
              <w:t xml:space="preserve">to </w:t>
            </w:r>
            <w:r w:rsidR="00364EE2">
              <w:rPr>
                <w:bCs/>
              </w:rPr>
              <w:t>mov</w:t>
            </w:r>
            <w:r w:rsidR="00B27DD1">
              <w:rPr>
                <w:bCs/>
              </w:rPr>
              <w:t>e</w:t>
            </w:r>
            <w:r w:rsidR="00364EE2">
              <w:rPr>
                <w:bCs/>
              </w:rPr>
              <w:t xml:space="preserve"> therapists for Pathway 1 and resource from Acute colleagues.  </w:t>
            </w:r>
            <w:r w:rsidR="00BD6E8C">
              <w:rPr>
                <w:bCs/>
              </w:rPr>
              <w:t>CPFT also looking at red</w:t>
            </w:r>
            <w:r w:rsidR="00D82478">
              <w:rPr>
                <w:bCs/>
              </w:rPr>
              <w:t>e</w:t>
            </w:r>
            <w:r w:rsidR="00BD6E8C">
              <w:rPr>
                <w:bCs/>
              </w:rPr>
              <w:t xml:space="preserve">ployment of staff to support </w:t>
            </w:r>
            <w:r w:rsidR="00B27DD1">
              <w:rPr>
                <w:bCs/>
              </w:rPr>
              <w:t>I</w:t>
            </w:r>
            <w:r w:rsidR="00BD6E8C">
              <w:rPr>
                <w:bCs/>
              </w:rPr>
              <w:t xml:space="preserve">ntegrated </w:t>
            </w:r>
            <w:r w:rsidR="00B27DD1">
              <w:rPr>
                <w:bCs/>
              </w:rPr>
              <w:t>C</w:t>
            </w:r>
            <w:r w:rsidR="00BD6E8C">
              <w:rPr>
                <w:bCs/>
              </w:rPr>
              <w:t xml:space="preserve">are </w:t>
            </w:r>
            <w:r w:rsidR="00B27DD1">
              <w:rPr>
                <w:bCs/>
              </w:rPr>
              <w:t>W</w:t>
            </w:r>
            <w:r w:rsidR="00BD6E8C">
              <w:rPr>
                <w:bCs/>
              </w:rPr>
              <w:t xml:space="preserve">orker </w:t>
            </w:r>
            <w:r w:rsidR="00B27DD1">
              <w:rPr>
                <w:bCs/>
              </w:rPr>
              <w:t xml:space="preserve">(ICW) </w:t>
            </w:r>
            <w:r w:rsidR="00BD6E8C">
              <w:rPr>
                <w:bCs/>
              </w:rPr>
              <w:t>need</w:t>
            </w:r>
            <w:r w:rsidR="00B27DD1">
              <w:rPr>
                <w:bCs/>
              </w:rPr>
              <w:t>s</w:t>
            </w:r>
            <w:r w:rsidR="00BD6E8C">
              <w:rPr>
                <w:bCs/>
              </w:rPr>
              <w:t xml:space="preserve"> in pathway 1.  </w:t>
            </w:r>
            <w:r w:rsidR="00337B68">
              <w:rPr>
                <w:bCs/>
              </w:rPr>
              <w:t xml:space="preserve">Recruited 30 </w:t>
            </w:r>
            <w:r w:rsidR="00B27DD1">
              <w:rPr>
                <w:bCs/>
              </w:rPr>
              <w:t xml:space="preserve">ICW </w:t>
            </w:r>
            <w:r w:rsidR="00337B68">
              <w:rPr>
                <w:bCs/>
              </w:rPr>
              <w:t>but f</w:t>
            </w:r>
            <w:r w:rsidR="00D61D1E">
              <w:rPr>
                <w:bCs/>
              </w:rPr>
              <w:t>e</w:t>
            </w:r>
            <w:r w:rsidR="00337B68">
              <w:rPr>
                <w:bCs/>
              </w:rPr>
              <w:t>ll short of required amount</w:t>
            </w:r>
            <w:r w:rsidR="002B4E99">
              <w:rPr>
                <w:bCs/>
              </w:rPr>
              <w:t xml:space="preserve"> and </w:t>
            </w:r>
            <w:r w:rsidR="00C743C1">
              <w:rPr>
                <w:bCs/>
              </w:rPr>
              <w:t>seeking</w:t>
            </w:r>
            <w:r w:rsidR="002B4E99">
              <w:rPr>
                <w:bCs/>
              </w:rPr>
              <w:t xml:space="preserve"> some redeployment</w:t>
            </w:r>
            <w:r w:rsidR="00C743C1">
              <w:rPr>
                <w:bCs/>
              </w:rPr>
              <w:t xml:space="preserve">, </w:t>
            </w:r>
            <w:r w:rsidR="00B27DD1">
              <w:rPr>
                <w:bCs/>
              </w:rPr>
              <w:t>going to</w:t>
            </w:r>
            <w:r w:rsidR="002B4E99">
              <w:rPr>
                <w:bCs/>
              </w:rPr>
              <w:t xml:space="preserve"> </w:t>
            </w:r>
            <w:r w:rsidR="00B27DD1">
              <w:rPr>
                <w:bCs/>
              </w:rPr>
              <w:t>g</w:t>
            </w:r>
            <w:r w:rsidR="002B4E99">
              <w:rPr>
                <w:bCs/>
              </w:rPr>
              <w:t>old</w:t>
            </w:r>
            <w:r w:rsidR="00B27DD1">
              <w:rPr>
                <w:bCs/>
              </w:rPr>
              <w:t xml:space="preserve"> command</w:t>
            </w:r>
            <w:r w:rsidR="002B4E99">
              <w:rPr>
                <w:bCs/>
              </w:rPr>
              <w:t xml:space="preserve"> for approval.</w:t>
            </w:r>
            <w:r w:rsidR="00B27DD1">
              <w:rPr>
                <w:bCs/>
              </w:rPr>
              <w:t xml:space="preserve"> D2A needs additional investment - agreed by Recovery Oversight Group to include both therapy capacity and wider capacity of social care and brokerage.  Recruitment underway for those posts.</w:t>
            </w:r>
          </w:p>
        </w:tc>
        <w:tc>
          <w:tcPr>
            <w:tcW w:w="999" w:type="dxa"/>
          </w:tcPr>
          <w:p w14:paraId="26A3BD14" w14:textId="77777777" w:rsidR="0046164A" w:rsidRPr="005854CD" w:rsidRDefault="0046164A" w:rsidP="00870593">
            <w:pPr>
              <w:jc w:val="center"/>
              <w:rPr>
                <w:b/>
                <w:bCs/>
              </w:rPr>
            </w:pPr>
          </w:p>
        </w:tc>
      </w:tr>
      <w:tr w:rsidR="0046164A" w:rsidRPr="00931A77" w14:paraId="23A77374" w14:textId="77777777" w:rsidTr="001D73AF">
        <w:tc>
          <w:tcPr>
            <w:tcW w:w="567" w:type="dxa"/>
          </w:tcPr>
          <w:p w14:paraId="78DE3D57" w14:textId="77777777" w:rsidR="0046164A" w:rsidRPr="00931A77" w:rsidRDefault="0046164A" w:rsidP="009E466A"/>
        </w:tc>
        <w:tc>
          <w:tcPr>
            <w:tcW w:w="8607" w:type="dxa"/>
            <w:gridSpan w:val="3"/>
          </w:tcPr>
          <w:p w14:paraId="00E422ED" w14:textId="07056B67" w:rsidR="0046164A" w:rsidRDefault="0046164A" w:rsidP="009E466A">
            <w:pPr>
              <w:rPr>
                <w:bCs/>
              </w:rPr>
            </w:pPr>
          </w:p>
        </w:tc>
        <w:tc>
          <w:tcPr>
            <w:tcW w:w="999" w:type="dxa"/>
          </w:tcPr>
          <w:p w14:paraId="4B1C9C5D" w14:textId="77777777" w:rsidR="0046164A" w:rsidRPr="005854CD" w:rsidRDefault="0046164A" w:rsidP="00870593">
            <w:pPr>
              <w:jc w:val="center"/>
              <w:rPr>
                <w:b/>
                <w:bCs/>
              </w:rPr>
            </w:pPr>
          </w:p>
        </w:tc>
      </w:tr>
      <w:tr w:rsidR="006723D9" w:rsidRPr="00931A77" w14:paraId="10ECBF6B" w14:textId="77777777" w:rsidTr="001D73AF">
        <w:tc>
          <w:tcPr>
            <w:tcW w:w="567" w:type="dxa"/>
          </w:tcPr>
          <w:p w14:paraId="14E244F0" w14:textId="77777777" w:rsidR="006723D9" w:rsidRPr="00931A77" w:rsidRDefault="006723D9" w:rsidP="009E466A"/>
        </w:tc>
        <w:tc>
          <w:tcPr>
            <w:tcW w:w="8607" w:type="dxa"/>
            <w:gridSpan w:val="3"/>
          </w:tcPr>
          <w:p w14:paraId="486D77F5" w14:textId="7E4553DA" w:rsidR="006723D9" w:rsidRDefault="00B27DD1" w:rsidP="009E466A">
            <w:pPr>
              <w:rPr>
                <w:bCs/>
              </w:rPr>
            </w:pPr>
            <w:r>
              <w:rPr>
                <w:bCs/>
              </w:rPr>
              <w:t>-</w:t>
            </w:r>
            <w:r w:rsidR="00927531">
              <w:rPr>
                <w:bCs/>
              </w:rPr>
              <w:t xml:space="preserve">Flagged pathway zero and people </w:t>
            </w:r>
            <w:r w:rsidR="0006283A">
              <w:rPr>
                <w:bCs/>
              </w:rPr>
              <w:t>going out go through single point of access</w:t>
            </w:r>
            <w:r w:rsidR="00FD53EE">
              <w:rPr>
                <w:bCs/>
              </w:rPr>
              <w:t>. G</w:t>
            </w:r>
            <w:r w:rsidR="000018B6">
              <w:rPr>
                <w:bCs/>
              </w:rPr>
              <w:t>ood links to British Red Cross</w:t>
            </w:r>
            <w:r w:rsidR="00285B07">
              <w:rPr>
                <w:bCs/>
              </w:rPr>
              <w:t xml:space="preserve"> in hospital</w:t>
            </w:r>
            <w:r w:rsidR="00C743C1">
              <w:rPr>
                <w:bCs/>
              </w:rPr>
              <w:t>. Need</w:t>
            </w:r>
            <w:r w:rsidR="00285B07">
              <w:rPr>
                <w:bCs/>
              </w:rPr>
              <w:t xml:space="preserve"> to make sure ward staff aware of different pathways</w:t>
            </w:r>
            <w:r w:rsidR="00294E96">
              <w:rPr>
                <w:bCs/>
              </w:rPr>
              <w:t xml:space="preserve"> and maximize pathway zero </w:t>
            </w:r>
            <w:r w:rsidR="00FD53EE">
              <w:rPr>
                <w:bCs/>
              </w:rPr>
              <w:t>-</w:t>
            </w:r>
            <w:r w:rsidR="00294E96">
              <w:rPr>
                <w:bCs/>
              </w:rPr>
              <w:t xml:space="preserve">opportunities to do more </w:t>
            </w:r>
            <w:r w:rsidR="00FD53EE">
              <w:rPr>
                <w:bCs/>
              </w:rPr>
              <w:t>of this</w:t>
            </w:r>
            <w:r w:rsidR="00294E96">
              <w:rPr>
                <w:bCs/>
              </w:rPr>
              <w:t>.</w:t>
            </w:r>
          </w:p>
          <w:p w14:paraId="477B6628" w14:textId="1200EC14" w:rsidR="00B27DD1" w:rsidRDefault="00B27DD1" w:rsidP="009E466A">
            <w:pPr>
              <w:rPr>
                <w:bCs/>
              </w:rPr>
            </w:pPr>
          </w:p>
        </w:tc>
        <w:tc>
          <w:tcPr>
            <w:tcW w:w="999" w:type="dxa"/>
          </w:tcPr>
          <w:p w14:paraId="640AE47F" w14:textId="77777777" w:rsidR="006723D9" w:rsidRPr="005854CD" w:rsidRDefault="006723D9" w:rsidP="00FD53EE">
            <w:pPr>
              <w:rPr>
                <w:b/>
                <w:bCs/>
              </w:rPr>
            </w:pPr>
          </w:p>
        </w:tc>
      </w:tr>
      <w:tr w:rsidR="006D44C7" w:rsidRPr="00931A77" w14:paraId="33F4F5F1" w14:textId="77777777" w:rsidTr="001D73AF">
        <w:tc>
          <w:tcPr>
            <w:tcW w:w="567" w:type="dxa"/>
          </w:tcPr>
          <w:p w14:paraId="5C539FA6" w14:textId="77777777" w:rsidR="006D44C7" w:rsidRPr="00931A77" w:rsidRDefault="006D44C7" w:rsidP="009E466A"/>
        </w:tc>
        <w:tc>
          <w:tcPr>
            <w:tcW w:w="8607" w:type="dxa"/>
            <w:gridSpan w:val="3"/>
          </w:tcPr>
          <w:p w14:paraId="0F2099EB" w14:textId="2F06E17F" w:rsidR="006D44C7" w:rsidRDefault="00B27DD1" w:rsidP="009D11EB">
            <w:pPr>
              <w:rPr>
                <w:bCs/>
              </w:rPr>
            </w:pPr>
            <w:r>
              <w:rPr>
                <w:bCs/>
              </w:rPr>
              <w:t>-</w:t>
            </w:r>
            <w:r w:rsidR="00D03A70">
              <w:rPr>
                <w:bCs/>
              </w:rPr>
              <w:t xml:space="preserve"> Was there evidence nationally about what </w:t>
            </w:r>
            <w:r w:rsidR="005A3DA1">
              <w:rPr>
                <w:bCs/>
              </w:rPr>
              <w:t xml:space="preserve">do from </w:t>
            </w:r>
            <w:r w:rsidR="008F450E">
              <w:rPr>
                <w:bCs/>
              </w:rPr>
              <w:t xml:space="preserve">a </w:t>
            </w:r>
            <w:r w:rsidR="005A3DA1">
              <w:rPr>
                <w:bCs/>
              </w:rPr>
              <w:t>commissioning</w:t>
            </w:r>
            <w:r>
              <w:rPr>
                <w:bCs/>
              </w:rPr>
              <w:t xml:space="preserve"> </w:t>
            </w:r>
            <w:r w:rsidR="005A3DA1">
              <w:rPr>
                <w:bCs/>
              </w:rPr>
              <w:t>perspective</w:t>
            </w:r>
            <w:r>
              <w:rPr>
                <w:bCs/>
              </w:rPr>
              <w:t>?</w:t>
            </w:r>
            <w:r w:rsidR="005A3DA1">
              <w:rPr>
                <w:bCs/>
              </w:rPr>
              <w:t xml:space="preserve"> </w:t>
            </w:r>
            <w:r>
              <w:rPr>
                <w:bCs/>
              </w:rPr>
              <w:t>E</w:t>
            </w:r>
            <w:r w:rsidR="00A7428C">
              <w:rPr>
                <w:bCs/>
              </w:rPr>
              <w:t xml:space="preserve">vidence </w:t>
            </w:r>
            <w:r>
              <w:rPr>
                <w:bCs/>
              </w:rPr>
              <w:t>that</w:t>
            </w:r>
            <w:r w:rsidR="00A7428C">
              <w:rPr>
                <w:bCs/>
              </w:rPr>
              <w:t xml:space="preserve"> combined shared budget </w:t>
            </w:r>
            <w:r>
              <w:rPr>
                <w:bCs/>
              </w:rPr>
              <w:t xml:space="preserve">helps. </w:t>
            </w:r>
            <w:r w:rsidR="00FD53EE">
              <w:rPr>
                <w:bCs/>
              </w:rPr>
              <w:t>Discharge viewed from Local Authority perspective is slightly broader than coming out safely from acute care. The focus for local authority is outcome of being independent and to maintain people’s wellbeing in the community.  The commissioning goal for local authority is people not to go into acute in first place.  The D2A being commissioned is very prescriptive about what can and cannot do.</w:t>
            </w:r>
          </w:p>
        </w:tc>
        <w:tc>
          <w:tcPr>
            <w:tcW w:w="999" w:type="dxa"/>
          </w:tcPr>
          <w:p w14:paraId="70BD9473" w14:textId="77777777" w:rsidR="006D44C7" w:rsidRPr="005854CD" w:rsidRDefault="006D44C7" w:rsidP="00870593">
            <w:pPr>
              <w:jc w:val="center"/>
              <w:rPr>
                <w:b/>
                <w:bCs/>
              </w:rPr>
            </w:pPr>
          </w:p>
        </w:tc>
      </w:tr>
      <w:tr w:rsidR="006D44C7" w:rsidRPr="00931A77" w14:paraId="53F4913E" w14:textId="77777777" w:rsidTr="001D73AF">
        <w:tc>
          <w:tcPr>
            <w:tcW w:w="567" w:type="dxa"/>
          </w:tcPr>
          <w:p w14:paraId="2F1497D4" w14:textId="77777777" w:rsidR="006D44C7" w:rsidRPr="00931A77" w:rsidRDefault="006D44C7" w:rsidP="009E466A"/>
        </w:tc>
        <w:tc>
          <w:tcPr>
            <w:tcW w:w="8607" w:type="dxa"/>
            <w:gridSpan w:val="3"/>
          </w:tcPr>
          <w:p w14:paraId="44117596" w14:textId="301C5C0A" w:rsidR="006D44C7" w:rsidRDefault="006D44C7" w:rsidP="009D11EB">
            <w:pPr>
              <w:rPr>
                <w:bCs/>
              </w:rPr>
            </w:pPr>
          </w:p>
        </w:tc>
        <w:tc>
          <w:tcPr>
            <w:tcW w:w="999" w:type="dxa"/>
          </w:tcPr>
          <w:p w14:paraId="6CD8CB1A" w14:textId="77777777" w:rsidR="006D44C7" w:rsidRPr="005854CD" w:rsidRDefault="006D44C7" w:rsidP="00870593">
            <w:pPr>
              <w:jc w:val="center"/>
              <w:rPr>
                <w:b/>
                <w:bCs/>
              </w:rPr>
            </w:pPr>
          </w:p>
        </w:tc>
      </w:tr>
      <w:tr w:rsidR="006D44C7" w:rsidRPr="00931A77" w14:paraId="6695449D" w14:textId="77777777" w:rsidTr="001D73AF">
        <w:tc>
          <w:tcPr>
            <w:tcW w:w="567" w:type="dxa"/>
          </w:tcPr>
          <w:p w14:paraId="4ABDFF8B" w14:textId="77777777" w:rsidR="006D44C7" w:rsidRPr="00931A77" w:rsidRDefault="006D44C7" w:rsidP="009E466A"/>
        </w:tc>
        <w:tc>
          <w:tcPr>
            <w:tcW w:w="8607" w:type="dxa"/>
            <w:gridSpan w:val="3"/>
          </w:tcPr>
          <w:p w14:paraId="24D45514" w14:textId="77777777" w:rsidR="000A2D49" w:rsidRDefault="00FD53EE" w:rsidP="00C743C1">
            <w:pPr>
              <w:rPr>
                <w:bCs/>
              </w:rPr>
            </w:pPr>
            <w:r>
              <w:rPr>
                <w:bCs/>
              </w:rPr>
              <w:t xml:space="preserve">- </w:t>
            </w:r>
            <w:r w:rsidR="00A728A4">
              <w:rPr>
                <w:bCs/>
              </w:rPr>
              <w:t xml:space="preserve">Board recognised interim nature </w:t>
            </w:r>
            <w:r>
              <w:rPr>
                <w:bCs/>
              </w:rPr>
              <w:t xml:space="preserve">of the project </w:t>
            </w:r>
            <w:r w:rsidR="00A728A4">
              <w:rPr>
                <w:bCs/>
              </w:rPr>
              <w:t xml:space="preserve">and </w:t>
            </w:r>
            <w:r w:rsidR="00C743C1">
              <w:rPr>
                <w:bCs/>
              </w:rPr>
              <w:t xml:space="preserve">its </w:t>
            </w:r>
            <w:r w:rsidR="00A728A4">
              <w:rPr>
                <w:bCs/>
              </w:rPr>
              <w:t>opportunities</w:t>
            </w:r>
            <w:r w:rsidR="00C743C1">
              <w:rPr>
                <w:bCs/>
              </w:rPr>
              <w:t>.</w:t>
            </w:r>
          </w:p>
          <w:p w14:paraId="760158D3" w14:textId="4DE3522D" w:rsidR="00C743C1" w:rsidRDefault="00C743C1" w:rsidP="00C743C1">
            <w:pPr>
              <w:rPr>
                <w:bCs/>
              </w:rPr>
            </w:pPr>
          </w:p>
        </w:tc>
        <w:tc>
          <w:tcPr>
            <w:tcW w:w="999" w:type="dxa"/>
          </w:tcPr>
          <w:p w14:paraId="2CB994FC" w14:textId="77777777" w:rsidR="006D44C7" w:rsidRPr="005854CD" w:rsidRDefault="006D44C7" w:rsidP="00870593">
            <w:pPr>
              <w:jc w:val="center"/>
              <w:rPr>
                <w:b/>
                <w:bCs/>
              </w:rPr>
            </w:pPr>
          </w:p>
        </w:tc>
      </w:tr>
      <w:tr w:rsidR="00951C1B" w:rsidRPr="00931A77" w14:paraId="3B61F318" w14:textId="77777777" w:rsidTr="001D73AF">
        <w:tc>
          <w:tcPr>
            <w:tcW w:w="567" w:type="dxa"/>
          </w:tcPr>
          <w:p w14:paraId="7925ED24" w14:textId="77777777" w:rsidR="00951C1B" w:rsidRPr="00931A77" w:rsidRDefault="00951C1B" w:rsidP="009E466A"/>
        </w:tc>
        <w:tc>
          <w:tcPr>
            <w:tcW w:w="8607" w:type="dxa"/>
            <w:gridSpan w:val="3"/>
          </w:tcPr>
          <w:p w14:paraId="283F3D75" w14:textId="66245760" w:rsidR="00951C1B" w:rsidRDefault="000A2D49" w:rsidP="009E466A">
            <w:pPr>
              <w:rPr>
                <w:bCs/>
              </w:rPr>
            </w:pPr>
            <w:r>
              <w:rPr>
                <w:bCs/>
              </w:rPr>
              <w:t>-</w:t>
            </w:r>
            <w:r w:rsidR="00FF5BDA">
              <w:rPr>
                <w:bCs/>
              </w:rPr>
              <w:t xml:space="preserve">Healthwatch offered to help with </w:t>
            </w:r>
            <w:r>
              <w:rPr>
                <w:bCs/>
              </w:rPr>
              <w:t xml:space="preserve">an information </w:t>
            </w:r>
            <w:r w:rsidR="00FF5BDA">
              <w:rPr>
                <w:bCs/>
              </w:rPr>
              <w:t xml:space="preserve">leaflet </w:t>
            </w:r>
            <w:r>
              <w:rPr>
                <w:bCs/>
              </w:rPr>
              <w:t xml:space="preserve">for people </w:t>
            </w:r>
            <w:r w:rsidR="00FF5BDA">
              <w:rPr>
                <w:bCs/>
              </w:rPr>
              <w:t>with simple words</w:t>
            </w:r>
            <w:r w:rsidR="002C48F9">
              <w:rPr>
                <w:bCs/>
              </w:rPr>
              <w:t xml:space="preserve"> </w:t>
            </w:r>
            <w:r w:rsidR="00C743C1">
              <w:rPr>
                <w:bCs/>
              </w:rPr>
              <w:t>describing the</w:t>
            </w:r>
            <w:r w:rsidR="002C48F9">
              <w:rPr>
                <w:bCs/>
              </w:rPr>
              <w:t xml:space="preserve"> pathw</w:t>
            </w:r>
            <w:r w:rsidR="00BF222E">
              <w:rPr>
                <w:bCs/>
              </w:rPr>
              <w:t>ays.</w:t>
            </w:r>
          </w:p>
          <w:p w14:paraId="3F07895F" w14:textId="34EDF791" w:rsidR="000A2D49" w:rsidRPr="001748A1" w:rsidRDefault="000A2D49" w:rsidP="009E466A">
            <w:pPr>
              <w:rPr>
                <w:bCs/>
              </w:rPr>
            </w:pPr>
          </w:p>
        </w:tc>
        <w:tc>
          <w:tcPr>
            <w:tcW w:w="999" w:type="dxa"/>
          </w:tcPr>
          <w:p w14:paraId="1F2DCEC4" w14:textId="77777777" w:rsidR="00951C1B" w:rsidRPr="005854CD" w:rsidRDefault="00951C1B" w:rsidP="00870593">
            <w:pPr>
              <w:jc w:val="center"/>
              <w:rPr>
                <w:b/>
                <w:bCs/>
              </w:rPr>
            </w:pPr>
          </w:p>
        </w:tc>
      </w:tr>
      <w:tr w:rsidR="00C1532B" w:rsidRPr="00931A77" w14:paraId="24829107" w14:textId="77777777" w:rsidTr="001D73AF">
        <w:tc>
          <w:tcPr>
            <w:tcW w:w="567" w:type="dxa"/>
          </w:tcPr>
          <w:p w14:paraId="3E72FE78" w14:textId="77777777" w:rsidR="00C1532B" w:rsidRPr="00931A77" w:rsidRDefault="00C1532B" w:rsidP="009E466A"/>
        </w:tc>
        <w:tc>
          <w:tcPr>
            <w:tcW w:w="8607" w:type="dxa"/>
            <w:gridSpan w:val="3"/>
          </w:tcPr>
          <w:p w14:paraId="5C9916A3" w14:textId="3440B62D" w:rsidR="00C1532B" w:rsidRDefault="000A2D49" w:rsidP="009E466A">
            <w:pPr>
              <w:rPr>
                <w:bCs/>
              </w:rPr>
            </w:pPr>
            <w:r>
              <w:rPr>
                <w:bCs/>
              </w:rPr>
              <w:t>-</w:t>
            </w:r>
            <w:r w:rsidR="00393F32">
              <w:rPr>
                <w:bCs/>
              </w:rPr>
              <w:t xml:space="preserve">Questioned if new money and </w:t>
            </w:r>
            <w:r>
              <w:rPr>
                <w:bCs/>
              </w:rPr>
              <w:t xml:space="preserve">its </w:t>
            </w:r>
            <w:r w:rsidR="00393F32">
              <w:rPr>
                <w:bCs/>
              </w:rPr>
              <w:t>quantity</w:t>
            </w:r>
            <w:r w:rsidR="00981A6E">
              <w:rPr>
                <w:bCs/>
              </w:rPr>
              <w:t>?</w:t>
            </w:r>
            <w:r>
              <w:rPr>
                <w:bCs/>
              </w:rPr>
              <w:t xml:space="preserve"> C</w:t>
            </w:r>
            <w:r w:rsidR="001A164A">
              <w:rPr>
                <w:bCs/>
              </w:rPr>
              <w:t xml:space="preserve">larified that local authority beds </w:t>
            </w:r>
            <w:r w:rsidR="006231B4">
              <w:rPr>
                <w:bCs/>
              </w:rPr>
              <w:t xml:space="preserve">commissioned to deliver short term for either community crisis or admission avoidance </w:t>
            </w:r>
            <w:r>
              <w:rPr>
                <w:bCs/>
              </w:rPr>
              <w:t xml:space="preserve">had been in place </w:t>
            </w:r>
            <w:r w:rsidR="006231B4">
              <w:rPr>
                <w:bCs/>
              </w:rPr>
              <w:t xml:space="preserve">for </w:t>
            </w:r>
            <w:r w:rsidR="00BD19CD">
              <w:rPr>
                <w:bCs/>
              </w:rPr>
              <w:t xml:space="preserve">a number of years.  Extended </w:t>
            </w:r>
            <w:r>
              <w:rPr>
                <w:bCs/>
              </w:rPr>
              <w:t xml:space="preserve">funding </w:t>
            </w:r>
            <w:r w:rsidR="00BD19CD">
              <w:rPr>
                <w:bCs/>
              </w:rPr>
              <w:t xml:space="preserve">for Covid to meet needs and </w:t>
            </w:r>
            <w:r w:rsidR="00981A6E">
              <w:rPr>
                <w:bCs/>
              </w:rPr>
              <w:t xml:space="preserve">this is </w:t>
            </w:r>
            <w:r w:rsidR="00BD19CD">
              <w:rPr>
                <w:bCs/>
              </w:rPr>
              <w:t>retain</w:t>
            </w:r>
            <w:r w:rsidR="00981A6E">
              <w:rPr>
                <w:bCs/>
              </w:rPr>
              <w:t>ed</w:t>
            </w:r>
            <w:r w:rsidR="00BD19CD">
              <w:rPr>
                <w:bCs/>
              </w:rPr>
              <w:t>.  CCG</w:t>
            </w:r>
            <w:r w:rsidR="00EA6F16">
              <w:rPr>
                <w:bCs/>
              </w:rPr>
              <w:t xml:space="preserve"> </w:t>
            </w:r>
            <w:r>
              <w:rPr>
                <w:bCs/>
              </w:rPr>
              <w:t xml:space="preserve">also </w:t>
            </w:r>
            <w:r w:rsidR="00EA6F16">
              <w:rPr>
                <w:bCs/>
              </w:rPr>
              <w:t>fund</w:t>
            </w:r>
            <w:r>
              <w:rPr>
                <w:bCs/>
              </w:rPr>
              <w:t>s</w:t>
            </w:r>
            <w:r w:rsidR="00EA6F16">
              <w:rPr>
                <w:bCs/>
              </w:rPr>
              <w:t xml:space="preserve"> short term</w:t>
            </w:r>
            <w:r w:rsidR="00200B1F">
              <w:rPr>
                <w:bCs/>
              </w:rPr>
              <w:t xml:space="preserve"> beds</w:t>
            </w:r>
            <w:r w:rsidR="00EA6F16">
              <w:rPr>
                <w:bCs/>
              </w:rPr>
              <w:t xml:space="preserve">.  Using existing services differently within </w:t>
            </w:r>
            <w:r w:rsidR="00FC6E2A">
              <w:rPr>
                <w:bCs/>
              </w:rPr>
              <w:t xml:space="preserve">existing budget.  </w:t>
            </w:r>
            <w:r w:rsidR="00DE3B10">
              <w:rPr>
                <w:bCs/>
              </w:rPr>
              <w:t xml:space="preserve">If not </w:t>
            </w:r>
            <w:r w:rsidR="00D257E7">
              <w:rPr>
                <w:bCs/>
              </w:rPr>
              <w:t>implement</w:t>
            </w:r>
            <w:r>
              <w:rPr>
                <w:bCs/>
              </w:rPr>
              <w:t>ing it</w:t>
            </w:r>
            <w:r w:rsidR="00DE3B10">
              <w:rPr>
                <w:bCs/>
              </w:rPr>
              <w:t xml:space="preserve"> right</w:t>
            </w:r>
            <w:r>
              <w:rPr>
                <w:bCs/>
              </w:rPr>
              <w:t>,</w:t>
            </w:r>
            <w:r w:rsidR="00DE3B10">
              <w:rPr>
                <w:bCs/>
              </w:rPr>
              <w:t xml:space="preserve"> then cost benefit </w:t>
            </w:r>
            <w:r>
              <w:rPr>
                <w:bCs/>
              </w:rPr>
              <w:t xml:space="preserve">will </w:t>
            </w:r>
            <w:r w:rsidR="00DE3B10">
              <w:rPr>
                <w:bCs/>
              </w:rPr>
              <w:t>reduce</w:t>
            </w:r>
            <w:r w:rsidR="007822F4">
              <w:rPr>
                <w:bCs/>
              </w:rPr>
              <w:t xml:space="preserve">.  This is a cultural change </w:t>
            </w:r>
            <w:r>
              <w:rPr>
                <w:bCs/>
              </w:rPr>
              <w:t xml:space="preserve">to </w:t>
            </w:r>
            <w:r w:rsidR="007822F4">
              <w:rPr>
                <w:bCs/>
              </w:rPr>
              <w:t xml:space="preserve">ensure capacity </w:t>
            </w:r>
            <w:r>
              <w:rPr>
                <w:bCs/>
              </w:rPr>
              <w:t xml:space="preserve">for people </w:t>
            </w:r>
            <w:r w:rsidR="007822F4">
              <w:rPr>
                <w:bCs/>
              </w:rPr>
              <w:t>to go home with higher level</w:t>
            </w:r>
            <w:r>
              <w:rPr>
                <w:bCs/>
              </w:rPr>
              <w:t>s</w:t>
            </w:r>
            <w:r w:rsidR="007822F4">
              <w:rPr>
                <w:bCs/>
              </w:rPr>
              <w:t xml:space="preserve"> of need </w:t>
            </w:r>
            <w:r>
              <w:rPr>
                <w:bCs/>
              </w:rPr>
              <w:t>well supported</w:t>
            </w:r>
            <w:r w:rsidR="007822F4">
              <w:rPr>
                <w:bCs/>
              </w:rPr>
              <w:t>.</w:t>
            </w:r>
          </w:p>
        </w:tc>
        <w:tc>
          <w:tcPr>
            <w:tcW w:w="999" w:type="dxa"/>
          </w:tcPr>
          <w:p w14:paraId="78064B45" w14:textId="77777777" w:rsidR="00C1532B" w:rsidRPr="005854CD" w:rsidRDefault="00C1532B" w:rsidP="00870593">
            <w:pPr>
              <w:jc w:val="center"/>
              <w:rPr>
                <w:b/>
                <w:bCs/>
              </w:rPr>
            </w:pPr>
          </w:p>
        </w:tc>
      </w:tr>
      <w:tr w:rsidR="00C1532B" w:rsidRPr="00931A77" w14:paraId="2A08C0BD" w14:textId="77777777" w:rsidTr="001D73AF">
        <w:tc>
          <w:tcPr>
            <w:tcW w:w="567" w:type="dxa"/>
          </w:tcPr>
          <w:p w14:paraId="1985A56B" w14:textId="77777777" w:rsidR="00C1532B" w:rsidRPr="00931A77" w:rsidRDefault="00C1532B" w:rsidP="009E466A"/>
        </w:tc>
        <w:tc>
          <w:tcPr>
            <w:tcW w:w="8607" w:type="dxa"/>
            <w:gridSpan w:val="3"/>
          </w:tcPr>
          <w:p w14:paraId="3727C8C5" w14:textId="77777777" w:rsidR="00C1532B" w:rsidRDefault="00C1532B" w:rsidP="009E466A">
            <w:pPr>
              <w:rPr>
                <w:bCs/>
              </w:rPr>
            </w:pPr>
          </w:p>
        </w:tc>
        <w:tc>
          <w:tcPr>
            <w:tcW w:w="999" w:type="dxa"/>
          </w:tcPr>
          <w:p w14:paraId="0C4E11AD" w14:textId="77777777" w:rsidR="00C1532B" w:rsidRPr="005854CD" w:rsidRDefault="00C1532B" w:rsidP="00870593">
            <w:pPr>
              <w:jc w:val="center"/>
              <w:rPr>
                <w:b/>
                <w:bCs/>
              </w:rPr>
            </w:pPr>
          </w:p>
        </w:tc>
      </w:tr>
      <w:tr w:rsidR="00144701" w:rsidRPr="00931A77" w14:paraId="221973AD" w14:textId="77777777" w:rsidTr="001D73AF">
        <w:tc>
          <w:tcPr>
            <w:tcW w:w="567" w:type="dxa"/>
          </w:tcPr>
          <w:p w14:paraId="3B4C7701" w14:textId="77777777" w:rsidR="00144701" w:rsidRPr="00931A77" w:rsidRDefault="00144701" w:rsidP="009E466A"/>
        </w:tc>
        <w:tc>
          <w:tcPr>
            <w:tcW w:w="8607" w:type="dxa"/>
            <w:gridSpan w:val="3"/>
          </w:tcPr>
          <w:p w14:paraId="7F7E3EA5" w14:textId="5A70253B" w:rsidR="00F46FC2" w:rsidRPr="001748A1" w:rsidRDefault="005162A7" w:rsidP="009E466A">
            <w:pPr>
              <w:rPr>
                <w:bCs/>
              </w:rPr>
            </w:pPr>
            <w:r>
              <w:rPr>
                <w:bCs/>
              </w:rPr>
              <w:t xml:space="preserve">Board </w:t>
            </w:r>
            <w:r w:rsidR="000A2D49">
              <w:rPr>
                <w:bCs/>
              </w:rPr>
              <w:t xml:space="preserve">thanked ST </w:t>
            </w:r>
            <w:r w:rsidR="00F43F47">
              <w:rPr>
                <w:bCs/>
              </w:rPr>
              <w:t xml:space="preserve">and </w:t>
            </w:r>
            <w:r w:rsidR="000A2D49">
              <w:rPr>
                <w:bCs/>
              </w:rPr>
              <w:t>requested a further update and monitoring to</w:t>
            </w:r>
            <w:r w:rsidR="00F43F47">
              <w:rPr>
                <w:bCs/>
              </w:rPr>
              <w:t xml:space="preserve"> </w:t>
            </w:r>
            <w:r w:rsidR="000A2D49">
              <w:rPr>
                <w:bCs/>
              </w:rPr>
              <w:t xml:space="preserve">help </w:t>
            </w:r>
            <w:r w:rsidR="00F43F47">
              <w:rPr>
                <w:bCs/>
              </w:rPr>
              <w:t xml:space="preserve">drive developments </w:t>
            </w:r>
            <w:r w:rsidR="000A2D49">
              <w:rPr>
                <w:bCs/>
              </w:rPr>
              <w:t>in the Spring</w:t>
            </w:r>
            <w:r w:rsidR="00F43F47">
              <w:rPr>
                <w:bCs/>
              </w:rPr>
              <w:t>.</w:t>
            </w:r>
          </w:p>
        </w:tc>
        <w:tc>
          <w:tcPr>
            <w:tcW w:w="999" w:type="dxa"/>
          </w:tcPr>
          <w:p w14:paraId="2936459D" w14:textId="77777777" w:rsidR="00144701" w:rsidRPr="005854CD" w:rsidRDefault="00144701" w:rsidP="00870593">
            <w:pPr>
              <w:jc w:val="center"/>
              <w:rPr>
                <w:b/>
                <w:bCs/>
              </w:rPr>
            </w:pPr>
          </w:p>
        </w:tc>
      </w:tr>
      <w:tr w:rsidR="00144701" w:rsidRPr="00931A77" w14:paraId="0B012186" w14:textId="77777777" w:rsidTr="001D73AF">
        <w:tc>
          <w:tcPr>
            <w:tcW w:w="567" w:type="dxa"/>
          </w:tcPr>
          <w:p w14:paraId="2207B9AA" w14:textId="77777777" w:rsidR="00144701" w:rsidRPr="00931A77" w:rsidRDefault="00144701" w:rsidP="009E466A"/>
        </w:tc>
        <w:tc>
          <w:tcPr>
            <w:tcW w:w="8607" w:type="dxa"/>
            <w:gridSpan w:val="3"/>
          </w:tcPr>
          <w:p w14:paraId="1D6A6AC7" w14:textId="77777777" w:rsidR="00144701" w:rsidRPr="001748A1" w:rsidRDefault="00144701" w:rsidP="009E466A">
            <w:pPr>
              <w:rPr>
                <w:bCs/>
              </w:rPr>
            </w:pPr>
          </w:p>
        </w:tc>
        <w:tc>
          <w:tcPr>
            <w:tcW w:w="999" w:type="dxa"/>
          </w:tcPr>
          <w:p w14:paraId="168F1ABA" w14:textId="77777777" w:rsidR="00144701" w:rsidRPr="005854CD" w:rsidRDefault="00144701" w:rsidP="00870593">
            <w:pPr>
              <w:jc w:val="center"/>
              <w:rPr>
                <w:b/>
                <w:bCs/>
              </w:rPr>
            </w:pPr>
          </w:p>
        </w:tc>
      </w:tr>
      <w:tr w:rsidR="00406B35" w:rsidRPr="00A87A2F" w14:paraId="140DFAD9" w14:textId="77777777" w:rsidTr="001D73AF">
        <w:tc>
          <w:tcPr>
            <w:tcW w:w="567" w:type="dxa"/>
          </w:tcPr>
          <w:p w14:paraId="1B67A92E" w14:textId="67D59454" w:rsidR="00406B35" w:rsidRPr="00A87A2F" w:rsidRDefault="00406B35" w:rsidP="009E466A">
            <w:pPr>
              <w:rPr>
                <w:b/>
                <w:bCs/>
              </w:rPr>
            </w:pPr>
            <w:r w:rsidRPr="00A87A2F">
              <w:rPr>
                <w:b/>
                <w:bCs/>
              </w:rPr>
              <w:t>6</w:t>
            </w:r>
            <w:r w:rsidR="00850DB7" w:rsidRPr="00A87A2F">
              <w:rPr>
                <w:b/>
                <w:bCs/>
              </w:rPr>
              <w:t>.</w:t>
            </w:r>
          </w:p>
        </w:tc>
        <w:tc>
          <w:tcPr>
            <w:tcW w:w="8607" w:type="dxa"/>
            <w:gridSpan w:val="3"/>
          </w:tcPr>
          <w:p w14:paraId="72D210F7" w14:textId="1A91571F" w:rsidR="00406B35" w:rsidRPr="00A87A2F" w:rsidRDefault="00C62A34" w:rsidP="009E466A">
            <w:pPr>
              <w:rPr>
                <w:b/>
                <w:bCs/>
              </w:rPr>
            </w:pPr>
            <w:r>
              <w:rPr>
                <w:b/>
                <w:bCs/>
              </w:rPr>
              <w:t>Commissioning Landscape Workshop</w:t>
            </w:r>
          </w:p>
        </w:tc>
        <w:tc>
          <w:tcPr>
            <w:tcW w:w="999" w:type="dxa"/>
          </w:tcPr>
          <w:p w14:paraId="7FE1C9F7" w14:textId="77777777" w:rsidR="00406B35" w:rsidRPr="00A87A2F" w:rsidRDefault="00406B35" w:rsidP="00870593">
            <w:pPr>
              <w:jc w:val="center"/>
              <w:rPr>
                <w:b/>
                <w:bCs/>
              </w:rPr>
            </w:pPr>
          </w:p>
        </w:tc>
      </w:tr>
      <w:tr w:rsidR="00406B35" w:rsidRPr="00931A77" w14:paraId="0526540E" w14:textId="77777777" w:rsidTr="001D73AF">
        <w:tc>
          <w:tcPr>
            <w:tcW w:w="567" w:type="dxa"/>
          </w:tcPr>
          <w:p w14:paraId="18577F49" w14:textId="77777777" w:rsidR="00406B35" w:rsidRPr="00931A77" w:rsidRDefault="00406B35" w:rsidP="009E466A"/>
        </w:tc>
        <w:tc>
          <w:tcPr>
            <w:tcW w:w="8607" w:type="dxa"/>
            <w:gridSpan w:val="3"/>
          </w:tcPr>
          <w:p w14:paraId="2D6E5ED1" w14:textId="77777777" w:rsidR="0057686E" w:rsidRDefault="0057686E" w:rsidP="0057686E">
            <w:pPr>
              <w:pStyle w:val="ListParagraph"/>
              <w:numPr>
                <w:ilvl w:val="0"/>
                <w:numId w:val="10"/>
              </w:numPr>
              <w:contextualSpacing/>
              <w:rPr>
                <w:rFonts w:ascii="Arial" w:hAnsi="Arial" w:cs="Arial"/>
                <w:lang w:eastAsia="en-GB"/>
              </w:rPr>
            </w:pPr>
            <w:r>
              <w:rPr>
                <w:rFonts w:cs="Arial"/>
                <w:i/>
                <w:iCs/>
                <w:lang w:eastAsia="en-GB"/>
              </w:rPr>
              <w:t>How is commissioning for integrated social care, NHS and public health services changing</w:t>
            </w:r>
          </w:p>
          <w:p w14:paraId="7E38391C" w14:textId="77777777" w:rsidR="0057686E" w:rsidRDefault="0057686E" w:rsidP="0057686E">
            <w:pPr>
              <w:pStyle w:val="ListParagraph"/>
              <w:numPr>
                <w:ilvl w:val="0"/>
                <w:numId w:val="10"/>
              </w:numPr>
              <w:contextualSpacing/>
              <w:rPr>
                <w:rFonts w:cs="Arial"/>
                <w:i/>
                <w:iCs/>
                <w:sz w:val="24"/>
                <w:lang w:eastAsia="en-GB"/>
              </w:rPr>
            </w:pPr>
            <w:r>
              <w:rPr>
                <w:rFonts w:cs="Arial"/>
                <w:i/>
                <w:iCs/>
                <w:lang w:eastAsia="en-GB"/>
              </w:rPr>
              <w:t>Learning from working together during Covid-19</w:t>
            </w:r>
          </w:p>
          <w:p w14:paraId="6FBAC87E" w14:textId="4DF3E86C" w:rsidR="00406B35" w:rsidRPr="0057686E" w:rsidRDefault="0057686E" w:rsidP="0057686E">
            <w:pPr>
              <w:pStyle w:val="ListParagraph"/>
              <w:numPr>
                <w:ilvl w:val="0"/>
                <w:numId w:val="10"/>
              </w:numPr>
              <w:rPr>
                <w:bCs/>
              </w:rPr>
            </w:pPr>
            <w:r w:rsidRPr="0057686E">
              <w:rPr>
                <w:rFonts w:cs="Arial"/>
                <w:i/>
                <w:iCs/>
                <w:lang w:eastAsia="en-GB"/>
              </w:rPr>
              <w:t>Shaping new arrangements for an Integrated Care System</w:t>
            </w:r>
          </w:p>
        </w:tc>
        <w:tc>
          <w:tcPr>
            <w:tcW w:w="999" w:type="dxa"/>
          </w:tcPr>
          <w:p w14:paraId="6BAA73B8" w14:textId="77777777" w:rsidR="00406B35" w:rsidRPr="005854CD" w:rsidRDefault="00406B35" w:rsidP="00870593">
            <w:pPr>
              <w:jc w:val="center"/>
              <w:rPr>
                <w:b/>
                <w:bCs/>
              </w:rPr>
            </w:pPr>
          </w:p>
        </w:tc>
      </w:tr>
      <w:tr w:rsidR="005D49BE" w:rsidRPr="00931A77" w14:paraId="069BA954" w14:textId="77777777" w:rsidTr="001D73AF">
        <w:tc>
          <w:tcPr>
            <w:tcW w:w="567" w:type="dxa"/>
          </w:tcPr>
          <w:p w14:paraId="3E0D3DAE" w14:textId="77777777" w:rsidR="005D49BE" w:rsidRPr="00931A77" w:rsidRDefault="005D49BE" w:rsidP="009E466A"/>
        </w:tc>
        <w:tc>
          <w:tcPr>
            <w:tcW w:w="8607" w:type="dxa"/>
            <w:gridSpan w:val="3"/>
          </w:tcPr>
          <w:p w14:paraId="1D0408DD" w14:textId="07A429EC" w:rsidR="005D49BE" w:rsidRPr="005D49BE" w:rsidRDefault="00F95FC5" w:rsidP="005D49BE">
            <w:pPr>
              <w:contextualSpacing/>
              <w:rPr>
                <w:rFonts w:cs="Arial"/>
                <w:lang w:eastAsia="en-GB"/>
              </w:rPr>
            </w:pPr>
            <w:r>
              <w:rPr>
                <w:rFonts w:cs="Arial"/>
                <w:lang w:eastAsia="en-GB"/>
              </w:rPr>
              <w:t xml:space="preserve">Key </w:t>
            </w:r>
            <w:r w:rsidR="00CC2221">
              <w:rPr>
                <w:rFonts w:cs="Arial"/>
                <w:lang w:eastAsia="en-GB"/>
              </w:rPr>
              <w:t xml:space="preserve">to be </w:t>
            </w:r>
            <w:r>
              <w:rPr>
                <w:rFonts w:cs="Arial"/>
                <w:lang w:eastAsia="en-GB"/>
              </w:rPr>
              <w:t>able to start to talk about provision in future and</w:t>
            </w:r>
            <w:r w:rsidR="00CC2221">
              <w:rPr>
                <w:rFonts w:cs="Arial"/>
                <w:lang w:eastAsia="en-GB"/>
              </w:rPr>
              <w:t xml:space="preserve"> </w:t>
            </w:r>
            <w:r w:rsidR="000276A8">
              <w:rPr>
                <w:rFonts w:cs="Arial"/>
                <w:lang w:eastAsia="en-GB"/>
              </w:rPr>
              <w:t xml:space="preserve">provide </w:t>
            </w:r>
            <w:r>
              <w:rPr>
                <w:rFonts w:cs="Arial"/>
                <w:lang w:eastAsia="en-GB"/>
              </w:rPr>
              <w:t>comment.</w:t>
            </w:r>
          </w:p>
        </w:tc>
        <w:tc>
          <w:tcPr>
            <w:tcW w:w="999" w:type="dxa"/>
          </w:tcPr>
          <w:p w14:paraId="3ED4D928" w14:textId="77777777" w:rsidR="005D49BE" w:rsidRPr="005854CD" w:rsidRDefault="005D49BE" w:rsidP="00870593">
            <w:pPr>
              <w:jc w:val="center"/>
              <w:rPr>
                <w:b/>
                <w:bCs/>
              </w:rPr>
            </w:pPr>
          </w:p>
        </w:tc>
      </w:tr>
      <w:tr w:rsidR="005D49BE" w:rsidRPr="00931A77" w14:paraId="5FF8364F" w14:textId="77777777" w:rsidTr="001D73AF">
        <w:tc>
          <w:tcPr>
            <w:tcW w:w="567" w:type="dxa"/>
          </w:tcPr>
          <w:p w14:paraId="2490D77C" w14:textId="77777777" w:rsidR="005D49BE" w:rsidRPr="00931A77" w:rsidRDefault="005D49BE" w:rsidP="009E466A"/>
        </w:tc>
        <w:tc>
          <w:tcPr>
            <w:tcW w:w="8607" w:type="dxa"/>
            <w:gridSpan w:val="3"/>
          </w:tcPr>
          <w:p w14:paraId="63A771C2" w14:textId="77777777" w:rsidR="005D49BE" w:rsidRPr="005D49BE" w:rsidRDefault="005D49BE" w:rsidP="005D49BE">
            <w:pPr>
              <w:contextualSpacing/>
              <w:rPr>
                <w:rFonts w:cs="Arial"/>
                <w:lang w:eastAsia="en-GB"/>
              </w:rPr>
            </w:pPr>
          </w:p>
        </w:tc>
        <w:tc>
          <w:tcPr>
            <w:tcW w:w="999" w:type="dxa"/>
          </w:tcPr>
          <w:p w14:paraId="29C404C8" w14:textId="77777777" w:rsidR="005D49BE" w:rsidRPr="005854CD" w:rsidRDefault="005D49BE" w:rsidP="00870593">
            <w:pPr>
              <w:jc w:val="center"/>
              <w:rPr>
                <w:b/>
                <w:bCs/>
              </w:rPr>
            </w:pPr>
          </w:p>
        </w:tc>
      </w:tr>
      <w:tr w:rsidR="00504A78" w:rsidRPr="00931A77" w14:paraId="491C5256" w14:textId="77777777" w:rsidTr="001D73AF">
        <w:tc>
          <w:tcPr>
            <w:tcW w:w="567" w:type="dxa"/>
          </w:tcPr>
          <w:p w14:paraId="06315461" w14:textId="1D5538CF" w:rsidR="00504A78" w:rsidRPr="00931A77" w:rsidRDefault="0057686E" w:rsidP="009E466A">
            <w:r>
              <w:lastRenderedPageBreak/>
              <w:t>6.1</w:t>
            </w:r>
          </w:p>
        </w:tc>
        <w:tc>
          <w:tcPr>
            <w:tcW w:w="8607" w:type="dxa"/>
            <w:gridSpan w:val="3"/>
          </w:tcPr>
          <w:p w14:paraId="2D7EBC12" w14:textId="0F0F9E33" w:rsidR="00504A78" w:rsidRPr="005D49BE" w:rsidRDefault="005D49BE" w:rsidP="005D49BE">
            <w:pPr>
              <w:tabs>
                <w:tab w:val="right" w:pos="8025"/>
              </w:tabs>
              <w:rPr>
                <w:rFonts w:cs="Arial"/>
                <w:b/>
                <w:bCs/>
                <w:szCs w:val="24"/>
              </w:rPr>
            </w:pPr>
            <w:r>
              <w:rPr>
                <w:rFonts w:cs="Arial"/>
                <w:b/>
                <w:bCs/>
                <w:szCs w:val="24"/>
              </w:rPr>
              <w:t>Perspectives: How it used to be, what it became and what it could become</w:t>
            </w:r>
          </w:p>
        </w:tc>
        <w:tc>
          <w:tcPr>
            <w:tcW w:w="999" w:type="dxa"/>
          </w:tcPr>
          <w:p w14:paraId="7201C62B" w14:textId="77777777" w:rsidR="00504A78" w:rsidRPr="005854CD" w:rsidRDefault="00504A78" w:rsidP="00870593">
            <w:pPr>
              <w:jc w:val="center"/>
              <w:rPr>
                <w:b/>
                <w:bCs/>
              </w:rPr>
            </w:pPr>
          </w:p>
        </w:tc>
      </w:tr>
      <w:tr w:rsidR="00504A78" w:rsidRPr="00931A77" w14:paraId="615E9D75" w14:textId="77777777" w:rsidTr="001D73AF">
        <w:tc>
          <w:tcPr>
            <w:tcW w:w="567" w:type="dxa"/>
          </w:tcPr>
          <w:p w14:paraId="1EB7242F" w14:textId="25A77970" w:rsidR="00504A78" w:rsidRPr="001D73AF" w:rsidRDefault="001D73AF" w:rsidP="009E466A">
            <w:r w:rsidRPr="001D73AF">
              <w:t>a</w:t>
            </w:r>
          </w:p>
        </w:tc>
        <w:tc>
          <w:tcPr>
            <w:tcW w:w="8607" w:type="dxa"/>
            <w:gridSpan w:val="3"/>
          </w:tcPr>
          <w:p w14:paraId="72F3DE8A" w14:textId="5FB11CDC" w:rsidR="00504A78" w:rsidRPr="001D73AF" w:rsidRDefault="005D49BE" w:rsidP="009E466A">
            <w:pPr>
              <w:rPr>
                <w:bCs/>
                <w:u w:val="single"/>
              </w:rPr>
            </w:pPr>
            <w:r w:rsidRPr="001D73AF">
              <w:rPr>
                <w:bCs/>
                <w:u w:val="single"/>
              </w:rPr>
              <w:t>Local Authority</w:t>
            </w:r>
          </w:p>
        </w:tc>
        <w:tc>
          <w:tcPr>
            <w:tcW w:w="999" w:type="dxa"/>
          </w:tcPr>
          <w:p w14:paraId="10AD3F35" w14:textId="77777777" w:rsidR="00504A78" w:rsidRPr="005854CD" w:rsidRDefault="00504A78" w:rsidP="00870593">
            <w:pPr>
              <w:jc w:val="center"/>
              <w:rPr>
                <w:b/>
                <w:bCs/>
              </w:rPr>
            </w:pPr>
          </w:p>
        </w:tc>
      </w:tr>
      <w:tr w:rsidR="004735AB" w:rsidRPr="00931A77" w14:paraId="65865E81" w14:textId="77777777" w:rsidTr="001D73AF">
        <w:tc>
          <w:tcPr>
            <w:tcW w:w="567" w:type="dxa"/>
          </w:tcPr>
          <w:p w14:paraId="3E0F207D" w14:textId="77777777" w:rsidR="004735AB" w:rsidRPr="00931A77" w:rsidRDefault="004735AB" w:rsidP="009E466A"/>
        </w:tc>
        <w:tc>
          <w:tcPr>
            <w:tcW w:w="8607" w:type="dxa"/>
            <w:gridSpan w:val="3"/>
          </w:tcPr>
          <w:p w14:paraId="655E248A" w14:textId="4DD947F3" w:rsidR="004735AB" w:rsidRDefault="006743FA" w:rsidP="009E466A">
            <w:pPr>
              <w:rPr>
                <w:bCs/>
              </w:rPr>
            </w:pPr>
            <w:r>
              <w:rPr>
                <w:bCs/>
              </w:rPr>
              <w:t xml:space="preserve">WP </w:t>
            </w:r>
            <w:r w:rsidR="00797014">
              <w:rPr>
                <w:bCs/>
              </w:rPr>
              <w:t>shared</w:t>
            </w:r>
            <w:r w:rsidR="004D4E5E">
              <w:rPr>
                <w:bCs/>
              </w:rPr>
              <w:t xml:space="preserve"> </w:t>
            </w:r>
            <w:r w:rsidR="00981A6E">
              <w:rPr>
                <w:bCs/>
              </w:rPr>
              <w:t>c</w:t>
            </w:r>
            <w:r w:rsidR="001027A5">
              <w:rPr>
                <w:bCs/>
              </w:rPr>
              <w:t xml:space="preserve">ommissioning </w:t>
            </w:r>
            <w:r w:rsidR="00981A6E">
              <w:rPr>
                <w:bCs/>
              </w:rPr>
              <w:t>l</w:t>
            </w:r>
            <w:r w:rsidR="001027A5">
              <w:rPr>
                <w:bCs/>
              </w:rPr>
              <w:t xml:space="preserve">andscape </w:t>
            </w:r>
            <w:r w:rsidR="00981A6E">
              <w:rPr>
                <w:bCs/>
              </w:rPr>
              <w:t>including slide</w:t>
            </w:r>
            <w:r w:rsidR="001027A5">
              <w:rPr>
                <w:bCs/>
              </w:rPr>
              <w:t xml:space="preserve"> </w:t>
            </w:r>
            <w:r w:rsidR="004D4E5E">
              <w:rPr>
                <w:bCs/>
              </w:rPr>
              <w:t xml:space="preserve">presentation </w:t>
            </w:r>
          </w:p>
        </w:tc>
        <w:tc>
          <w:tcPr>
            <w:tcW w:w="999" w:type="dxa"/>
          </w:tcPr>
          <w:p w14:paraId="67ACA6C2" w14:textId="77777777" w:rsidR="004735AB" w:rsidRPr="005854CD" w:rsidRDefault="004735AB" w:rsidP="00870593">
            <w:pPr>
              <w:jc w:val="center"/>
              <w:rPr>
                <w:b/>
                <w:bCs/>
              </w:rPr>
            </w:pPr>
          </w:p>
        </w:tc>
      </w:tr>
      <w:tr w:rsidR="004735AB" w:rsidRPr="00931A77" w14:paraId="716DD2A2" w14:textId="77777777" w:rsidTr="001D73AF">
        <w:tc>
          <w:tcPr>
            <w:tcW w:w="567" w:type="dxa"/>
          </w:tcPr>
          <w:p w14:paraId="4DD5C3DE" w14:textId="77777777" w:rsidR="004735AB" w:rsidRPr="00931A77" w:rsidRDefault="004735AB" w:rsidP="009E466A"/>
        </w:tc>
        <w:tc>
          <w:tcPr>
            <w:tcW w:w="8607" w:type="dxa"/>
            <w:gridSpan w:val="3"/>
          </w:tcPr>
          <w:p w14:paraId="1CC7F052" w14:textId="21ED7828" w:rsidR="004735AB" w:rsidRDefault="00981A6E" w:rsidP="009E466A">
            <w:pPr>
              <w:rPr>
                <w:bCs/>
              </w:rPr>
            </w:pPr>
            <w:r>
              <w:rPr>
                <w:bCs/>
              </w:rPr>
              <w:t>Pre-covid and during covid the commissioning intention outcomes, largely for older people, were not changed.  Important focus on prevention to reduce demand and maximise independence.  Reduce amount of hospital admissions and discharge quickly and appropriately to the right setting.  Outcomes not materially changed.</w:t>
            </w:r>
          </w:p>
        </w:tc>
        <w:tc>
          <w:tcPr>
            <w:tcW w:w="999" w:type="dxa"/>
          </w:tcPr>
          <w:p w14:paraId="3D5B44DE" w14:textId="77777777" w:rsidR="004735AB" w:rsidRPr="005854CD" w:rsidRDefault="004735AB" w:rsidP="00870593">
            <w:pPr>
              <w:jc w:val="center"/>
              <w:rPr>
                <w:b/>
                <w:bCs/>
              </w:rPr>
            </w:pPr>
          </w:p>
        </w:tc>
      </w:tr>
      <w:tr w:rsidR="004735AB" w:rsidRPr="00931A77" w14:paraId="62A7A7BD" w14:textId="77777777" w:rsidTr="001D73AF">
        <w:tc>
          <w:tcPr>
            <w:tcW w:w="567" w:type="dxa"/>
          </w:tcPr>
          <w:p w14:paraId="70CEC584" w14:textId="77777777" w:rsidR="004735AB" w:rsidRPr="00931A77" w:rsidRDefault="004735AB" w:rsidP="009E466A"/>
        </w:tc>
        <w:tc>
          <w:tcPr>
            <w:tcW w:w="8607" w:type="dxa"/>
            <w:gridSpan w:val="3"/>
          </w:tcPr>
          <w:p w14:paraId="477C3A82" w14:textId="7B932045" w:rsidR="004735AB" w:rsidRDefault="004735AB" w:rsidP="009E466A">
            <w:pPr>
              <w:rPr>
                <w:bCs/>
              </w:rPr>
            </w:pPr>
          </w:p>
        </w:tc>
        <w:tc>
          <w:tcPr>
            <w:tcW w:w="999" w:type="dxa"/>
          </w:tcPr>
          <w:p w14:paraId="03DD7A40" w14:textId="77777777" w:rsidR="004735AB" w:rsidRPr="005854CD" w:rsidRDefault="004735AB" w:rsidP="00870593">
            <w:pPr>
              <w:jc w:val="center"/>
              <w:rPr>
                <w:b/>
                <w:bCs/>
              </w:rPr>
            </w:pPr>
          </w:p>
        </w:tc>
      </w:tr>
      <w:tr w:rsidR="004735AB" w:rsidRPr="00931A77" w14:paraId="71317AE7" w14:textId="77777777" w:rsidTr="001D73AF">
        <w:tc>
          <w:tcPr>
            <w:tcW w:w="567" w:type="dxa"/>
          </w:tcPr>
          <w:p w14:paraId="521B73ED" w14:textId="77777777" w:rsidR="004735AB" w:rsidRPr="00931A77" w:rsidRDefault="004735AB" w:rsidP="009E466A"/>
        </w:tc>
        <w:tc>
          <w:tcPr>
            <w:tcW w:w="8607" w:type="dxa"/>
            <w:gridSpan w:val="3"/>
          </w:tcPr>
          <w:p w14:paraId="023B3DE4" w14:textId="4B81C76B" w:rsidR="004735AB" w:rsidRDefault="00A955BB" w:rsidP="009E466A">
            <w:pPr>
              <w:rPr>
                <w:bCs/>
              </w:rPr>
            </w:pPr>
            <w:r>
              <w:rPr>
                <w:bCs/>
              </w:rPr>
              <w:t xml:space="preserve">Environment </w:t>
            </w:r>
            <w:r w:rsidR="00981A6E">
              <w:rPr>
                <w:bCs/>
              </w:rPr>
              <w:t xml:space="preserve">has </w:t>
            </w:r>
            <w:r>
              <w:rPr>
                <w:bCs/>
              </w:rPr>
              <w:t xml:space="preserve">changed </w:t>
            </w:r>
            <w:r w:rsidR="00981A6E">
              <w:rPr>
                <w:bCs/>
              </w:rPr>
              <w:t>-</w:t>
            </w:r>
            <w:r w:rsidR="006328EC">
              <w:rPr>
                <w:bCs/>
              </w:rPr>
              <w:t xml:space="preserve"> tak</w:t>
            </w:r>
            <w:r w:rsidR="00981A6E">
              <w:rPr>
                <w:bCs/>
              </w:rPr>
              <w:t>ing</w:t>
            </w:r>
            <w:r w:rsidR="006328EC">
              <w:rPr>
                <w:bCs/>
              </w:rPr>
              <w:t xml:space="preserve"> learning from the approach to commissioning.  </w:t>
            </w:r>
            <w:r w:rsidR="00B62779">
              <w:rPr>
                <w:bCs/>
              </w:rPr>
              <w:t xml:space="preserve">Expect </w:t>
            </w:r>
            <w:r w:rsidR="00190706">
              <w:rPr>
                <w:bCs/>
              </w:rPr>
              <w:t>C</w:t>
            </w:r>
            <w:r w:rsidR="00B62779">
              <w:rPr>
                <w:bCs/>
              </w:rPr>
              <w:t>ovid to impact for next 18</w:t>
            </w:r>
            <w:r w:rsidR="00D1455E">
              <w:rPr>
                <w:bCs/>
              </w:rPr>
              <w:t xml:space="preserve"> – 24 months.</w:t>
            </w:r>
            <w:r w:rsidR="00712A9D">
              <w:rPr>
                <w:bCs/>
              </w:rPr>
              <w:t xml:space="preserve"> Increased financial pressures and </w:t>
            </w:r>
            <w:r w:rsidR="00026869">
              <w:rPr>
                <w:bCs/>
              </w:rPr>
              <w:t xml:space="preserve">government funding </w:t>
            </w:r>
            <w:r w:rsidR="00981A6E">
              <w:rPr>
                <w:bCs/>
              </w:rPr>
              <w:t xml:space="preserve">has </w:t>
            </w:r>
            <w:r w:rsidR="00026869">
              <w:rPr>
                <w:bCs/>
              </w:rPr>
              <w:t>not match</w:t>
            </w:r>
            <w:r w:rsidR="002A3AA3">
              <w:rPr>
                <w:bCs/>
              </w:rPr>
              <w:t>ed</w:t>
            </w:r>
            <w:r w:rsidR="00026869">
              <w:rPr>
                <w:bCs/>
              </w:rPr>
              <w:t xml:space="preserve"> the cost pressures.</w:t>
            </w:r>
          </w:p>
        </w:tc>
        <w:tc>
          <w:tcPr>
            <w:tcW w:w="999" w:type="dxa"/>
          </w:tcPr>
          <w:p w14:paraId="35C211CB" w14:textId="77777777" w:rsidR="004735AB" w:rsidRPr="005854CD" w:rsidRDefault="004735AB" w:rsidP="00870593">
            <w:pPr>
              <w:jc w:val="center"/>
              <w:rPr>
                <w:b/>
                <w:bCs/>
              </w:rPr>
            </w:pPr>
          </w:p>
        </w:tc>
      </w:tr>
      <w:tr w:rsidR="00504A78" w:rsidRPr="00931A77" w14:paraId="6F89055A" w14:textId="77777777" w:rsidTr="001D73AF">
        <w:tc>
          <w:tcPr>
            <w:tcW w:w="567" w:type="dxa"/>
          </w:tcPr>
          <w:p w14:paraId="46A3627E" w14:textId="77777777" w:rsidR="00504A78" w:rsidRPr="00931A77" w:rsidRDefault="00504A78" w:rsidP="009E466A"/>
        </w:tc>
        <w:tc>
          <w:tcPr>
            <w:tcW w:w="8607" w:type="dxa"/>
            <w:gridSpan w:val="3"/>
          </w:tcPr>
          <w:p w14:paraId="26E7B9EE" w14:textId="77777777" w:rsidR="00981A6E" w:rsidRDefault="00981A6E" w:rsidP="009E466A">
            <w:pPr>
              <w:rPr>
                <w:bCs/>
              </w:rPr>
            </w:pPr>
          </w:p>
          <w:p w14:paraId="4A6F23BE" w14:textId="57C1E621" w:rsidR="000A07AA" w:rsidRDefault="00A95319" w:rsidP="009E466A">
            <w:pPr>
              <w:rPr>
                <w:bCs/>
              </w:rPr>
            </w:pPr>
            <w:r>
              <w:rPr>
                <w:bCs/>
              </w:rPr>
              <w:t>Infection control measures</w:t>
            </w:r>
            <w:r w:rsidR="00042ECC">
              <w:rPr>
                <w:bCs/>
              </w:rPr>
              <w:t xml:space="preserve"> impacted way services delivered and changed way Day Care Centre provided services</w:t>
            </w:r>
            <w:r w:rsidR="00981A6E">
              <w:rPr>
                <w:bCs/>
              </w:rPr>
              <w:t>,</w:t>
            </w:r>
            <w:r w:rsidR="00042ECC">
              <w:rPr>
                <w:bCs/>
              </w:rPr>
              <w:t xml:space="preserve"> for example.  </w:t>
            </w:r>
            <w:r w:rsidR="00402297">
              <w:rPr>
                <w:bCs/>
              </w:rPr>
              <w:t xml:space="preserve">People more reluctant to access traditional models </w:t>
            </w:r>
            <w:r w:rsidR="00981A6E">
              <w:rPr>
                <w:bCs/>
              </w:rPr>
              <w:t>leaving</w:t>
            </w:r>
            <w:r w:rsidR="00402297">
              <w:rPr>
                <w:bCs/>
              </w:rPr>
              <w:t xml:space="preserve"> a challenge to how to respond.  </w:t>
            </w:r>
            <w:r w:rsidR="00A3169D">
              <w:rPr>
                <w:bCs/>
              </w:rPr>
              <w:t>Latent demand and increased acuity</w:t>
            </w:r>
            <w:r w:rsidR="00981A6E">
              <w:rPr>
                <w:bCs/>
              </w:rPr>
              <w:t>,</w:t>
            </w:r>
            <w:r w:rsidR="00A3169D">
              <w:rPr>
                <w:bCs/>
              </w:rPr>
              <w:t xml:space="preserve"> with people not accessing support at th</w:t>
            </w:r>
            <w:r w:rsidR="00146394">
              <w:rPr>
                <w:bCs/>
              </w:rPr>
              <w:t>e</w:t>
            </w:r>
            <w:r w:rsidR="00A3169D">
              <w:rPr>
                <w:bCs/>
              </w:rPr>
              <w:t xml:space="preserve"> right time </w:t>
            </w:r>
            <w:r w:rsidR="00981A6E">
              <w:rPr>
                <w:bCs/>
              </w:rPr>
              <w:t>has an</w:t>
            </w:r>
            <w:r w:rsidR="00A3169D">
              <w:rPr>
                <w:bCs/>
              </w:rPr>
              <w:t xml:space="preserve"> impact of </w:t>
            </w:r>
            <w:r w:rsidR="00146394">
              <w:rPr>
                <w:bCs/>
              </w:rPr>
              <w:t>poor health and wellbeing</w:t>
            </w:r>
            <w:r w:rsidR="00981A6E">
              <w:rPr>
                <w:bCs/>
              </w:rPr>
              <w:t>. Review</w:t>
            </w:r>
            <w:r w:rsidR="00146394">
              <w:rPr>
                <w:bCs/>
              </w:rPr>
              <w:t xml:space="preserve"> what commission</w:t>
            </w:r>
            <w:r w:rsidR="00981A6E">
              <w:rPr>
                <w:bCs/>
              </w:rPr>
              <w:t>ed</w:t>
            </w:r>
            <w:r w:rsidR="00146394">
              <w:rPr>
                <w:bCs/>
              </w:rPr>
              <w:t xml:space="preserve"> and where.</w:t>
            </w:r>
          </w:p>
          <w:p w14:paraId="050667F9" w14:textId="2A9FAAFB" w:rsidR="00981A6E" w:rsidRPr="001748A1" w:rsidRDefault="00981A6E" w:rsidP="009E466A">
            <w:pPr>
              <w:rPr>
                <w:bCs/>
              </w:rPr>
            </w:pPr>
          </w:p>
        </w:tc>
        <w:tc>
          <w:tcPr>
            <w:tcW w:w="999" w:type="dxa"/>
          </w:tcPr>
          <w:p w14:paraId="61CF7A05" w14:textId="77777777" w:rsidR="00504A78" w:rsidRPr="005854CD" w:rsidRDefault="00504A78" w:rsidP="00870593">
            <w:pPr>
              <w:jc w:val="center"/>
              <w:rPr>
                <w:b/>
                <w:bCs/>
              </w:rPr>
            </w:pPr>
          </w:p>
        </w:tc>
      </w:tr>
      <w:tr w:rsidR="005A6EBB" w:rsidRPr="00931A77" w14:paraId="2F12AC32" w14:textId="77777777" w:rsidTr="001D73AF">
        <w:tc>
          <w:tcPr>
            <w:tcW w:w="567" w:type="dxa"/>
          </w:tcPr>
          <w:p w14:paraId="70853B82" w14:textId="77777777" w:rsidR="005A6EBB" w:rsidRPr="00931A77" w:rsidRDefault="005A6EBB" w:rsidP="009E466A"/>
        </w:tc>
        <w:tc>
          <w:tcPr>
            <w:tcW w:w="8607" w:type="dxa"/>
            <w:gridSpan w:val="3"/>
          </w:tcPr>
          <w:p w14:paraId="3E70E20E" w14:textId="65759BC0" w:rsidR="005A6EBB" w:rsidRDefault="00502B22" w:rsidP="009E466A">
            <w:pPr>
              <w:rPr>
                <w:bCs/>
              </w:rPr>
            </w:pPr>
            <w:r>
              <w:rPr>
                <w:bCs/>
              </w:rPr>
              <w:t xml:space="preserve">Pre </w:t>
            </w:r>
            <w:r w:rsidR="00190706">
              <w:rPr>
                <w:bCs/>
              </w:rPr>
              <w:t>C</w:t>
            </w:r>
            <w:r>
              <w:rPr>
                <w:bCs/>
              </w:rPr>
              <w:t>ovid</w:t>
            </w:r>
            <w:r w:rsidR="00375408">
              <w:rPr>
                <w:bCs/>
              </w:rPr>
              <w:t xml:space="preserve">, budgets were demand led and following learning from Neighbourhood Cares, Adults Positive Challenge </w:t>
            </w:r>
            <w:r w:rsidR="00190706">
              <w:rPr>
                <w:bCs/>
              </w:rPr>
              <w:t xml:space="preserve">(APC) </w:t>
            </w:r>
            <w:r w:rsidR="00375408">
              <w:rPr>
                <w:bCs/>
              </w:rPr>
              <w:t>work</w:t>
            </w:r>
            <w:r w:rsidR="00190706">
              <w:rPr>
                <w:bCs/>
              </w:rPr>
              <w:t>. W</w:t>
            </w:r>
            <w:r w:rsidR="00981A6E">
              <w:rPr>
                <w:bCs/>
              </w:rPr>
              <w:t xml:space="preserve">e </w:t>
            </w:r>
            <w:r w:rsidR="00375408">
              <w:rPr>
                <w:bCs/>
              </w:rPr>
              <w:t>want and need to accelerate Place Based approach, under Think Communities banner</w:t>
            </w:r>
            <w:r w:rsidR="003E2AF5">
              <w:rPr>
                <w:bCs/>
              </w:rPr>
              <w:t xml:space="preserve"> </w:t>
            </w:r>
            <w:r w:rsidR="00C34ADB">
              <w:rPr>
                <w:bCs/>
              </w:rPr>
              <w:t>–</w:t>
            </w:r>
            <w:r w:rsidR="003E2AF5">
              <w:rPr>
                <w:bCs/>
              </w:rPr>
              <w:t xml:space="preserve"> Pre</w:t>
            </w:r>
            <w:r w:rsidR="00C34ADB">
              <w:rPr>
                <w:bCs/>
              </w:rPr>
              <w:t>vent-Reduce-Delay</w:t>
            </w:r>
            <w:r w:rsidR="00375408">
              <w:rPr>
                <w:bCs/>
              </w:rPr>
              <w:t>.</w:t>
            </w:r>
          </w:p>
          <w:p w14:paraId="4248D680" w14:textId="26E51C06" w:rsidR="00981A6E" w:rsidRDefault="00981A6E" w:rsidP="009E466A">
            <w:pPr>
              <w:rPr>
                <w:bCs/>
              </w:rPr>
            </w:pPr>
          </w:p>
        </w:tc>
        <w:tc>
          <w:tcPr>
            <w:tcW w:w="999" w:type="dxa"/>
          </w:tcPr>
          <w:p w14:paraId="7F59B21B" w14:textId="77777777" w:rsidR="005A6EBB" w:rsidRPr="005854CD" w:rsidRDefault="005A6EBB" w:rsidP="00870593">
            <w:pPr>
              <w:jc w:val="center"/>
              <w:rPr>
                <w:b/>
                <w:bCs/>
              </w:rPr>
            </w:pPr>
          </w:p>
        </w:tc>
      </w:tr>
      <w:tr w:rsidR="005A6EBB" w:rsidRPr="00931A77" w14:paraId="16121D78" w14:textId="77777777" w:rsidTr="001D73AF">
        <w:tc>
          <w:tcPr>
            <w:tcW w:w="567" w:type="dxa"/>
          </w:tcPr>
          <w:p w14:paraId="70126A8D" w14:textId="77777777" w:rsidR="005A6EBB" w:rsidRPr="00931A77" w:rsidRDefault="005A6EBB" w:rsidP="009E466A"/>
        </w:tc>
        <w:tc>
          <w:tcPr>
            <w:tcW w:w="8607" w:type="dxa"/>
            <w:gridSpan w:val="3"/>
          </w:tcPr>
          <w:p w14:paraId="059A4CFF" w14:textId="1B3053E8" w:rsidR="005A6EBB" w:rsidRDefault="00F6076E" w:rsidP="009E466A">
            <w:pPr>
              <w:rPr>
                <w:bCs/>
              </w:rPr>
            </w:pPr>
            <w:r>
              <w:rPr>
                <w:bCs/>
              </w:rPr>
              <w:t>Commission</w:t>
            </w:r>
            <w:r w:rsidR="00FC3013">
              <w:rPr>
                <w:bCs/>
              </w:rPr>
              <w:t>ing need</w:t>
            </w:r>
            <w:r w:rsidR="00981A6E">
              <w:rPr>
                <w:bCs/>
              </w:rPr>
              <w:t>s to</w:t>
            </w:r>
            <w:r w:rsidR="00FC3013">
              <w:rPr>
                <w:bCs/>
              </w:rPr>
              <w:t xml:space="preserve"> align to </w:t>
            </w:r>
            <w:r w:rsidR="00981A6E">
              <w:rPr>
                <w:bCs/>
              </w:rPr>
              <w:t>needs of</w:t>
            </w:r>
            <w:r w:rsidR="00FC3013">
              <w:rPr>
                <w:bCs/>
              </w:rPr>
              <w:t xml:space="preserve"> local communities in it</w:t>
            </w:r>
            <w:r w:rsidR="00190706">
              <w:rPr>
                <w:bCs/>
              </w:rPr>
              <w:t>s</w:t>
            </w:r>
            <w:r w:rsidR="00FC3013">
              <w:rPr>
                <w:bCs/>
              </w:rPr>
              <w:t xml:space="preserve"> wider sense but need to </w:t>
            </w:r>
            <w:r w:rsidR="00981A6E">
              <w:rPr>
                <w:bCs/>
              </w:rPr>
              <w:t>do so</w:t>
            </w:r>
            <w:r w:rsidR="00FC3013">
              <w:rPr>
                <w:bCs/>
              </w:rPr>
              <w:t xml:space="preserve"> in full collaboration </w:t>
            </w:r>
            <w:r w:rsidR="00F20B51">
              <w:rPr>
                <w:bCs/>
              </w:rPr>
              <w:t xml:space="preserve">with </w:t>
            </w:r>
            <w:r w:rsidR="00190706">
              <w:rPr>
                <w:bCs/>
              </w:rPr>
              <w:t>partners and</w:t>
            </w:r>
            <w:r w:rsidR="00F20B51">
              <w:rPr>
                <w:bCs/>
              </w:rPr>
              <w:t xml:space="preserve"> move away from current infrastructure in place.</w:t>
            </w:r>
            <w:r w:rsidR="00227BCF">
              <w:rPr>
                <w:bCs/>
              </w:rPr>
              <w:t xml:space="preserve">  </w:t>
            </w:r>
          </w:p>
          <w:p w14:paraId="0D8E9A83" w14:textId="5AB8FBA2" w:rsidR="00981A6E" w:rsidRDefault="00981A6E" w:rsidP="009E466A">
            <w:pPr>
              <w:rPr>
                <w:bCs/>
              </w:rPr>
            </w:pPr>
          </w:p>
        </w:tc>
        <w:tc>
          <w:tcPr>
            <w:tcW w:w="999" w:type="dxa"/>
          </w:tcPr>
          <w:p w14:paraId="32CA4DA9" w14:textId="77777777" w:rsidR="005A6EBB" w:rsidRPr="005854CD" w:rsidRDefault="005A6EBB" w:rsidP="00870593">
            <w:pPr>
              <w:jc w:val="center"/>
              <w:rPr>
                <w:b/>
                <w:bCs/>
              </w:rPr>
            </w:pPr>
          </w:p>
        </w:tc>
      </w:tr>
      <w:tr w:rsidR="00504A78" w:rsidRPr="00931A77" w14:paraId="22B2AD29" w14:textId="77777777" w:rsidTr="001D73AF">
        <w:tc>
          <w:tcPr>
            <w:tcW w:w="567" w:type="dxa"/>
          </w:tcPr>
          <w:p w14:paraId="6B4C5020" w14:textId="77777777" w:rsidR="00504A78" w:rsidRPr="00931A77" w:rsidRDefault="00504A78" w:rsidP="009E466A"/>
        </w:tc>
        <w:tc>
          <w:tcPr>
            <w:tcW w:w="8607" w:type="dxa"/>
            <w:gridSpan w:val="3"/>
          </w:tcPr>
          <w:p w14:paraId="69AACC17" w14:textId="26E57D2B" w:rsidR="004B41E2" w:rsidRPr="001748A1" w:rsidRDefault="00967391" w:rsidP="009E466A">
            <w:pPr>
              <w:rPr>
                <w:bCs/>
              </w:rPr>
            </w:pPr>
            <w:r>
              <w:rPr>
                <w:bCs/>
              </w:rPr>
              <w:t>Other principle taken from APC</w:t>
            </w:r>
            <w:r w:rsidR="00190706">
              <w:rPr>
                <w:bCs/>
              </w:rPr>
              <w:t>:</w:t>
            </w:r>
            <w:r w:rsidR="00A122DC">
              <w:rPr>
                <w:bCs/>
              </w:rPr>
              <w:t xml:space="preserve"> invest in social workers to change community behaviours at scale and focus on obesity, education attainment, </w:t>
            </w:r>
            <w:r w:rsidR="00190706">
              <w:rPr>
                <w:bCs/>
              </w:rPr>
              <w:t xml:space="preserve">and </w:t>
            </w:r>
            <w:r w:rsidR="00A122DC">
              <w:rPr>
                <w:bCs/>
              </w:rPr>
              <w:t>volunteer</w:t>
            </w:r>
            <w:r w:rsidR="00190706">
              <w:rPr>
                <w:bCs/>
              </w:rPr>
              <w:t>ing in communities. Commissioning also needs to be place based and support with capitated budget.</w:t>
            </w:r>
          </w:p>
        </w:tc>
        <w:tc>
          <w:tcPr>
            <w:tcW w:w="999" w:type="dxa"/>
          </w:tcPr>
          <w:p w14:paraId="586480EB" w14:textId="77777777" w:rsidR="00504A78" w:rsidRPr="005854CD" w:rsidRDefault="00504A78" w:rsidP="00870593">
            <w:pPr>
              <w:jc w:val="center"/>
              <w:rPr>
                <w:b/>
                <w:bCs/>
              </w:rPr>
            </w:pPr>
          </w:p>
        </w:tc>
      </w:tr>
      <w:tr w:rsidR="002950E4" w:rsidRPr="00931A77" w14:paraId="090F9936" w14:textId="77777777" w:rsidTr="001D73AF">
        <w:tc>
          <w:tcPr>
            <w:tcW w:w="567" w:type="dxa"/>
          </w:tcPr>
          <w:p w14:paraId="1B5545F1" w14:textId="77777777" w:rsidR="002950E4" w:rsidRPr="00931A77" w:rsidRDefault="002950E4" w:rsidP="009E466A"/>
        </w:tc>
        <w:tc>
          <w:tcPr>
            <w:tcW w:w="8607" w:type="dxa"/>
            <w:gridSpan w:val="3"/>
          </w:tcPr>
          <w:p w14:paraId="3168F296" w14:textId="13110F3F" w:rsidR="002950E4" w:rsidRDefault="002950E4" w:rsidP="009E466A">
            <w:pPr>
              <w:rPr>
                <w:bCs/>
              </w:rPr>
            </w:pPr>
          </w:p>
        </w:tc>
        <w:tc>
          <w:tcPr>
            <w:tcW w:w="999" w:type="dxa"/>
          </w:tcPr>
          <w:p w14:paraId="222F3BA3" w14:textId="77777777" w:rsidR="002950E4" w:rsidRPr="005854CD" w:rsidRDefault="002950E4" w:rsidP="00870593">
            <w:pPr>
              <w:jc w:val="center"/>
              <w:rPr>
                <w:b/>
                <w:bCs/>
              </w:rPr>
            </w:pPr>
          </w:p>
        </w:tc>
      </w:tr>
      <w:tr w:rsidR="00504A78" w:rsidRPr="00931A77" w14:paraId="2BA96A97" w14:textId="77777777" w:rsidTr="001D73AF">
        <w:tc>
          <w:tcPr>
            <w:tcW w:w="567" w:type="dxa"/>
          </w:tcPr>
          <w:p w14:paraId="4F5F6A38" w14:textId="77777777" w:rsidR="00504A78" w:rsidRPr="00931A77" w:rsidRDefault="00504A78" w:rsidP="009E466A"/>
        </w:tc>
        <w:tc>
          <w:tcPr>
            <w:tcW w:w="8607" w:type="dxa"/>
            <w:gridSpan w:val="3"/>
          </w:tcPr>
          <w:p w14:paraId="1A7AC1AF" w14:textId="7659F83B" w:rsidR="002D04DC" w:rsidRPr="001748A1" w:rsidRDefault="00220F6D" w:rsidP="009E466A">
            <w:pPr>
              <w:rPr>
                <w:bCs/>
              </w:rPr>
            </w:pPr>
            <w:r>
              <w:rPr>
                <w:bCs/>
              </w:rPr>
              <w:t xml:space="preserve">Overarching approach to recognize </w:t>
            </w:r>
            <w:r w:rsidR="009010D2">
              <w:rPr>
                <w:bCs/>
              </w:rPr>
              <w:t>new environment and undertake learning from Think Communities an</w:t>
            </w:r>
            <w:r w:rsidR="00745FFE">
              <w:rPr>
                <w:bCs/>
              </w:rPr>
              <w:t xml:space="preserve">d provided examples </w:t>
            </w:r>
            <w:r w:rsidR="00190706">
              <w:rPr>
                <w:bCs/>
              </w:rPr>
              <w:t xml:space="preserve">of </w:t>
            </w:r>
            <w:r w:rsidR="00745FFE">
              <w:rPr>
                <w:bCs/>
              </w:rPr>
              <w:t>how contribute</w:t>
            </w:r>
            <w:r w:rsidR="00FE46DF">
              <w:rPr>
                <w:bCs/>
              </w:rPr>
              <w:t>; Care Suites</w:t>
            </w:r>
            <w:r w:rsidR="00190706">
              <w:rPr>
                <w:bCs/>
              </w:rPr>
              <w:t>;</w:t>
            </w:r>
            <w:r w:rsidR="00FE46DF">
              <w:rPr>
                <w:bCs/>
              </w:rPr>
              <w:t xml:space="preserve"> Micro Enterprise</w:t>
            </w:r>
            <w:r w:rsidR="00190706">
              <w:rPr>
                <w:bCs/>
              </w:rPr>
              <w:t>;</w:t>
            </w:r>
            <w:r w:rsidR="00FE46DF">
              <w:rPr>
                <w:bCs/>
              </w:rPr>
              <w:t xml:space="preserve"> Care at Home Pilot</w:t>
            </w:r>
            <w:r w:rsidR="00190706">
              <w:rPr>
                <w:bCs/>
              </w:rPr>
              <w:t>;</w:t>
            </w:r>
            <w:r w:rsidR="00FE46DF">
              <w:rPr>
                <w:bCs/>
              </w:rPr>
              <w:t xml:space="preserve"> and Market Sustainability.</w:t>
            </w:r>
          </w:p>
        </w:tc>
        <w:tc>
          <w:tcPr>
            <w:tcW w:w="999" w:type="dxa"/>
          </w:tcPr>
          <w:p w14:paraId="72651A28" w14:textId="77777777" w:rsidR="00504A78" w:rsidRPr="005854CD" w:rsidRDefault="00504A78" w:rsidP="00870593">
            <w:pPr>
              <w:jc w:val="center"/>
              <w:rPr>
                <w:b/>
                <w:bCs/>
              </w:rPr>
            </w:pPr>
          </w:p>
        </w:tc>
      </w:tr>
      <w:tr w:rsidR="00FE46DF" w:rsidRPr="00931A77" w14:paraId="431CDACA" w14:textId="77777777" w:rsidTr="001D73AF">
        <w:tc>
          <w:tcPr>
            <w:tcW w:w="567" w:type="dxa"/>
          </w:tcPr>
          <w:p w14:paraId="09804A7A" w14:textId="77777777" w:rsidR="00FE46DF" w:rsidRPr="00931A77" w:rsidRDefault="00FE46DF" w:rsidP="009E466A"/>
        </w:tc>
        <w:tc>
          <w:tcPr>
            <w:tcW w:w="8607" w:type="dxa"/>
            <w:gridSpan w:val="3"/>
          </w:tcPr>
          <w:p w14:paraId="19B5EF1B" w14:textId="3D3BF656" w:rsidR="00FE46DF" w:rsidRDefault="00190706" w:rsidP="009E466A">
            <w:pPr>
              <w:rPr>
                <w:bCs/>
              </w:rPr>
            </w:pPr>
            <w:r>
              <w:rPr>
                <w:bCs/>
              </w:rPr>
              <w:t>Role for our</w:t>
            </w:r>
            <w:r w:rsidR="00E21018">
              <w:rPr>
                <w:bCs/>
              </w:rPr>
              <w:t xml:space="preserve"> ICP including development of </w:t>
            </w:r>
            <w:r>
              <w:rPr>
                <w:bCs/>
              </w:rPr>
              <w:t>multi-disciplinary teams (</w:t>
            </w:r>
            <w:r w:rsidR="00E21018">
              <w:rPr>
                <w:bCs/>
              </w:rPr>
              <w:t>MDT</w:t>
            </w:r>
            <w:r>
              <w:rPr>
                <w:bCs/>
              </w:rPr>
              <w:t>)</w:t>
            </w:r>
            <w:r w:rsidR="00E21018">
              <w:rPr>
                <w:bCs/>
              </w:rPr>
              <w:t xml:space="preserve"> model in the community.  Joint</w:t>
            </w:r>
            <w:r>
              <w:rPr>
                <w:bCs/>
              </w:rPr>
              <w:t>ly</w:t>
            </w:r>
            <w:r w:rsidR="00E21018">
              <w:rPr>
                <w:bCs/>
              </w:rPr>
              <w:t xml:space="preserve"> commission where makes sense to.</w:t>
            </w:r>
          </w:p>
        </w:tc>
        <w:tc>
          <w:tcPr>
            <w:tcW w:w="999" w:type="dxa"/>
          </w:tcPr>
          <w:p w14:paraId="73A2AEE7" w14:textId="77777777" w:rsidR="00FE46DF" w:rsidRPr="005854CD" w:rsidRDefault="00FE46DF" w:rsidP="00870593">
            <w:pPr>
              <w:jc w:val="center"/>
              <w:rPr>
                <w:b/>
                <w:bCs/>
              </w:rPr>
            </w:pPr>
          </w:p>
        </w:tc>
      </w:tr>
      <w:tr w:rsidR="00504A78" w:rsidRPr="00931A77" w14:paraId="3F4C2D77" w14:textId="77777777" w:rsidTr="001D73AF">
        <w:tc>
          <w:tcPr>
            <w:tcW w:w="567" w:type="dxa"/>
          </w:tcPr>
          <w:p w14:paraId="00DE313D" w14:textId="77777777" w:rsidR="00504A78" w:rsidRPr="00931A77" w:rsidRDefault="00504A78" w:rsidP="009E466A"/>
        </w:tc>
        <w:tc>
          <w:tcPr>
            <w:tcW w:w="8607" w:type="dxa"/>
            <w:gridSpan w:val="3"/>
          </w:tcPr>
          <w:p w14:paraId="6713AF80" w14:textId="6E9D97B4" w:rsidR="00FF66A4" w:rsidRPr="001748A1" w:rsidRDefault="00FF66A4" w:rsidP="009E466A">
            <w:pPr>
              <w:rPr>
                <w:bCs/>
              </w:rPr>
            </w:pPr>
          </w:p>
        </w:tc>
        <w:tc>
          <w:tcPr>
            <w:tcW w:w="999" w:type="dxa"/>
          </w:tcPr>
          <w:p w14:paraId="7940A022" w14:textId="77777777" w:rsidR="00504A78" w:rsidRPr="005854CD" w:rsidRDefault="00504A78" w:rsidP="00870593">
            <w:pPr>
              <w:jc w:val="center"/>
              <w:rPr>
                <w:b/>
                <w:bCs/>
              </w:rPr>
            </w:pPr>
          </w:p>
        </w:tc>
      </w:tr>
      <w:tr w:rsidR="002E11FD" w:rsidRPr="00931A77" w14:paraId="1407B729" w14:textId="77777777" w:rsidTr="001D73AF">
        <w:tc>
          <w:tcPr>
            <w:tcW w:w="567" w:type="dxa"/>
          </w:tcPr>
          <w:p w14:paraId="54195136" w14:textId="616AED67" w:rsidR="002E11FD" w:rsidRPr="00931A77" w:rsidRDefault="00190706" w:rsidP="002E11FD">
            <w:r>
              <w:t>b</w:t>
            </w:r>
          </w:p>
        </w:tc>
        <w:tc>
          <w:tcPr>
            <w:tcW w:w="8607" w:type="dxa"/>
            <w:gridSpan w:val="3"/>
          </w:tcPr>
          <w:p w14:paraId="6A4D5D7B" w14:textId="774DEFF5" w:rsidR="002E11FD" w:rsidRPr="001D73AF" w:rsidRDefault="002E11FD" w:rsidP="002E11FD">
            <w:pPr>
              <w:rPr>
                <w:bCs/>
                <w:u w:val="single"/>
              </w:rPr>
            </w:pPr>
            <w:r w:rsidRPr="001D73AF">
              <w:rPr>
                <w:bCs/>
                <w:u w:val="single"/>
              </w:rPr>
              <w:t>CCG</w:t>
            </w:r>
          </w:p>
        </w:tc>
        <w:tc>
          <w:tcPr>
            <w:tcW w:w="999" w:type="dxa"/>
          </w:tcPr>
          <w:p w14:paraId="350821DC" w14:textId="77777777" w:rsidR="002E11FD" w:rsidRPr="005854CD" w:rsidRDefault="002E11FD" w:rsidP="002E11FD">
            <w:pPr>
              <w:jc w:val="center"/>
              <w:rPr>
                <w:b/>
                <w:bCs/>
              </w:rPr>
            </w:pPr>
          </w:p>
        </w:tc>
      </w:tr>
      <w:tr w:rsidR="002E11FD" w:rsidRPr="00931A77" w14:paraId="10119130" w14:textId="77777777" w:rsidTr="001D73AF">
        <w:tc>
          <w:tcPr>
            <w:tcW w:w="567" w:type="dxa"/>
          </w:tcPr>
          <w:p w14:paraId="30538AC6" w14:textId="77777777" w:rsidR="002E11FD" w:rsidRDefault="002E11FD" w:rsidP="002E11FD"/>
        </w:tc>
        <w:tc>
          <w:tcPr>
            <w:tcW w:w="8607" w:type="dxa"/>
            <w:gridSpan w:val="3"/>
          </w:tcPr>
          <w:p w14:paraId="0FFF9D0F" w14:textId="276AA4B3" w:rsidR="002E11FD" w:rsidRPr="00042AF1" w:rsidRDefault="00190706" w:rsidP="002E11FD">
            <w:pPr>
              <w:rPr>
                <w:rFonts w:ascii="Calibri" w:hAnsi="Calibri"/>
                <w:sz w:val="22"/>
              </w:rPr>
            </w:pPr>
            <w:r>
              <w:t xml:space="preserve">AM shared the CCG story. </w:t>
            </w:r>
            <w:r w:rsidR="002E11FD">
              <w:t xml:space="preserve">What we commissioned pre-Covid was relatively the same </w:t>
            </w:r>
            <w:r>
              <w:t xml:space="preserve">as </w:t>
            </w:r>
            <w:r w:rsidR="002E11FD">
              <w:t>we commissioned during Covid</w:t>
            </w:r>
            <w:r>
              <w:t>,</w:t>
            </w:r>
            <w:r w:rsidR="002E11FD">
              <w:t xml:space="preserve"> with caveat that we changed some delivery models in order to comply with national guidance.</w:t>
            </w:r>
          </w:p>
        </w:tc>
        <w:tc>
          <w:tcPr>
            <w:tcW w:w="999" w:type="dxa"/>
          </w:tcPr>
          <w:p w14:paraId="5C38F4BB" w14:textId="77777777" w:rsidR="002E11FD" w:rsidRPr="005854CD" w:rsidRDefault="002E11FD" w:rsidP="002E11FD">
            <w:pPr>
              <w:jc w:val="center"/>
              <w:rPr>
                <w:b/>
                <w:bCs/>
              </w:rPr>
            </w:pPr>
          </w:p>
        </w:tc>
      </w:tr>
      <w:tr w:rsidR="002E11FD" w:rsidRPr="00931A77" w14:paraId="662AC84B" w14:textId="77777777" w:rsidTr="001D73AF">
        <w:tc>
          <w:tcPr>
            <w:tcW w:w="567" w:type="dxa"/>
          </w:tcPr>
          <w:p w14:paraId="66BD613F" w14:textId="77777777" w:rsidR="002E11FD" w:rsidRDefault="002E11FD" w:rsidP="002E11FD"/>
        </w:tc>
        <w:tc>
          <w:tcPr>
            <w:tcW w:w="8607" w:type="dxa"/>
            <w:gridSpan w:val="3"/>
          </w:tcPr>
          <w:p w14:paraId="0A4897EA" w14:textId="09FED2CD" w:rsidR="002E11FD" w:rsidRPr="00042AF1" w:rsidRDefault="002E11FD" w:rsidP="002E11FD">
            <w:r>
              <w:t>Most changes were around stopping or reducing non-essential service in order to increase hospital bed capacity.</w:t>
            </w:r>
          </w:p>
        </w:tc>
        <w:tc>
          <w:tcPr>
            <w:tcW w:w="999" w:type="dxa"/>
          </w:tcPr>
          <w:p w14:paraId="1DF8A04F" w14:textId="77777777" w:rsidR="002E11FD" w:rsidRPr="005854CD" w:rsidRDefault="002E11FD" w:rsidP="002E11FD">
            <w:pPr>
              <w:jc w:val="center"/>
              <w:rPr>
                <w:b/>
                <w:bCs/>
              </w:rPr>
            </w:pPr>
          </w:p>
        </w:tc>
      </w:tr>
      <w:tr w:rsidR="002E11FD" w:rsidRPr="00931A77" w14:paraId="6EF50F49" w14:textId="77777777" w:rsidTr="001D73AF">
        <w:tc>
          <w:tcPr>
            <w:tcW w:w="567" w:type="dxa"/>
          </w:tcPr>
          <w:p w14:paraId="6B959EBB" w14:textId="77777777" w:rsidR="002E11FD" w:rsidRDefault="002E11FD" w:rsidP="002E11FD"/>
        </w:tc>
        <w:tc>
          <w:tcPr>
            <w:tcW w:w="8607" w:type="dxa"/>
            <w:gridSpan w:val="3"/>
          </w:tcPr>
          <w:p w14:paraId="65F76ED5" w14:textId="77777777" w:rsidR="002E11FD" w:rsidRDefault="002E11FD" w:rsidP="002E11FD"/>
        </w:tc>
        <w:tc>
          <w:tcPr>
            <w:tcW w:w="999" w:type="dxa"/>
          </w:tcPr>
          <w:p w14:paraId="6063C7CE" w14:textId="77777777" w:rsidR="002E11FD" w:rsidRPr="005854CD" w:rsidRDefault="002E11FD" w:rsidP="002E11FD">
            <w:pPr>
              <w:jc w:val="center"/>
              <w:rPr>
                <w:b/>
                <w:bCs/>
              </w:rPr>
            </w:pPr>
          </w:p>
        </w:tc>
      </w:tr>
      <w:tr w:rsidR="002E11FD" w:rsidRPr="00931A77" w14:paraId="6821D3A4" w14:textId="77777777" w:rsidTr="001D73AF">
        <w:tc>
          <w:tcPr>
            <w:tcW w:w="567" w:type="dxa"/>
          </w:tcPr>
          <w:p w14:paraId="3315114E" w14:textId="77777777" w:rsidR="002E11FD" w:rsidRDefault="002E11FD" w:rsidP="002E11FD"/>
        </w:tc>
        <w:tc>
          <w:tcPr>
            <w:tcW w:w="8607" w:type="dxa"/>
            <w:gridSpan w:val="3"/>
          </w:tcPr>
          <w:p w14:paraId="7E0A8F89" w14:textId="0EA95E1D" w:rsidR="002E11FD" w:rsidRDefault="002E11FD" w:rsidP="002E11FD">
            <w:r>
              <w:t xml:space="preserve">What has </w:t>
            </w:r>
            <w:r w:rsidR="00190706">
              <w:t xml:space="preserve">really </w:t>
            </w:r>
            <w:r>
              <w:t xml:space="preserve">changed was </w:t>
            </w:r>
            <w:r w:rsidR="00190706">
              <w:t xml:space="preserve">the </w:t>
            </w:r>
            <w:r>
              <w:t>speed of operations:</w:t>
            </w:r>
          </w:p>
          <w:p w14:paraId="763182E9" w14:textId="3FE9FEE9" w:rsidR="002E11FD" w:rsidRPr="006706B8" w:rsidRDefault="002E11FD" w:rsidP="002E11FD">
            <w:pPr>
              <w:pStyle w:val="ListParagraph"/>
              <w:numPr>
                <w:ilvl w:val="0"/>
                <w:numId w:val="12"/>
              </w:numPr>
              <w:rPr>
                <w:rFonts w:ascii="Arial" w:hAnsi="Arial" w:cs="Arial"/>
                <w:sz w:val="24"/>
                <w:szCs w:val="24"/>
              </w:rPr>
            </w:pPr>
            <w:r w:rsidRPr="006706B8">
              <w:rPr>
                <w:rFonts w:ascii="Arial" w:hAnsi="Arial" w:cs="Arial"/>
                <w:sz w:val="24"/>
                <w:szCs w:val="24"/>
              </w:rPr>
              <w:lastRenderedPageBreak/>
              <w:t>On one hand things got slower i.e.  due to infection control bed capacity was reduced </w:t>
            </w:r>
            <w:r>
              <w:rPr>
                <w:rFonts w:ascii="Arial" w:hAnsi="Arial" w:cs="Arial"/>
                <w:sz w:val="24"/>
                <w:szCs w:val="24"/>
              </w:rPr>
              <w:t>and</w:t>
            </w:r>
            <w:r w:rsidRPr="006706B8">
              <w:rPr>
                <w:rFonts w:ascii="Arial" w:hAnsi="Arial" w:cs="Arial"/>
                <w:sz w:val="24"/>
                <w:szCs w:val="24"/>
              </w:rPr>
              <w:t xml:space="preserve"> as consequence</w:t>
            </w:r>
            <w:r w:rsidR="00190706">
              <w:rPr>
                <w:rFonts w:ascii="Arial" w:hAnsi="Arial" w:cs="Arial"/>
                <w:sz w:val="24"/>
                <w:szCs w:val="24"/>
              </w:rPr>
              <w:t>,</w:t>
            </w:r>
            <w:r w:rsidRPr="006706B8">
              <w:rPr>
                <w:rFonts w:ascii="Arial" w:hAnsi="Arial" w:cs="Arial"/>
                <w:sz w:val="24"/>
                <w:szCs w:val="24"/>
              </w:rPr>
              <w:t xml:space="preserve"> in times of increased demand</w:t>
            </w:r>
            <w:r w:rsidR="00190706">
              <w:rPr>
                <w:rFonts w:ascii="Arial" w:hAnsi="Arial" w:cs="Arial"/>
                <w:sz w:val="24"/>
                <w:szCs w:val="24"/>
              </w:rPr>
              <w:t>,</w:t>
            </w:r>
            <w:r w:rsidRPr="006706B8">
              <w:rPr>
                <w:rFonts w:ascii="Arial" w:hAnsi="Arial" w:cs="Arial"/>
                <w:sz w:val="24"/>
                <w:szCs w:val="24"/>
              </w:rPr>
              <w:t xml:space="preserve"> we could</w:t>
            </w:r>
            <w:r>
              <w:rPr>
                <w:rFonts w:ascii="Arial" w:hAnsi="Arial" w:cs="Arial"/>
                <w:sz w:val="24"/>
                <w:szCs w:val="24"/>
              </w:rPr>
              <w:t xml:space="preserve"> </w:t>
            </w:r>
            <w:r w:rsidRPr="006706B8">
              <w:rPr>
                <w:rFonts w:ascii="Arial" w:hAnsi="Arial" w:cs="Arial"/>
                <w:sz w:val="24"/>
                <w:szCs w:val="24"/>
              </w:rPr>
              <w:t>n</w:t>
            </w:r>
            <w:r>
              <w:rPr>
                <w:rFonts w:ascii="Arial" w:hAnsi="Arial" w:cs="Arial"/>
                <w:sz w:val="24"/>
                <w:szCs w:val="24"/>
              </w:rPr>
              <w:t>o</w:t>
            </w:r>
            <w:r w:rsidRPr="006706B8">
              <w:rPr>
                <w:rFonts w:ascii="Arial" w:hAnsi="Arial" w:cs="Arial"/>
                <w:sz w:val="24"/>
                <w:szCs w:val="24"/>
              </w:rPr>
              <w:t>t off-load ambulances</w:t>
            </w:r>
          </w:p>
          <w:p w14:paraId="4A459AC7" w14:textId="5D900994" w:rsidR="002E11FD" w:rsidRPr="006706B8" w:rsidRDefault="002E11FD" w:rsidP="002E11FD">
            <w:pPr>
              <w:pStyle w:val="ListParagraph"/>
              <w:numPr>
                <w:ilvl w:val="0"/>
                <w:numId w:val="12"/>
              </w:numPr>
            </w:pPr>
            <w:r w:rsidRPr="006706B8">
              <w:rPr>
                <w:rFonts w:ascii="Arial" w:hAnsi="Arial" w:cs="Arial"/>
                <w:sz w:val="24"/>
                <w:szCs w:val="24"/>
              </w:rPr>
              <w:t xml:space="preserve">On </w:t>
            </w:r>
            <w:r w:rsidR="00190706">
              <w:rPr>
                <w:rFonts w:ascii="Arial" w:hAnsi="Arial" w:cs="Arial"/>
                <w:sz w:val="24"/>
                <w:szCs w:val="24"/>
              </w:rPr>
              <w:t>the other hand</w:t>
            </w:r>
            <w:r w:rsidR="00422DE7">
              <w:rPr>
                <w:rFonts w:ascii="Arial" w:hAnsi="Arial" w:cs="Arial"/>
                <w:sz w:val="24"/>
                <w:szCs w:val="24"/>
              </w:rPr>
              <w:t>,</w:t>
            </w:r>
            <w:r w:rsidRPr="006706B8">
              <w:rPr>
                <w:rFonts w:ascii="Arial" w:hAnsi="Arial" w:cs="Arial"/>
                <w:sz w:val="24"/>
                <w:szCs w:val="24"/>
              </w:rPr>
              <w:t xml:space="preserve"> we also manged to ‘drop’ a lot of bureaucracy; a great example is Community Hubs </w:t>
            </w:r>
            <w:r w:rsidR="00190706">
              <w:rPr>
                <w:rFonts w:ascii="Arial" w:hAnsi="Arial" w:cs="Arial"/>
                <w:sz w:val="24"/>
                <w:szCs w:val="24"/>
              </w:rPr>
              <w:t>the CCG</w:t>
            </w:r>
            <w:r w:rsidRPr="006706B8">
              <w:rPr>
                <w:rFonts w:ascii="Arial" w:hAnsi="Arial" w:cs="Arial"/>
                <w:sz w:val="24"/>
                <w:szCs w:val="24"/>
              </w:rPr>
              <w:t xml:space="preserve"> created with L</w:t>
            </w:r>
            <w:r w:rsidR="00422DE7">
              <w:rPr>
                <w:rFonts w:ascii="Arial" w:hAnsi="Arial" w:cs="Arial"/>
                <w:sz w:val="24"/>
                <w:szCs w:val="24"/>
              </w:rPr>
              <w:t>A</w:t>
            </w:r>
            <w:r w:rsidRPr="006706B8">
              <w:rPr>
                <w:rFonts w:ascii="Arial" w:hAnsi="Arial" w:cs="Arial"/>
                <w:sz w:val="24"/>
                <w:szCs w:val="24"/>
              </w:rPr>
              <w:t>s</w:t>
            </w:r>
            <w:r w:rsidR="00190706">
              <w:rPr>
                <w:rFonts w:ascii="Arial" w:hAnsi="Arial" w:cs="Arial"/>
                <w:sz w:val="24"/>
                <w:szCs w:val="24"/>
              </w:rPr>
              <w:t xml:space="preserve"> -</w:t>
            </w:r>
            <w:r w:rsidRPr="006706B8">
              <w:rPr>
                <w:rFonts w:ascii="Arial" w:hAnsi="Arial" w:cs="Arial"/>
                <w:sz w:val="24"/>
                <w:szCs w:val="24"/>
              </w:rPr>
              <w:t xml:space="preserve"> practical partnership working and good sharing and use of data available.</w:t>
            </w:r>
          </w:p>
        </w:tc>
        <w:tc>
          <w:tcPr>
            <w:tcW w:w="999" w:type="dxa"/>
          </w:tcPr>
          <w:p w14:paraId="6B4F9C08" w14:textId="77777777" w:rsidR="002E11FD" w:rsidRPr="005854CD" w:rsidRDefault="002E11FD" w:rsidP="002E11FD">
            <w:pPr>
              <w:jc w:val="center"/>
              <w:rPr>
                <w:b/>
                <w:bCs/>
              </w:rPr>
            </w:pPr>
          </w:p>
        </w:tc>
      </w:tr>
      <w:tr w:rsidR="002E11FD" w:rsidRPr="00931A77" w14:paraId="77932708" w14:textId="77777777" w:rsidTr="001D73AF">
        <w:tc>
          <w:tcPr>
            <w:tcW w:w="567" w:type="dxa"/>
          </w:tcPr>
          <w:p w14:paraId="517002B6" w14:textId="77777777" w:rsidR="002E11FD" w:rsidRDefault="002E11FD" w:rsidP="002E11FD"/>
        </w:tc>
        <w:tc>
          <w:tcPr>
            <w:tcW w:w="8607" w:type="dxa"/>
            <w:gridSpan w:val="3"/>
          </w:tcPr>
          <w:p w14:paraId="65ADF4AA" w14:textId="77777777" w:rsidR="00422DE7" w:rsidRDefault="00422DE7" w:rsidP="002E11FD"/>
          <w:p w14:paraId="5124E951" w14:textId="6CF748BA" w:rsidR="002E11FD" w:rsidRPr="00042AF1" w:rsidRDefault="002E11FD" w:rsidP="002E11FD">
            <w:pPr>
              <w:rPr>
                <w:rFonts w:eastAsiaTheme="minorHAnsi"/>
              </w:rPr>
            </w:pPr>
            <w:r>
              <w:t>What we gained was focus on health inequalities.</w:t>
            </w:r>
          </w:p>
        </w:tc>
        <w:tc>
          <w:tcPr>
            <w:tcW w:w="999" w:type="dxa"/>
          </w:tcPr>
          <w:p w14:paraId="1017AEA2" w14:textId="77777777" w:rsidR="002E11FD" w:rsidRPr="005854CD" w:rsidRDefault="002E11FD" w:rsidP="002E11FD">
            <w:pPr>
              <w:jc w:val="center"/>
              <w:rPr>
                <w:b/>
                <w:bCs/>
              </w:rPr>
            </w:pPr>
          </w:p>
        </w:tc>
      </w:tr>
      <w:tr w:rsidR="002E11FD" w:rsidRPr="00931A77" w14:paraId="35DE1945" w14:textId="77777777" w:rsidTr="001D73AF">
        <w:tc>
          <w:tcPr>
            <w:tcW w:w="567" w:type="dxa"/>
          </w:tcPr>
          <w:p w14:paraId="17D0749D" w14:textId="77777777" w:rsidR="002E11FD" w:rsidRDefault="002E11FD" w:rsidP="002E11FD"/>
        </w:tc>
        <w:tc>
          <w:tcPr>
            <w:tcW w:w="8607" w:type="dxa"/>
            <w:gridSpan w:val="3"/>
          </w:tcPr>
          <w:p w14:paraId="33166BD9" w14:textId="269BAD16" w:rsidR="002E11FD" w:rsidRPr="006D2B83" w:rsidRDefault="002E11FD" w:rsidP="002E11FD">
            <w:r>
              <w:t>What we lost is staff resilience which with time became more fatigue and the emotional and mental toll of working within pandemic.</w:t>
            </w:r>
          </w:p>
        </w:tc>
        <w:tc>
          <w:tcPr>
            <w:tcW w:w="999" w:type="dxa"/>
          </w:tcPr>
          <w:p w14:paraId="7E34423D" w14:textId="77777777" w:rsidR="002E11FD" w:rsidRPr="005854CD" w:rsidRDefault="002E11FD" w:rsidP="002E11FD">
            <w:pPr>
              <w:jc w:val="center"/>
              <w:rPr>
                <w:b/>
                <w:bCs/>
              </w:rPr>
            </w:pPr>
          </w:p>
        </w:tc>
      </w:tr>
      <w:tr w:rsidR="002E11FD" w:rsidRPr="00931A77" w14:paraId="300669ED" w14:textId="77777777" w:rsidTr="001D73AF">
        <w:tc>
          <w:tcPr>
            <w:tcW w:w="567" w:type="dxa"/>
          </w:tcPr>
          <w:p w14:paraId="66CF6DF5" w14:textId="77777777" w:rsidR="002E11FD" w:rsidRDefault="002E11FD" w:rsidP="002E11FD"/>
        </w:tc>
        <w:tc>
          <w:tcPr>
            <w:tcW w:w="8607" w:type="dxa"/>
            <w:gridSpan w:val="3"/>
          </w:tcPr>
          <w:p w14:paraId="3EBA2F03" w14:textId="77777777" w:rsidR="002E11FD" w:rsidRDefault="002E11FD" w:rsidP="002E11FD">
            <w:pPr>
              <w:rPr>
                <w:bCs/>
              </w:rPr>
            </w:pPr>
          </w:p>
        </w:tc>
        <w:tc>
          <w:tcPr>
            <w:tcW w:w="999" w:type="dxa"/>
          </w:tcPr>
          <w:p w14:paraId="07AA6C39" w14:textId="77777777" w:rsidR="002E11FD" w:rsidRPr="005854CD" w:rsidRDefault="002E11FD" w:rsidP="002E11FD">
            <w:pPr>
              <w:jc w:val="center"/>
              <w:rPr>
                <w:b/>
                <w:bCs/>
              </w:rPr>
            </w:pPr>
          </w:p>
        </w:tc>
      </w:tr>
      <w:tr w:rsidR="002E11FD" w:rsidRPr="00931A77" w14:paraId="12392B69" w14:textId="77777777" w:rsidTr="001D73AF">
        <w:tc>
          <w:tcPr>
            <w:tcW w:w="567" w:type="dxa"/>
          </w:tcPr>
          <w:p w14:paraId="10D9CC6B" w14:textId="77777777" w:rsidR="002E11FD" w:rsidRDefault="002E11FD" w:rsidP="002E11FD"/>
        </w:tc>
        <w:tc>
          <w:tcPr>
            <w:tcW w:w="8607" w:type="dxa"/>
            <w:gridSpan w:val="3"/>
          </w:tcPr>
          <w:p w14:paraId="36430F38" w14:textId="77777777" w:rsidR="002E11FD" w:rsidRDefault="002E11FD" w:rsidP="002E11FD">
            <w:r>
              <w:t>Going forward:</w:t>
            </w:r>
          </w:p>
          <w:p w14:paraId="45ABBA66" w14:textId="51C13210" w:rsidR="002E11FD" w:rsidRPr="00012CE5" w:rsidRDefault="002E11FD" w:rsidP="002E11FD">
            <w:pPr>
              <w:pStyle w:val="ListParagraph"/>
              <w:numPr>
                <w:ilvl w:val="0"/>
                <w:numId w:val="13"/>
              </w:numPr>
              <w:rPr>
                <w:rFonts w:ascii="Arial" w:eastAsia="Times New Roman" w:hAnsi="Arial" w:cs="Arial"/>
                <w:sz w:val="24"/>
                <w:szCs w:val="24"/>
              </w:rPr>
            </w:pPr>
            <w:r w:rsidRPr="00012CE5">
              <w:rPr>
                <w:rFonts w:ascii="Arial" w:eastAsia="Times New Roman" w:hAnsi="Arial" w:cs="Arial"/>
                <w:sz w:val="24"/>
                <w:szCs w:val="24"/>
              </w:rPr>
              <w:t xml:space="preserve">We need to keep </w:t>
            </w:r>
            <w:r w:rsidR="00422DE7">
              <w:rPr>
                <w:rFonts w:ascii="Arial" w:eastAsia="Times New Roman" w:hAnsi="Arial" w:cs="Arial"/>
                <w:sz w:val="24"/>
                <w:szCs w:val="24"/>
              </w:rPr>
              <w:t>p</w:t>
            </w:r>
            <w:r w:rsidRPr="00012CE5">
              <w:rPr>
                <w:rFonts w:ascii="Arial" w:eastAsia="Times New Roman" w:hAnsi="Arial" w:cs="Arial"/>
                <w:sz w:val="24"/>
                <w:szCs w:val="24"/>
              </w:rPr>
              <w:t xml:space="preserve">atients and </w:t>
            </w:r>
            <w:r w:rsidR="00422DE7">
              <w:rPr>
                <w:rFonts w:ascii="Arial" w:eastAsia="Times New Roman" w:hAnsi="Arial" w:cs="Arial"/>
                <w:sz w:val="24"/>
                <w:szCs w:val="24"/>
              </w:rPr>
              <w:t>s</w:t>
            </w:r>
            <w:r w:rsidRPr="00012CE5">
              <w:rPr>
                <w:rFonts w:ascii="Arial" w:eastAsia="Times New Roman" w:hAnsi="Arial" w:cs="Arial"/>
                <w:sz w:val="24"/>
                <w:szCs w:val="24"/>
              </w:rPr>
              <w:t>taff as well at the heart of what we do</w:t>
            </w:r>
          </w:p>
          <w:p w14:paraId="681AB9D6" w14:textId="7BAA6946" w:rsidR="002E11FD" w:rsidRPr="00012CE5" w:rsidRDefault="002E11FD" w:rsidP="002E11FD">
            <w:pPr>
              <w:pStyle w:val="ListParagraph"/>
              <w:numPr>
                <w:ilvl w:val="0"/>
                <w:numId w:val="13"/>
              </w:numPr>
              <w:rPr>
                <w:rFonts w:ascii="Arial" w:eastAsia="Times New Roman" w:hAnsi="Arial" w:cs="Arial"/>
                <w:sz w:val="24"/>
                <w:szCs w:val="24"/>
              </w:rPr>
            </w:pPr>
            <w:r w:rsidRPr="00012CE5">
              <w:rPr>
                <w:rFonts w:ascii="Arial" w:eastAsia="Times New Roman" w:hAnsi="Arial" w:cs="Arial"/>
                <w:sz w:val="24"/>
                <w:szCs w:val="24"/>
              </w:rPr>
              <w:t>We need to keep preserving essential services and focussing on prevention</w:t>
            </w:r>
          </w:p>
          <w:p w14:paraId="0E83D31B" w14:textId="296E3C07" w:rsidR="002E11FD" w:rsidRPr="006D2B83" w:rsidRDefault="002E11FD" w:rsidP="002E11FD">
            <w:pPr>
              <w:pStyle w:val="ListParagraph"/>
              <w:numPr>
                <w:ilvl w:val="0"/>
                <w:numId w:val="13"/>
              </w:numPr>
              <w:rPr>
                <w:rFonts w:eastAsia="Times New Roman"/>
              </w:rPr>
            </w:pPr>
            <w:r w:rsidRPr="00012CE5">
              <w:rPr>
                <w:rFonts w:ascii="Arial" w:eastAsia="Times New Roman" w:hAnsi="Arial" w:cs="Arial"/>
                <w:sz w:val="24"/>
                <w:szCs w:val="24"/>
              </w:rPr>
              <w:t>We need to commission outcomes based &amp; place</w:t>
            </w:r>
            <w:r w:rsidR="00422DE7">
              <w:rPr>
                <w:rFonts w:ascii="Arial" w:eastAsia="Times New Roman" w:hAnsi="Arial" w:cs="Arial"/>
                <w:sz w:val="24"/>
                <w:szCs w:val="24"/>
              </w:rPr>
              <w:t>-</w:t>
            </w:r>
            <w:r w:rsidRPr="00012CE5">
              <w:rPr>
                <w:rFonts w:ascii="Arial" w:eastAsia="Times New Roman" w:hAnsi="Arial" w:cs="Arial"/>
                <w:sz w:val="24"/>
                <w:szCs w:val="24"/>
              </w:rPr>
              <w:t>based services</w:t>
            </w:r>
            <w:r w:rsidR="00422DE7">
              <w:rPr>
                <w:rFonts w:ascii="Arial" w:eastAsia="Times New Roman" w:hAnsi="Arial" w:cs="Arial"/>
                <w:sz w:val="24"/>
                <w:szCs w:val="24"/>
              </w:rPr>
              <w:t>,</w:t>
            </w:r>
            <w:r w:rsidRPr="00012CE5">
              <w:rPr>
                <w:rFonts w:ascii="Arial" w:eastAsia="Times New Roman" w:hAnsi="Arial" w:cs="Arial"/>
                <w:sz w:val="24"/>
                <w:szCs w:val="24"/>
              </w:rPr>
              <w:t xml:space="preserve"> driven by </w:t>
            </w:r>
            <w:r w:rsidR="00422DE7">
              <w:rPr>
                <w:rFonts w:ascii="Arial" w:eastAsia="Times New Roman" w:hAnsi="Arial" w:cs="Arial"/>
                <w:sz w:val="24"/>
                <w:szCs w:val="24"/>
              </w:rPr>
              <w:t xml:space="preserve">reducing </w:t>
            </w:r>
            <w:r w:rsidRPr="00012CE5">
              <w:rPr>
                <w:rFonts w:ascii="Arial" w:eastAsia="Times New Roman" w:hAnsi="Arial" w:cs="Arial"/>
                <w:sz w:val="24"/>
                <w:szCs w:val="24"/>
              </w:rPr>
              <w:t xml:space="preserve">health inequalities </w:t>
            </w:r>
            <w:r w:rsidR="00422DE7">
              <w:rPr>
                <w:rFonts w:ascii="Arial" w:eastAsia="Times New Roman" w:hAnsi="Arial" w:cs="Arial"/>
                <w:sz w:val="24"/>
                <w:szCs w:val="24"/>
              </w:rPr>
              <w:t>and</w:t>
            </w:r>
            <w:r w:rsidRPr="00012CE5">
              <w:rPr>
                <w:rFonts w:ascii="Arial" w:eastAsia="Times New Roman" w:hAnsi="Arial" w:cs="Arial"/>
                <w:sz w:val="24"/>
                <w:szCs w:val="24"/>
              </w:rPr>
              <w:t xml:space="preserve"> aiming to reduce digital exclusion across communities.</w:t>
            </w:r>
          </w:p>
        </w:tc>
        <w:tc>
          <w:tcPr>
            <w:tcW w:w="999" w:type="dxa"/>
          </w:tcPr>
          <w:p w14:paraId="7246690E" w14:textId="77777777" w:rsidR="002E11FD" w:rsidRPr="005854CD" w:rsidRDefault="002E11FD" w:rsidP="002E11FD">
            <w:pPr>
              <w:jc w:val="center"/>
              <w:rPr>
                <w:b/>
                <w:bCs/>
              </w:rPr>
            </w:pPr>
          </w:p>
        </w:tc>
      </w:tr>
      <w:tr w:rsidR="002E11FD" w:rsidRPr="00931A77" w14:paraId="343335C4" w14:textId="77777777" w:rsidTr="001D73AF">
        <w:tc>
          <w:tcPr>
            <w:tcW w:w="567" w:type="dxa"/>
          </w:tcPr>
          <w:p w14:paraId="632121C0" w14:textId="77777777" w:rsidR="002E11FD" w:rsidRDefault="002E11FD" w:rsidP="002E11FD"/>
        </w:tc>
        <w:tc>
          <w:tcPr>
            <w:tcW w:w="8607" w:type="dxa"/>
            <w:gridSpan w:val="3"/>
          </w:tcPr>
          <w:p w14:paraId="0918A12A" w14:textId="77777777" w:rsidR="002E11FD" w:rsidRDefault="002E11FD" w:rsidP="002E11FD">
            <w:pPr>
              <w:rPr>
                <w:bCs/>
              </w:rPr>
            </w:pPr>
          </w:p>
        </w:tc>
        <w:tc>
          <w:tcPr>
            <w:tcW w:w="999" w:type="dxa"/>
          </w:tcPr>
          <w:p w14:paraId="10EB76A4" w14:textId="77777777" w:rsidR="002E11FD" w:rsidRPr="005854CD" w:rsidRDefault="002E11FD" w:rsidP="002E11FD">
            <w:pPr>
              <w:jc w:val="center"/>
              <w:rPr>
                <w:b/>
                <w:bCs/>
              </w:rPr>
            </w:pPr>
          </w:p>
        </w:tc>
      </w:tr>
      <w:tr w:rsidR="002E11FD" w:rsidRPr="00931A77" w14:paraId="2F610B5A" w14:textId="77777777" w:rsidTr="001D73AF">
        <w:tc>
          <w:tcPr>
            <w:tcW w:w="567" w:type="dxa"/>
          </w:tcPr>
          <w:p w14:paraId="58A98110" w14:textId="77777777" w:rsidR="002E11FD" w:rsidRPr="00931A77" w:rsidRDefault="002E11FD" w:rsidP="002E11FD"/>
        </w:tc>
        <w:tc>
          <w:tcPr>
            <w:tcW w:w="8607" w:type="dxa"/>
            <w:gridSpan w:val="3"/>
          </w:tcPr>
          <w:p w14:paraId="7D0B46A4" w14:textId="52CC98FF" w:rsidR="002E11FD" w:rsidRDefault="002E11FD" w:rsidP="002E11FD">
            <w:r>
              <w:t>In summary:</w:t>
            </w:r>
          </w:p>
          <w:p w14:paraId="34A1FE43" w14:textId="77777777" w:rsidR="002E11FD" w:rsidRDefault="002E11FD" w:rsidP="002E11FD">
            <w:r>
              <w:t>What we did – we stepped down services.</w:t>
            </w:r>
          </w:p>
          <w:p w14:paraId="41A32A0B" w14:textId="77777777" w:rsidR="002E11FD" w:rsidRDefault="002E11FD" w:rsidP="002E11FD">
            <w:r>
              <w:t>What we do now – is we prevent services.</w:t>
            </w:r>
          </w:p>
          <w:p w14:paraId="6CC7B0A2" w14:textId="2666680A" w:rsidR="002E11FD" w:rsidRDefault="002E11FD" w:rsidP="002E11FD">
            <w:r>
              <w:t>What we need is more focus on our staff and their wellbeing</w:t>
            </w:r>
            <w:r w:rsidR="00422DE7">
              <w:t>,</w:t>
            </w:r>
            <w:r>
              <w:t xml:space="preserve"> so support</w:t>
            </w:r>
            <w:r w:rsidR="00422DE7">
              <w:t xml:space="preserve">ing </w:t>
            </w:r>
            <w:r>
              <w:t>patient outcomes.</w:t>
            </w:r>
          </w:p>
          <w:p w14:paraId="43D0328F" w14:textId="77777777" w:rsidR="002E11FD" w:rsidRDefault="002E11FD" w:rsidP="002E11FD"/>
          <w:p w14:paraId="79C93680" w14:textId="180BF181" w:rsidR="002E11FD" w:rsidRPr="004655A5" w:rsidRDefault="002E11FD" w:rsidP="002E11FD">
            <w:r>
              <w:t>Future</w:t>
            </w:r>
            <w:r w:rsidR="00422DE7">
              <w:t xml:space="preserve"> focus</w:t>
            </w:r>
            <w:r>
              <w:t xml:space="preserve">: Outcomes and place-based commissioning, driven by health inequalities data and supported by digital tools, that drive self-care &amp; higher patient activation. </w:t>
            </w:r>
          </w:p>
        </w:tc>
        <w:tc>
          <w:tcPr>
            <w:tcW w:w="999" w:type="dxa"/>
          </w:tcPr>
          <w:p w14:paraId="373CB7B9" w14:textId="77777777" w:rsidR="002E11FD" w:rsidRPr="005854CD" w:rsidRDefault="002E11FD" w:rsidP="002E11FD">
            <w:pPr>
              <w:jc w:val="center"/>
              <w:rPr>
                <w:b/>
                <w:bCs/>
              </w:rPr>
            </w:pPr>
          </w:p>
        </w:tc>
      </w:tr>
      <w:tr w:rsidR="00190706" w:rsidRPr="00931A77" w14:paraId="5113A794" w14:textId="77777777" w:rsidTr="001D73AF">
        <w:tc>
          <w:tcPr>
            <w:tcW w:w="567" w:type="dxa"/>
          </w:tcPr>
          <w:p w14:paraId="24D6D455" w14:textId="77777777" w:rsidR="00190706" w:rsidRPr="00931A77" w:rsidRDefault="00190706" w:rsidP="00190706"/>
        </w:tc>
        <w:tc>
          <w:tcPr>
            <w:tcW w:w="8607" w:type="dxa"/>
            <w:gridSpan w:val="3"/>
          </w:tcPr>
          <w:p w14:paraId="609C7F25" w14:textId="5EB81483" w:rsidR="00190706" w:rsidRPr="001748A1" w:rsidRDefault="00190706" w:rsidP="00190706">
            <w:pPr>
              <w:rPr>
                <w:bCs/>
              </w:rPr>
            </w:pPr>
          </w:p>
        </w:tc>
        <w:tc>
          <w:tcPr>
            <w:tcW w:w="999" w:type="dxa"/>
          </w:tcPr>
          <w:p w14:paraId="6EC6861B" w14:textId="77777777" w:rsidR="00190706" w:rsidRPr="005854CD" w:rsidRDefault="00190706" w:rsidP="00190706">
            <w:pPr>
              <w:jc w:val="center"/>
              <w:rPr>
                <w:b/>
                <w:bCs/>
              </w:rPr>
            </w:pPr>
          </w:p>
        </w:tc>
      </w:tr>
      <w:tr w:rsidR="00190706" w:rsidRPr="00931A77" w14:paraId="7552F1A6" w14:textId="77777777" w:rsidTr="001D73AF">
        <w:tc>
          <w:tcPr>
            <w:tcW w:w="567" w:type="dxa"/>
          </w:tcPr>
          <w:p w14:paraId="4A947391" w14:textId="69879F7B" w:rsidR="00190706" w:rsidRPr="00931A77" w:rsidRDefault="00190706" w:rsidP="00190706">
            <w:r>
              <w:t>c</w:t>
            </w:r>
          </w:p>
        </w:tc>
        <w:tc>
          <w:tcPr>
            <w:tcW w:w="8607" w:type="dxa"/>
            <w:gridSpan w:val="3"/>
          </w:tcPr>
          <w:p w14:paraId="3C225333" w14:textId="340754E4" w:rsidR="00190706" w:rsidRPr="002052D0" w:rsidRDefault="00190706" w:rsidP="00190706">
            <w:pPr>
              <w:rPr>
                <w:bCs/>
                <w:u w:val="single"/>
              </w:rPr>
            </w:pPr>
            <w:r w:rsidRPr="001D73AF">
              <w:rPr>
                <w:bCs/>
                <w:u w:val="single"/>
              </w:rPr>
              <w:t>Public Health</w:t>
            </w:r>
          </w:p>
        </w:tc>
        <w:tc>
          <w:tcPr>
            <w:tcW w:w="999" w:type="dxa"/>
          </w:tcPr>
          <w:p w14:paraId="0BDE96FC" w14:textId="77777777" w:rsidR="00190706" w:rsidRPr="005854CD" w:rsidRDefault="00190706" w:rsidP="00190706">
            <w:pPr>
              <w:jc w:val="center"/>
              <w:rPr>
                <w:b/>
                <w:bCs/>
              </w:rPr>
            </w:pPr>
          </w:p>
        </w:tc>
      </w:tr>
      <w:tr w:rsidR="00190706" w:rsidRPr="00931A77" w14:paraId="22E492E2" w14:textId="77777777" w:rsidTr="001D73AF">
        <w:tc>
          <w:tcPr>
            <w:tcW w:w="567" w:type="dxa"/>
          </w:tcPr>
          <w:p w14:paraId="4759273C" w14:textId="77777777" w:rsidR="00190706" w:rsidRPr="00931A77" w:rsidRDefault="00190706" w:rsidP="00190706"/>
        </w:tc>
        <w:tc>
          <w:tcPr>
            <w:tcW w:w="8607" w:type="dxa"/>
            <w:gridSpan w:val="3"/>
          </w:tcPr>
          <w:p w14:paraId="4243167E" w14:textId="294CE6B9" w:rsidR="00190706" w:rsidRDefault="00190706" w:rsidP="00190706">
            <w:pPr>
              <w:rPr>
                <w:bCs/>
              </w:rPr>
            </w:pPr>
            <w:r>
              <w:rPr>
                <w:bCs/>
              </w:rPr>
              <w:t>No representation due to current pressures. Important to consider at future meeting or provide briefing.</w:t>
            </w:r>
            <w:r w:rsidR="00422DE7">
              <w:rPr>
                <w:bCs/>
              </w:rPr>
              <w:t xml:space="preserve"> Chair highlighted work on No Recourse to Public funding and on homeless support, as important pieces of work.  CCG and PH have had discussion on other services jointly commissioned and this will resume when possible.</w:t>
            </w:r>
          </w:p>
        </w:tc>
        <w:tc>
          <w:tcPr>
            <w:tcW w:w="999" w:type="dxa"/>
          </w:tcPr>
          <w:p w14:paraId="22C2B69E" w14:textId="77777777" w:rsidR="00190706" w:rsidRPr="005854CD" w:rsidRDefault="00190706" w:rsidP="00190706">
            <w:pPr>
              <w:jc w:val="center"/>
              <w:rPr>
                <w:b/>
                <w:bCs/>
              </w:rPr>
            </w:pPr>
          </w:p>
        </w:tc>
      </w:tr>
      <w:tr w:rsidR="00190706" w:rsidRPr="00931A77" w14:paraId="010F3A65" w14:textId="77777777" w:rsidTr="001D73AF">
        <w:tc>
          <w:tcPr>
            <w:tcW w:w="567" w:type="dxa"/>
          </w:tcPr>
          <w:p w14:paraId="1CA84B03" w14:textId="77777777" w:rsidR="00190706" w:rsidRPr="00931A77" w:rsidRDefault="00190706" w:rsidP="00190706"/>
        </w:tc>
        <w:tc>
          <w:tcPr>
            <w:tcW w:w="8607" w:type="dxa"/>
            <w:gridSpan w:val="3"/>
          </w:tcPr>
          <w:p w14:paraId="7F527D17" w14:textId="028A341A" w:rsidR="00190706" w:rsidRPr="001748A1" w:rsidRDefault="00190706" w:rsidP="00190706">
            <w:pPr>
              <w:rPr>
                <w:bCs/>
              </w:rPr>
            </w:pPr>
          </w:p>
        </w:tc>
        <w:tc>
          <w:tcPr>
            <w:tcW w:w="999" w:type="dxa"/>
          </w:tcPr>
          <w:p w14:paraId="1A95D4BE" w14:textId="77777777" w:rsidR="00190706" w:rsidRPr="005854CD" w:rsidRDefault="00190706" w:rsidP="00190706">
            <w:pPr>
              <w:jc w:val="center"/>
              <w:rPr>
                <w:b/>
                <w:bCs/>
              </w:rPr>
            </w:pPr>
          </w:p>
        </w:tc>
      </w:tr>
      <w:tr w:rsidR="00190706" w:rsidRPr="00931A77" w14:paraId="69A39296" w14:textId="77777777" w:rsidTr="001D73AF">
        <w:tc>
          <w:tcPr>
            <w:tcW w:w="567" w:type="dxa"/>
          </w:tcPr>
          <w:p w14:paraId="07CB2183" w14:textId="3FE84906" w:rsidR="00190706" w:rsidRPr="00931A77" w:rsidRDefault="00190706" w:rsidP="00190706">
            <w:r>
              <w:t>6.2</w:t>
            </w:r>
          </w:p>
        </w:tc>
        <w:tc>
          <w:tcPr>
            <w:tcW w:w="8607" w:type="dxa"/>
            <w:gridSpan w:val="3"/>
          </w:tcPr>
          <w:p w14:paraId="16D140AF" w14:textId="58F933EA" w:rsidR="00190706" w:rsidRPr="002052D0" w:rsidRDefault="00190706" w:rsidP="00190706">
            <w:pPr>
              <w:rPr>
                <w:b/>
              </w:rPr>
            </w:pPr>
            <w:r w:rsidRPr="002052D0">
              <w:rPr>
                <w:b/>
              </w:rPr>
              <w:t>Discussion</w:t>
            </w:r>
          </w:p>
        </w:tc>
        <w:tc>
          <w:tcPr>
            <w:tcW w:w="999" w:type="dxa"/>
          </w:tcPr>
          <w:p w14:paraId="74AB45D9" w14:textId="77777777" w:rsidR="00190706" w:rsidRPr="005854CD" w:rsidRDefault="00190706" w:rsidP="00190706">
            <w:pPr>
              <w:jc w:val="center"/>
              <w:rPr>
                <w:b/>
                <w:bCs/>
              </w:rPr>
            </w:pPr>
          </w:p>
        </w:tc>
      </w:tr>
      <w:tr w:rsidR="00190706" w:rsidRPr="00931A77" w14:paraId="509DA61D" w14:textId="77777777" w:rsidTr="001D73AF">
        <w:tc>
          <w:tcPr>
            <w:tcW w:w="567" w:type="dxa"/>
          </w:tcPr>
          <w:p w14:paraId="2DC912DC" w14:textId="77777777" w:rsidR="00190706" w:rsidRPr="00931A77" w:rsidRDefault="00190706" w:rsidP="00190706"/>
        </w:tc>
        <w:tc>
          <w:tcPr>
            <w:tcW w:w="8607" w:type="dxa"/>
            <w:gridSpan w:val="3"/>
          </w:tcPr>
          <w:p w14:paraId="15E55372" w14:textId="6202510A" w:rsidR="00190706" w:rsidRDefault="00A67B2D" w:rsidP="00190706">
            <w:pPr>
              <w:rPr>
                <w:bCs/>
              </w:rPr>
            </w:pPr>
            <w:r>
              <w:rPr>
                <w:bCs/>
              </w:rPr>
              <w:t>-</w:t>
            </w:r>
            <w:r w:rsidR="00190706">
              <w:rPr>
                <w:bCs/>
              </w:rPr>
              <w:t>Regarding Think Communities, what size of population</w:t>
            </w:r>
            <w:r>
              <w:rPr>
                <w:bCs/>
              </w:rPr>
              <w:t xml:space="preserve">, </w:t>
            </w:r>
            <w:r w:rsidR="00190706">
              <w:rPr>
                <w:bCs/>
              </w:rPr>
              <w:t xml:space="preserve">and was it in line with conversations in north </w:t>
            </w:r>
            <w:r>
              <w:rPr>
                <w:bCs/>
              </w:rPr>
              <w:t>re</w:t>
            </w:r>
            <w:r w:rsidR="00190706">
              <w:rPr>
                <w:bCs/>
              </w:rPr>
              <w:t xml:space="preserve"> Community Hubs</w:t>
            </w:r>
            <w:r>
              <w:rPr>
                <w:bCs/>
              </w:rPr>
              <w:t>? Discussion on population size for communities continues and also relevant to primary care networks (PCN).  Principle - to make local decision about community and vary from one area to another.  Not to set on one size but be meaningful and affordable in size.  To meet needs of population in particular communities.</w:t>
            </w:r>
          </w:p>
        </w:tc>
        <w:tc>
          <w:tcPr>
            <w:tcW w:w="999" w:type="dxa"/>
          </w:tcPr>
          <w:p w14:paraId="19BF07DF" w14:textId="77777777" w:rsidR="00190706" w:rsidRPr="005854CD" w:rsidRDefault="00190706" w:rsidP="00190706">
            <w:pPr>
              <w:jc w:val="center"/>
              <w:rPr>
                <w:b/>
                <w:bCs/>
              </w:rPr>
            </w:pPr>
          </w:p>
        </w:tc>
      </w:tr>
      <w:tr w:rsidR="00190706" w:rsidRPr="00931A77" w14:paraId="6D57D27E" w14:textId="77777777" w:rsidTr="001D73AF">
        <w:tc>
          <w:tcPr>
            <w:tcW w:w="567" w:type="dxa"/>
          </w:tcPr>
          <w:p w14:paraId="4BF8E23B" w14:textId="77777777" w:rsidR="00190706" w:rsidRPr="00931A77" w:rsidRDefault="00190706" w:rsidP="00190706"/>
        </w:tc>
        <w:tc>
          <w:tcPr>
            <w:tcW w:w="8607" w:type="dxa"/>
            <w:gridSpan w:val="3"/>
          </w:tcPr>
          <w:p w14:paraId="260BCF9F" w14:textId="140BE76D" w:rsidR="00190706" w:rsidRDefault="00190706" w:rsidP="00190706">
            <w:pPr>
              <w:rPr>
                <w:bCs/>
              </w:rPr>
            </w:pPr>
          </w:p>
        </w:tc>
        <w:tc>
          <w:tcPr>
            <w:tcW w:w="999" w:type="dxa"/>
          </w:tcPr>
          <w:p w14:paraId="2E28C69A" w14:textId="77777777" w:rsidR="00190706" w:rsidRPr="005854CD" w:rsidRDefault="00190706" w:rsidP="00190706">
            <w:pPr>
              <w:jc w:val="center"/>
              <w:rPr>
                <w:b/>
                <w:bCs/>
              </w:rPr>
            </w:pPr>
          </w:p>
        </w:tc>
      </w:tr>
      <w:tr w:rsidR="00190706" w:rsidRPr="00931A77" w14:paraId="2DC15811" w14:textId="77777777" w:rsidTr="001D73AF">
        <w:tc>
          <w:tcPr>
            <w:tcW w:w="567" w:type="dxa"/>
          </w:tcPr>
          <w:p w14:paraId="64D2FE9C" w14:textId="77777777" w:rsidR="00190706" w:rsidRPr="00931A77" w:rsidRDefault="00190706" w:rsidP="00190706"/>
        </w:tc>
        <w:tc>
          <w:tcPr>
            <w:tcW w:w="8607" w:type="dxa"/>
            <w:gridSpan w:val="3"/>
          </w:tcPr>
          <w:p w14:paraId="0D7E8EAD" w14:textId="0DEBE918" w:rsidR="00190706" w:rsidRDefault="00A67B2D" w:rsidP="00190706">
            <w:pPr>
              <w:rPr>
                <w:bCs/>
              </w:rPr>
            </w:pPr>
            <w:r>
              <w:rPr>
                <w:bCs/>
              </w:rPr>
              <w:t>-</w:t>
            </w:r>
            <w:r w:rsidR="00190706">
              <w:rPr>
                <w:bCs/>
              </w:rPr>
              <w:t>PCN from health perspective have local population needs addressed at scale.</w:t>
            </w:r>
          </w:p>
        </w:tc>
        <w:tc>
          <w:tcPr>
            <w:tcW w:w="999" w:type="dxa"/>
          </w:tcPr>
          <w:p w14:paraId="4B343AD2" w14:textId="77777777" w:rsidR="00190706" w:rsidRPr="005854CD" w:rsidRDefault="00190706" w:rsidP="00190706">
            <w:pPr>
              <w:jc w:val="center"/>
              <w:rPr>
                <w:b/>
                <w:bCs/>
              </w:rPr>
            </w:pPr>
          </w:p>
        </w:tc>
      </w:tr>
      <w:tr w:rsidR="00190706" w:rsidRPr="00931A77" w14:paraId="5542FD08" w14:textId="77777777" w:rsidTr="001D73AF">
        <w:tc>
          <w:tcPr>
            <w:tcW w:w="567" w:type="dxa"/>
          </w:tcPr>
          <w:p w14:paraId="2BB25F41" w14:textId="77777777" w:rsidR="00190706" w:rsidRPr="00931A77" w:rsidRDefault="00190706" w:rsidP="00190706"/>
        </w:tc>
        <w:tc>
          <w:tcPr>
            <w:tcW w:w="8607" w:type="dxa"/>
            <w:gridSpan w:val="3"/>
          </w:tcPr>
          <w:p w14:paraId="74FCFCED" w14:textId="3D80651F" w:rsidR="00190706" w:rsidRDefault="00190706" w:rsidP="00190706">
            <w:pPr>
              <w:rPr>
                <w:bCs/>
              </w:rPr>
            </w:pPr>
            <w:r>
              <w:rPr>
                <w:bCs/>
              </w:rPr>
              <w:t xml:space="preserve">Inequality across Cambridgeshire and Peterborough </w:t>
            </w:r>
            <w:r w:rsidR="00A67B2D">
              <w:rPr>
                <w:bCs/>
              </w:rPr>
              <w:t xml:space="preserve">is </w:t>
            </w:r>
            <w:r>
              <w:rPr>
                <w:bCs/>
              </w:rPr>
              <w:t xml:space="preserve">a huge challenge and concern getting right resources at community level, and also </w:t>
            </w:r>
            <w:r w:rsidR="00A67B2D">
              <w:rPr>
                <w:bCs/>
              </w:rPr>
              <w:t xml:space="preserve">that </w:t>
            </w:r>
            <w:r>
              <w:rPr>
                <w:bCs/>
              </w:rPr>
              <w:t xml:space="preserve">PCN not match with District and County boundaries. </w:t>
            </w:r>
          </w:p>
        </w:tc>
        <w:tc>
          <w:tcPr>
            <w:tcW w:w="999" w:type="dxa"/>
          </w:tcPr>
          <w:p w14:paraId="288018C5" w14:textId="77777777" w:rsidR="00190706" w:rsidRPr="005854CD" w:rsidRDefault="00190706" w:rsidP="00190706">
            <w:pPr>
              <w:jc w:val="center"/>
              <w:rPr>
                <w:b/>
                <w:bCs/>
              </w:rPr>
            </w:pPr>
          </w:p>
        </w:tc>
      </w:tr>
      <w:tr w:rsidR="00190706" w:rsidRPr="00931A77" w14:paraId="1AFE3E8A" w14:textId="77777777" w:rsidTr="001D73AF">
        <w:tc>
          <w:tcPr>
            <w:tcW w:w="567" w:type="dxa"/>
          </w:tcPr>
          <w:p w14:paraId="10FC3CC5" w14:textId="77777777" w:rsidR="00190706" w:rsidRPr="00931A77" w:rsidRDefault="00190706" w:rsidP="00190706"/>
        </w:tc>
        <w:tc>
          <w:tcPr>
            <w:tcW w:w="8607" w:type="dxa"/>
            <w:gridSpan w:val="3"/>
          </w:tcPr>
          <w:p w14:paraId="753F2E4D" w14:textId="77777777" w:rsidR="00A67B2D" w:rsidRDefault="00A67B2D" w:rsidP="00190706">
            <w:pPr>
              <w:rPr>
                <w:bCs/>
              </w:rPr>
            </w:pPr>
          </w:p>
          <w:p w14:paraId="37B418E6" w14:textId="13E02E6C" w:rsidR="00190706" w:rsidRDefault="00A67B2D" w:rsidP="00190706">
            <w:pPr>
              <w:rPr>
                <w:bCs/>
              </w:rPr>
            </w:pPr>
            <w:r>
              <w:rPr>
                <w:bCs/>
              </w:rPr>
              <w:t>-</w:t>
            </w:r>
            <w:r w:rsidR="00190706">
              <w:rPr>
                <w:bCs/>
              </w:rPr>
              <w:t xml:space="preserve">Start to learn not think about boundaries but communities and their needs.  These are our resources and where best target and change.  Need to start and </w:t>
            </w:r>
            <w:r w:rsidR="00190706">
              <w:rPr>
                <w:bCs/>
              </w:rPr>
              <w:lastRenderedPageBreak/>
              <w:t>learn as go and accept flex and change.  Keep in mind collective priorities and then boundaries become no discussion.</w:t>
            </w:r>
          </w:p>
        </w:tc>
        <w:tc>
          <w:tcPr>
            <w:tcW w:w="999" w:type="dxa"/>
          </w:tcPr>
          <w:p w14:paraId="132C0666" w14:textId="77777777" w:rsidR="00190706" w:rsidRPr="005854CD" w:rsidRDefault="00190706" w:rsidP="00190706">
            <w:pPr>
              <w:jc w:val="center"/>
              <w:rPr>
                <w:b/>
                <w:bCs/>
              </w:rPr>
            </w:pPr>
          </w:p>
        </w:tc>
      </w:tr>
      <w:tr w:rsidR="00190706" w:rsidRPr="00931A77" w14:paraId="478EDC9D" w14:textId="77777777" w:rsidTr="001D73AF">
        <w:tc>
          <w:tcPr>
            <w:tcW w:w="567" w:type="dxa"/>
          </w:tcPr>
          <w:p w14:paraId="1653BF57" w14:textId="77777777" w:rsidR="00190706" w:rsidRPr="00931A77" w:rsidRDefault="00190706" w:rsidP="00190706"/>
        </w:tc>
        <w:tc>
          <w:tcPr>
            <w:tcW w:w="8607" w:type="dxa"/>
            <w:gridSpan w:val="3"/>
          </w:tcPr>
          <w:p w14:paraId="712296EB" w14:textId="77777777" w:rsidR="00A67B2D" w:rsidRDefault="00A67B2D" w:rsidP="00190706">
            <w:pPr>
              <w:rPr>
                <w:bCs/>
              </w:rPr>
            </w:pPr>
          </w:p>
          <w:p w14:paraId="25E02148" w14:textId="511015D6" w:rsidR="00190706" w:rsidRDefault="00A67B2D" w:rsidP="00190706">
            <w:pPr>
              <w:rPr>
                <w:bCs/>
              </w:rPr>
            </w:pPr>
            <w:r>
              <w:rPr>
                <w:bCs/>
              </w:rPr>
              <w:t>-</w:t>
            </w:r>
            <w:r w:rsidR="00190706">
              <w:rPr>
                <w:bCs/>
              </w:rPr>
              <w:t xml:space="preserve">Place based and capital budget – how </w:t>
            </w:r>
            <w:r>
              <w:rPr>
                <w:bCs/>
              </w:rPr>
              <w:t>to allocate</w:t>
            </w:r>
            <w:r w:rsidR="00190706">
              <w:rPr>
                <w:bCs/>
              </w:rPr>
              <w:t xml:space="preserve"> resource </w:t>
            </w:r>
            <w:r>
              <w:rPr>
                <w:bCs/>
              </w:rPr>
              <w:t>to</w:t>
            </w:r>
            <w:r w:rsidR="00190706">
              <w:rPr>
                <w:bCs/>
              </w:rPr>
              <w:t xml:space="preserve"> patient and population needs rather than </w:t>
            </w:r>
            <w:r>
              <w:rPr>
                <w:bCs/>
              </w:rPr>
              <w:t>historically</w:t>
            </w:r>
            <w:r w:rsidR="00190706">
              <w:rPr>
                <w:bCs/>
              </w:rPr>
              <w:t xml:space="preserve">? Allocate </w:t>
            </w:r>
            <w:r>
              <w:rPr>
                <w:bCs/>
              </w:rPr>
              <w:t>using</w:t>
            </w:r>
            <w:r w:rsidR="00190706">
              <w:rPr>
                <w:bCs/>
              </w:rPr>
              <w:t xml:space="preserve"> w</w:t>
            </w:r>
            <w:r>
              <w:rPr>
                <w:bCs/>
              </w:rPr>
              <w:t>eight</w:t>
            </w:r>
            <w:r w:rsidR="00190706">
              <w:rPr>
                <w:bCs/>
              </w:rPr>
              <w:t xml:space="preserve">ing for deprivation, and put ring around CCG or PCN, but not have plan </w:t>
            </w:r>
            <w:r>
              <w:rPr>
                <w:bCs/>
              </w:rPr>
              <w:t xml:space="preserve">as to </w:t>
            </w:r>
            <w:r w:rsidR="00190706">
              <w:rPr>
                <w:bCs/>
              </w:rPr>
              <w:t xml:space="preserve">how </w:t>
            </w:r>
            <w:r>
              <w:rPr>
                <w:bCs/>
              </w:rPr>
              <w:t xml:space="preserve">its implemented. The motivation for this is where we have high deprivation, we know it creates demand for services. All comes back to Prevent-Reduce-Delay and to target those communities.  If we make improvements then demand for resources reduce, it’s a virtuous circle, and then start tackling demand.  </w:t>
            </w:r>
          </w:p>
        </w:tc>
        <w:tc>
          <w:tcPr>
            <w:tcW w:w="999" w:type="dxa"/>
          </w:tcPr>
          <w:p w14:paraId="2269953C" w14:textId="77777777" w:rsidR="00190706" w:rsidRPr="005854CD" w:rsidRDefault="00190706" w:rsidP="00190706">
            <w:pPr>
              <w:jc w:val="center"/>
              <w:rPr>
                <w:b/>
                <w:bCs/>
              </w:rPr>
            </w:pPr>
          </w:p>
        </w:tc>
      </w:tr>
      <w:tr w:rsidR="00190706" w:rsidRPr="00931A77" w14:paraId="0E56EF93" w14:textId="77777777" w:rsidTr="001D73AF">
        <w:tc>
          <w:tcPr>
            <w:tcW w:w="567" w:type="dxa"/>
          </w:tcPr>
          <w:p w14:paraId="095190DF" w14:textId="77777777" w:rsidR="00190706" w:rsidRPr="00931A77" w:rsidRDefault="00190706" w:rsidP="00190706"/>
        </w:tc>
        <w:tc>
          <w:tcPr>
            <w:tcW w:w="8607" w:type="dxa"/>
            <w:gridSpan w:val="3"/>
          </w:tcPr>
          <w:p w14:paraId="192F7C80" w14:textId="7BE726A9" w:rsidR="00190706" w:rsidRDefault="00190706" w:rsidP="00190706">
            <w:pPr>
              <w:rPr>
                <w:bCs/>
              </w:rPr>
            </w:pPr>
          </w:p>
        </w:tc>
        <w:tc>
          <w:tcPr>
            <w:tcW w:w="999" w:type="dxa"/>
          </w:tcPr>
          <w:p w14:paraId="4DC80AE6" w14:textId="77777777" w:rsidR="00190706" w:rsidRPr="005854CD" w:rsidRDefault="00190706" w:rsidP="00190706">
            <w:pPr>
              <w:jc w:val="center"/>
              <w:rPr>
                <w:b/>
                <w:bCs/>
              </w:rPr>
            </w:pPr>
          </w:p>
        </w:tc>
      </w:tr>
      <w:tr w:rsidR="00190706" w:rsidRPr="00931A77" w14:paraId="56A6AE38" w14:textId="77777777" w:rsidTr="001D73AF">
        <w:tc>
          <w:tcPr>
            <w:tcW w:w="567" w:type="dxa"/>
          </w:tcPr>
          <w:p w14:paraId="1E1B76C7" w14:textId="77777777" w:rsidR="00190706" w:rsidRPr="00931A77" w:rsidRDefault="00190706" w:rsidP="00190706"/>
        </w:tc>
        <w:tc>
          <w:tcPr>
            <w:tcW w:w="8607" w:type="dxa"/>
            <w:gridSpan w:val="3"/>
          </w:tcPr>
          <w:p w14:paraId="1EA88018" w14:textId="188E0F7E" w:rsidR="00190706" w:rsidRPr="00B477C3" w:rsidRDefault="00190706" w:rsidP="00190706">
            <w:pPr>
              <w:rPr>
                <w:bCs/>
                <w:i/>
                <w:iCs/>
              </w:rPr>
            </w:pPr>
            <w:r>
              <w:rPr>
                <w:bCs/>
                <w:i/>
                <w:iCs/>
              </w:rPr>
              <w:t>(RM left the meeting)</w:t>
            </w:r>
          </w:p>
        </w:tc>
        <w:tc>
          <w:tcPr>
            <w:tcW w:w="999" w:type="dxa"/>
          </w:tcPr>
          <w:p w14:paraId="4146DD5A" w14:textId="77777777" w:rsidR="00190706" w:rsidRPr="005854CD" w:rsidRDefault="00190706" w:rsidP="00190706">
            <w:pPr>
              <w:jc w:val="center"/>
              <w:rPr>
                <w:b/>
                <w:bCs/>
              </w:rPr>
            </w:pPr>
          </w:p>
        </w:tc>
      </w:tr>
      <w:tr w:rsidR="00190706" w:rsidRPr="00931A77" w14:paraId="40A2D46A" w14:textId="77777777" w:rsidTr="001D73AF">
        <w:tc>
          <w:tcPr>
            <w:tcW w:w="567" w:type="dxa"/>
          </w:tcPr>
          <w:p w14:paraId="20EBB000" w14:textId="77777777" w:rsidR="00190706" w:rsidRPr="00931A77" w:rsidRDefault="00190706" w:rsidP="00190706"/>
        </w:tc>
        <w:tc>
          <w:tcPr>
            <w:tcW w:w="8607" w:type="dxa"/>
            <w:gridSpan w:val="3"/>
          </w:tcPr>
          <w:p w14:paraId="0CCBA713" w14:textId="486CEECB" w:rsidR="00190706" w:rsidRDefault="00A67B2D" w:rsidP="00190706">
            <w:pPr>
              <w:rPr>
                <w:bCs/>
              </w:rPr>
            </w:pPr>
            <w:r>
              <w:rPr>
                <w:bCs/>
              </w:rPr>
              <w:t xml:space="preserve">- During covid there was joint working of data analysis. </w:t>
            </w:r>
            <w:r w:rsidR="00190706">
              <w:rPr>
                <w:bCs/>
              </w:rPr>
              <w:t xml:space="preserve">Regarding inequality </w:t>
            </w:r>
            <w:r>
              <w:rPr>
                <w:bCs/>
              </w:rPr>
              <w:t>we</w:t>
            </w:r>
            <w:r w:rsidR="00190706">
              <w:rPr>
                <w:bCs/>
              </w:rPr>
              <w:t xml:space="preserve"> may see in 10 years’ time </w:t>
            </w:r>
            <w:r>
              <w:rPr>
                <w:bCs/>
              </w:rPr>
              <w:t xml:space="preserve">the effects of </w:t>
            </w:r>
            <w:r w:rsidR="00190706">
              <w:rPr>
                <w:bCs/>
              </w:rPr>
              <w:t>funding switche</w:t>
            </w:r>
            <w:r>
              <w:rPr>
                <w:bCs/>
              </w:rPr>
              <w:t xml:space="preserve">s. </w:t>
            </w:r>
            <w:r w:rsidR="00190706">
              <w:rPr>
                <w:bCs/>
              </w:rPr>
              <w:t xml:space="preserve"> </w:t>
            </w:r>
            <w:r w:rsidR="00A552F0">
              <w:rPr>
                <w:bCs/>
              </w:rPr>
              <w:t>ICS c</w:t>
            </w:r>
            <w:r w:rsidR="00190706">
              <w:rPr>
                <w:bCs/>
              </w:rPr>
              <w:t xml:space="preserve">hallenge for sharing of NHS and Social Care and information </w:t>
            </w:r>
            <w:r w:rsidR="00A552F0">
              <w:rPr>
                <w:bCs/>
              </w:rPr>
              <w:t xml:space="preserve">data analysis </w:t>
            </w:r>
            <w:r w:rsidR="00190706">
              <w:rPr>
                <w:bCs/>
              </w:rPr>
              <w:t>to understand market demand for care</w:t>
            </w:r>
            <w:r w:rsidR="00A552F0">
              <w:rPr>
                <w:bCs/>
              </w:rPr>
              <w:t>,</w:t>
            </w:r>
            <w:r w:rsidR="00190706">
              <w:rPr>
                <w:bCs/>
              </w:rPr>
              <w:t xml:space="preserve"> monitoring resources and how </w:t>
            </w:r>
            <w:r w:rsidR="00A552F0">
              <w:rPr>
                <w:bCs/>
              </w:rPr>
              <w:t xml:space="preserve">to </w:t>
            </w:r>
            <w:r w:rsidR="00190706">
              <w:rPr>
                <w:bCs/>
              </w:rPr>
              <w:t xml:space="preserve">follow people, places and resources </w:t>
            </w:r>
            <w:r w:rsidR="00A552F0">
              <w:rPr>
                <w:bCs/>
              </w:rPr>
              <w:t>- an</w:t>
            </w:r>
            <w:r w:rsidR="00190706">
              <w:rPr>
                <w:bCs/>
              </w:rPr>
              <w:t xml:space="preserve"> intelligenc</w:t>
            </w:r>
            <w:r w:rsidR="00A552F0">
              <w:rPr>
                <w:bCs/>
              </w:rPr>
              <w:t>e led</w:t>
            </w:r>
            <w:r w:rsidR="00190706">
              <w:rPr>
                <w:bCs/>
              </w:rPr>
              <w:t xml:space="preserve"> cycle of provision.  </w:t>
            </w:r>
          </w:p>
        </w:tc>
        <w:tc>
          <w:tcPr>
            <w:tcW w:w="999" w:type="dxa"/>
          </w:tcPr>
          <w:p w14:paraId="7BD54AC8" w14:textId="77777777" w:rsidR="00190706" w:rsidRPr="005854CD" w:rsidRDefault="00190706" w:rsidP="00190706">
            <w:pPr>
              <w:jc w:val="center"/>
              <w:rPr>
                <w:b/>
                <w:bCs/>
              </w:rPr>
            </w:pPr>
          </w:p>
        </w:tc>
      </w:tr>
      <w:tr w:rsidR="00190706" w:rsidRPr="00931A77" w14:paraId="2E60D0E8" w14:textId="77777777" w:rsidTr="001D73AF">
        <w:tc>
          <w:tcPr>
            <w:tcW w:w="567" w:type="dxa"/>
          </w:tcPr>
          <w:p w14:paraId="2FEB421F" w14:textId="77777777" w:rsidR="00190706" w:rsidRPr="00931A77" w:rsidRDefault="00190706" w:rsidP="00190706"/>
        </w:tc>
        <w:tc>
          <w:tcPr>
            <w:tcW w:w="8607" w:type="dxa"/>
            <w:gridSpan w:val="3"/>
          </w:tcPr>
          <w:p w14:paraId="43C31F3B" w14:textId="77777777" w:rsidR="00A552F0" w:rsidRDefault="00A552F0" w:rsidP="00190706">
            <w:pPr>
              <w:rPr>
                <w:bCs/>
              </w:rPr>
            </w:pPr>
          </w:p>
          <w:p w14:paraId="36EC0569" w14:textId="77777777" w:rsidR="00190706" w:rsidRDefault="00A552F0" w:rsidP="00190706">
            <w:pPr>
              <w:rPr>
                <w:bCs/>
              </w:rPr>
            </w:pPr>
            <w:r>
              <w:rPr>
                <w:bCs/>
              </w:rPr>
              <w:t>-</w:t>
            </w:r>
            <w:r w:rsidR="00190706">
              <w:rPr>
                <w:bCs/>
              </w:rPr>
              <w:t xml:space="preserve">With Think Communities </w:t>
            </w:r>
            <w:r>
              <w:rPr>
                <w:bCs/>
              </w:rPr>
              <w:t xml:space="preserve">plea to </w:t>
            </w:r>
            <w:r w:rsidR="00190706">
              <w:rPr>
                <w:bCs/>
              </w:rPr>
              <w:t>ensure inclu</w:t>
            </w:r>
            <w:r>
              <w:rPr>
                <w:bCs/>
              </w:rPr>
              <w:t>sion of</w:t>
            </w:r>
            <w:r w:rsidR="00190706">
              <w:rPr>
                <w:bCs/>
              </w:rPr>
              <w:t xml:space="preserve"> excluded groups, </w:t>
            </w:r>
            <w:proofErr w:type="spellStart"/>
            <w:r w:rsidR="00190706">
              <w:rPr>
                <w:bCs/>
              </w:rPr>
              <w:t>eg.</w:t>
            </w:r>
            <w:proofErr w:type="spellEnd"/>
            <w:r w:rsidR="00190706">
              <w:rPr>
                <w:bCs/>
              </w:rPr>
              <w:t xml:space="preserve"> travellers, homeless, and those that move across communities, </w:t>
            </w:r>
            <w:r>
              <w:rPr>
                <w:bCs/>
              </w:rPr>
              <w:t xml:space="preserve">so </w:t>
            </w:r>
            <w:r w:rsidR="00190706">
              <w:rPr>
                <w:bCs/>
              </w:rPr>
              <w:t xml:space="preserve">don’t fall between cracks. </w:t>
            </w:r>
            <w:r>
              <w:rPr>
                <w:bCs/>
              </w:rPr>
              <w:t xml:space="preserve">Healthwatch successful in obtaining funding for gypsy and travellers peer approaches and provider training, but implementation delayed due to covid.  Need for a focus of understanding developing effective communication between agents of care and socially excluded groups.  </w:t>
            </w:r>
          </w:p>
          <w:p w14:paraId="6F546F22" w14:textId="32E5DA14" w:rsidR="00A552F0" w:rsidRDefault="00A552F0" w:rsidP="00190706">
            <w:pPr>
              <w:rPr>
                <w:bCs/>
              </w:rPr>
            </w:pPr>
          </w:p>
        </w:tc>
        <w:tc>
          <w:tcPr>
            <w:tcW w:w="999" w:type="dxa"/>
          </w:tcPr>
          <w:p w14:paraId="15385D52" w14:textId="77777777" w:rsidR="00190706" w:rsidRPr="005854CD" w:rsidRDefault="00190706" w:rsidP="00190706">
            <w:pPr>
              <w:jc w:val="center"/>
              <w:rPr>
                <w:b/>
                <w:bCs/>
              </w:rPr>
            </w:pPr>
          </w:p>
        </w:tc>
      </w:tr>
      <w:tr w:rsidR="00190706" w:rsidRPr="00931A77" w14:paraId="233FB03B" w14:textId="77777777" w:rsidTr="001D73AF">
        <w:tc>
          <w:tcPr>
            <w:tcW w:w="567" w:type="dxa"/>
          </w:tcPr>
          <w:p w14:paraId="578133EF" w14:textId="0861367F" w:rsidR="00190706" w:rsidRPr="00B46A11" w:rsidRDefault="00190706" w:rsidP="00190706">
            <w:pPr>
              <w:rPr>
                <w:b/>
                <w:bCs/>
              </w:rPr>
            </w:pPr>
            <w:r>
              <w:rPr>
                <w:b/>
                <w:bCs/>
              </w:rPr>
              <w:t>8.</w:t>
            </w:r>
          </w:p>
        </w:tc>
        <w:tc>
          <w:tcPr>
            <w:tcW w:w="8607" w:type="dxa"/>
            <w:gridSpan w:val="3"/>
          </w:tcPr>
          <w:p w14:paraId="12B23AA8" w14:textId="2528BB8B" w:rsidR="00190706" w:rsidRDefault="00190706" w:rsidP="00190706">
            <w:r>
              <w:rPr>
                <w:b/>
                <w:iCs/>
              </w:rPr>
              <w:t xml:space="preserve">Next Steps and Key Communications   </w:t>
            </w:r>
          </w:p>
        </w:tc>
        <w:tc>
          <w:tcPr>
            <w:tcW w:w="999" w:type="dxa"/>
          </w:tcPr>
          <w:p w14:paraId="5A8108E9" w14:textId="77777777" w:rsidR="00190706" w:rsidRPr="005854CD" w:rsidRDefault="00190706" w:rsidP="00190706">
            <w:pPr>
              <w:jc w:val="center"/>
              <w:rPr>
                <w:b/>
                <w:bCs/>
              </w:rPr>
            </w:pPr>
          </w:p>
        </w:tc>
      </w:tr>
      <w:tr w:rsidR="00190706" w:rsidRPr="00931A77" w14:paraId="61FA30B5" w14:textId="77777777" w:rsidTr="001D73AF">
        <w:tc>
          <w:tcPr>
            <w:tcW w:w="567" w:type="dxa"/>
          </w:tcPr>
          <w:p w14:paraId="00C0743F" w14:textId="77777777" w:rsidR="00190706" w:rsidRPr="00931A77" w:rsidRDefault="00190706" w:rsidP="00190706"/>
        </w:tc>
        <w:tc>
          <w:tcPr>
            <w:tcW w:w="8607" w:type="dxa"/>
            <w:gridSpan w:val="3"/>
          </w:tcPr>
          <w:p w14:paraId="65C5A42A" w14:textId="77777777" w:rsidR="00190706" w:rsidRDefault="00190706" w:rsidP="00190706">
            <w:r>
              <w:t>Strong message</w:t>
            </w:r>
            <w:r w:rsidR="00A552F0">
              <w:t>s have emerged</w:t>
            </w:r>
            <w:r>
              <w:t xml:space="preserve"> on wellbeing </w:t>
            </w:r>
            <w:r w:rsidR="00A552F0">
              <w:t xml:space="preserve">and prevention </w:t>
            </w:r>
            <w:r>
              <w:t xml:space="preserve">and </w:t>
            </w:r>
            <w:r w:rsidR="00A552F0">
              <w:t>more</w:t>
            </w:r>
            <w:r>
              <w:t xml:space="preserve"> conversation</w:t>
            </w:r>
            <w:r w:rsidR="00A552F0">
              <w:t>s needed at ICB</w:t>
            </w:r>
            <w:r>
              <w:t xml:space="preserve"> around </w:t>
            </w:r>
            <w:r w:rsidR="00A552F0">
              <w:t xml:space="preserve">these important </w:t>
            </w:r>
            <w:r>
              <w:t>changes</w:t>
            </w:r>
            <w:r w:rsidR="00A552F0">
              <w:t>, including with public health colleagues</w:t>
            </w:r>
            <w:r>
              <w:t xml:space="preserve">.  </w:t>
            </w:r>
          </w:p>
          <w:p w14:paraId="72384151" w14:textId="226DB501" w:rsidR="00A552F0" w:rsidRDefault="00A552F0" w:rsidP="00190706">
            <w:pPr>
              <w:rPr>
                <w:bCs/>
              </w:rPr>
            </w:pPr>
          </w:p>
        </w:tc>
        <w:tc>
          <w:tcPr>
            <w:tcW w:w="999" w:type="dxa"/>
          </w:tcPr>
          <w:p w14:paraId="732EB59D" w14:textId="77777777" w:rsidR="00190706" w:rsidRPr="005854CD" w:rsidRDefault="00190706" w:rsidP="00190706">
            <w:pPr>
              <w:jc w:val="center"/>
              <w:rPr>
                <w:b/>
                <w:bCs/>
              </w:rPr>
            </w:pPr>
          </w:p>
        </w:tc>
      </w:tr>
      <w:tr w:rsidR="00190706" w:rsidRPr="00931A77" w14:paraId="5F5FC16B" w14:textId="77777777" w:rsidTr="001D73AF">
        <w:tc>
          <w:tcPr>
            <w:tcW w:w="567" w:type="dxa"/>
          </w:tcPr>
          <w:p w14:paraId="2425B395" w14:textId="77777777" w:rsidR="00190706" w:rsidRPr="00931A77" w:rsidRDefault="00190706" w:rsidP="00190706"/>
        </w:tc>
        <w:tc>
          <w:tcPr>
            <w:tcW w:w="8607" w:type="dxa"/>
            <w:gridSpan w:val="3"/>
          </w:tcPr>
          <w:p w14:paraId="55673258" w14:textId="0D383F3B" w:rsidR="00190706" w:rsidRDefault="00A552F0" w:rsidP="00190706">
            <w:r>
              <w:t>Disseminate the information</w:t>
            </w:r>
            <w:r w:rsidR="00190706">
              <w:t xml:space="preserve"> on Discharge</w:t>
            </w:r>
            <w:r>
              <w:t xml:space="preserve"> to Assess</w:t>
            </w:r>
            <w:r w:rsidR="00190706">
              <w:t xml:space="preserve"> </w:t>
            </w:r>
            <w:r>
              <w:t>m</w:t>
            </w:r>
            <w:r w:rsidR="00190706">
              <w:t xml:space="preserve">odel and </w:t>
            </w:r>
            <w:r>
              <w:t xml:space="preserve">schedule </w:t>
            </w:r>
            <w:r w:rsidR="00190706">
              <w:t>an update in Spring on how performed.</w:t>
            </w:r>
          </w:p>
        </w:tc>
        <w:tc>
          <w:tcPr>
            <w:tcW w:w="999" w:type="dxa"/>
          </w:tcPr>
          <w:p w14:paraId="7303444A" w14:textId="77777777" w:rsidR="00190706" w:rsidRPr="005854CD" w:rsidRDefault="00190706" w:rsidP="00190706">
            <w:pPr>
              <w:jc w:val="center"/>
              <w:rPr>
                <w:b/>
                <w:bCs/>
              </w:rPr>
            </w:pPr>
          </w:p>
        </w:tc>
      </w:tr>
      <w:tr w:rsidR="00190706" w:rsidRPr="00931A77" w14:paraId="2772843B" w14:textId="77777777" w:rsidTr="001D73AF">
        <w:tc>
          <w:tcPr>
            <w:tcW w:w="567" w:type="dxa"/>
          </w:tcPr>
          <w:p w14:paraId="4761B3AD" w14:textId="77777777" w:rsidR="00190706" w:rsidRPr="00931A77" w:rsidRDefault="00190706" w:rsidP="00190706"/>
        </w:tc>
        <w:tc>
          <w:tcPr>
            <w:tcW w:w="8607" w:type="dxa"/>
            <w:gridSpan w:val="3"/>
          </w:tcPr>
          <w:p w14:paraId="0A36C6B9" w14:textId="6DFFC56D" w:rsidR="00190706" w:rsidRPr="00931A77" w:rsidRDefault="00190706" w:rsidP="00190706">
            <w:pPr>
              <w:rPr>
                <w:bCs/>
              </w:rPr>
            </w:pPr>
          </w:p>
        </w:tc>
        <w:tc>
          <w:tcPr>
            <w:tcW w:w="999" w:type="dxa"/>
          </w:tcPr>
          <w:p w14:paraId="727256A2" w14:textId="77777777" w:rsidR="00190706" w:rsidRPr="005854CD" w:rsidRDefault="00190706" w:rsidP="00190706">
            <w:pPr>
              <w:jc w:val="center"/>
              <w:rPr>
                <w:b/>
                <w:bCs/>
              </w:rPr>
            </w:pPr>
          </w:p>
        </w:tc>
      </w:tr>
      <w:tr w:rsidR="00190706" w:rsidRPr="00931A77" w14:paraId="5DA00670" w14:textId="77777777" w:rsidTr="001D73AF">
        <w:tc>
          <w:tcPr>
            <w:tcW w:w="567" w:type="dxa"/>
          </w:tcPr>
          <w:p w14:paraId="4A475798" w14:textId="77777777" w:rsidR="00190706" w:rsidRPr="00931A77" w:rsidRDefault="00190706" w:rsidP="00190706"/>
        </w:tc>
        <w:tc>
          <w:tcPr>
            <w:tcW w:w="8607" w:type="dxa"/>
            <w:gridSpan w:val="3"/>
          </w:tcPr>
          <w:p w14:paraId="2DF84A98" w14:textId="1E061A8B" w:rsidR="00190706" w:rsidRPr="00931A77" w:rsidRDefault="00190706" w:rsidP="00190706">
            <w:pPr>
              <w:rPr>
                <w:bCs/>
              </w:rPr>
            </w:pPr>
            <w:r>
              <w:rPr>
                <w:bCs/>
              </w:rPr>
              <w:t>Agenda items for next meeting:</w:t>
            </w:r>
          </w:p>
        </w:tc>
        <w:tc>
          <w:tcPr>
            <w:tcW w:w="999" w:type="dxa"/>
          </w:tcPr>
          <w:p w14:paraId="29528409" w14:textId="77777777" w:rsidR="00190706" w:rsidRPr="005854CD" w:rsidRDefault="00190706" w:rsidP="00190706">
            <w:pPr>
              <w:jc w:val="center"/>
              <w:rPr>
                <w:b/>
                <w:bCs/>
              </w:rPr>
            </w:pPr>
          </w:p>
        </w:tc>
      </w:tr>
      <w:tr w:rsidR="00190706" w:rsidRPr="00931A77" w14:paraId="3C0923D9" w14:textId="77777777" w:rsidTr="001D73AF">
        <w:tc>
          <w:tcPr>
            <w:tcW w:w="567" w:type="dxa"/>
          </w:tcPr>
          <w:p w14:paraId="62448293" w14:textId="77777777" w:rsidR="00190706" w:rsidRPr="00931A77" w:rsidRDefault="00190706" w:rsidP="00190706"/>
        </w:tc>
        <w:tc>
          <w:tcPr>
            <w:tcW w:w="8607" w:type="dxa"/>
            <w:gridSpan w:val="3"/>
          </w:tcPr>
          <w:p w14:paraId="795235C3" w14:textId="0B7C28B8" w:rsidR="00190706" w:rsidRPr="00931A77" w:rsidRDefault="00190706" w:rsidP="00190706">
            <w:pPr>
              <w:rPr>
                <w:bCs/>
              </w:rPr>
            </w:pPr>
            <w:r>
              <w:rPr>
                <w:bCs/>
              </w:rPr>
              <w:t xml:space="preserve">Public </w:t>
            </w:r>
            <w:r w:rsidR="00A552F0">
              <w:rPr>
                <w:bCs/>
              </w:rPr>
              <w:t>h</w:t>
            </w:r>
            <w:r>
              <w:rPr>
                <w:bCs/>
              </w:rPr>
              <w:t>ealth discussion at next meeting</w:t>
            </w:r>
          </w:p>
        </w:tc>
        <w:tc>
          <w:tcPr>
            <w:tcW w:w="999" w:type="dxa"/>
          </w:tcPr>
          <w:p w14:paraId="61E57D6A" w14:textId="77777777" w:rsidR="00190706" w:rsidRPr="005854CD" w:rsidRDefault="00190706" w:rsidP="00190706">
            <w:pPr>
              <w:jc w:val="center"/>
              <w:rPr>
                <w:b/>
                <w:bCs/>
              </w:rPr>
            </w:pPr>
          </w:p>
        </w:tc>
      </w:tr>
      <w:tr w:rsidR="00190706" w:rsidRPr="00931A77" w14:paraId="1F1BC24C" w14:textId="77777777" w:rsidTr="001D73AF">
        <w:tc>
          <w:tcPr>
            <w:tcW w:w="567" w:type="dxa"/>
          </w:tcPr>
          <w:p w14:paraId="3330D93E" w14:textId="77777777" w:rsidR="00190706" w:rsidRPr="00931A77" w:rsidRDefault="00190706" w:rsidP="00190706"/>
        </w:tc>
        <w:tc>
          <w:tcPr>
            <w:tcW w:w="8607" w:type="dxa"/>
            <w:gridSpan w:val="3"/>
          </w:tcPr>
          <w:p w14:paraId="740AF923" w14:textId="5C1F9A2D" w:rsidR="00190706" w:rsidRPr="00931A77" w:rsidRDefault="00190706" w:rsidP="00190706">
            <w:pPr>
              <w:rPr>
                <w:bCs/>
              </w:rPr>
            </w:pPr>
            <w:r>
              <w:rPr>
                <w:bCs/>
              </w:rPr>
              <w:t xml:space="preserve">BCF Reporting and review of spend/budgets. </w:t>
            </w:r>
          </w:p>
        </w:tc>
        <w:tc>
          <w:tcPr>
            <w:tcW w:w="999" w:type="dxa"/>
          </w:tcPr>
          <w:p w14:paraId="640496D8" w14:textId="77777777" w:rsidR="00190706" w:rsidRPr="005854CD" w:rsidRDefault="00190706" w:rsidP="00190706">
            <w:pPr>
              <w:jc w:val="center"/>
              <w:rPr>
                <w:b/>
                <w:bCs/>
              </w:rPr>
            </w:pPr>
          </w:p>
        </w:tc>
      </w:tr>
      <w:tr w:rsidR="00190706" w:rsidRPr="00931A77" w14:paraId="70FDC89D" w14:textId="77777777" w:rsidTr="001D73AF">
        <w:tc>
          <w:tcPr>
            <w:tcW w:w="567" w:type="dxa"/>
          </w:tcPr>
          <w:p w14:paraId="68357E0B" w14:textId="77777777" w:rsidR="00190706" w:rsidRPr="00931A77" w:rsidRDefault="00190706" w:rsidP="00190706"/>
        </w:tc>
        <w:tc>
          <w:tcPr>
            <w:tcW w:w="8607" w:type="dxa"/>
            <w:gridSpan w:val="3"/>
          </w:tcPr>
          <w:p w14:paraId="67314815" w14:textId="436AA084" w:rsidR="00190706" w:rsidRPr="00931A77" w:rsidRDefault="00190706" w:rsidP="00190706">
            <w:pPr>
              <w:rPr>
                <w:bCs/>
              </w:rPr>
            </w:pPr>
            <w:r>
              <w:rPr>
                <w:bCs/>
              </w:rPr>
              <w:t>Internal audit of BCF held and share report at next meeting.</w:t>
            </w:r>
          </w:p>
        </w:tc>
        <w:tc>
          <w:tcPr>
            <w:tcW w:w="999" w:type="dxa"/>
          </w:tcPr>
          <w:p w14:paraId="68A73088" w14:textId="77777777" w:rsidR="00190706" w:rsidRPr="005854CD" w:rsidRDefault="00190706" w:rsidP="00190706">
            <w:pPr>
              <w:jc w:val="center"/>
              <w:rPr>
                <w:b/>
                <w:bCs/>
              </w:rPr>
            </w:pPr>
          </w:p>
        </w:tc>
      </w:tr>
      <w:tr w:rsidR="00190706" w:rsidRPr="00EA69E0" w14:paraId="12A822FA" w14:textId="77777777" w:rsidTr="001D73AF">
        <w:tc>
          <w:tcPr>
            <w:tcW w:w="567" w:type="dxa"/>
          </w:tcPr>
          <w:p w14:paraId="3EFD5495" w14:textId="2EC6683A" w:rsidR="00190706" w:rsidRPr="00D52AD5" w:rsidRDefault="00190706" w:rsidP="00190706">
            <w:pPr>
              <w:rPr>
                <w:b/>
              </w:rPr>
            </w:pPr>
          </w:p>
        </w:tc>
        <w:tc>
          <w:tcPr>
            <w:tcW w:w="8607" w:type="dxa"/>
            <w:gridSpan w:val="3"/>
          </w:tcPr>
          <w:p w14:paraId="17A2A143" w14:textId="6B34F746" w:rsidR="00190706" w:rsidRPr="00D52AD5" w:rsidRDefault="00190706" w:rsidP="00190706">
            <w:pPr>
              <w:rPr>
                <w:b/>
                <w:bCs/>
              </w:rPr>
            </w:pPr>
          </w:p>
        </w:tc>
        <w:tc>
          <w:tcPr>
            <w:tcW w:w="999" w:type="dxa"/>
          </w:tcPr>
          <w:p w14:paraId="5511459B" w14:textId="77777777" w:rsidR="00190706" w:rsidRPr="00EA69E0" w:rsidRDefault="00190706" w:rsidP="00190706">
            <w:pPr>
              <w:jc w:val="center"/>
              <w:rPr>
                <w:b/>
              </w:rPr>
            </w:pPr>
          </w:p>
        </w:tc>
      </w:tr>
      <w:tr w:rsidR="00190706" w:rsidRPr="00144701" w14:paraId="603F839E" w14:textId="77777777" w:rsidTr="001D73AF">
        <w:tc>
          <w:tcPr>
            <w:tcW w:w="567" w:type="dxa"/>
          </w:tcPr>
          <w:p w14:paraId="12DE8FE4" w14:textId="187379A3" w:rsidR="00190706" w:rsidRPr="00144701" w:rsidRDefault="00190706" w:rsidP="00190706">
            <w:pPr>
              <w:rPr>
                <w:b/>
                <w:bCs/>
              </w:rPr>
            </w:pPr>
            <w:r w:rsidRPr="00144701">
              <w:rPr>
                <w:b/>
                <w:bCs/>
              </w:rPr>
              <w:t>9.</w:t>
            </w:r>
          </w:p>
        </w:tc>
        <w:tc>
          <w:tcPr>
            <w:tcW w:w="8607" w:type="dxa"/>
            <w:gridSpan w:val="3"/>
          </w:tcPr>
          <w:p w14:paraId="7F42DEB6" w14:textId="52BDB4C4" w:rsidR="00190706" w:rsidRPr="00144701" w:rsidRDefault="00A552F0" w:rsidP="00190706">
            <w:pPr>
              <w:rPr>
                <w:b/>
                <w:bCs/>
              </w:rPr>
            </w:pPr>
            <w:r>
              <w:rPr>
                <w:b/>
                <w:bCs/>
              </w:rPr>
              <w:t>There was no o</w:t>
            </w:r>
            <w:r w:rsidR="00190706" w:rsidRPr="00144701">
              <w:rPr>
                <w:b/>
                <w:bCs/>
              </w:rPr>
              <w:t xml:space="preserve">ther </w:t>
            </w:r>
            <w:r>
              <w:rPr>
                <w:b/>
                <w:bCs/>
              </w:rPr>
              <w:t>b</w:t>
            </w:r>
            <w:r w:rsidR="00190706" w:rsidRPr="00144701">
              <w:rPr>
                <w:b/>
                <w:bCs/>
              </w:rPr>
              <w:t>usiness</w:t>
            </w:r>
          </w:p>
        </w:tc>
        <w:tc>
          <w:tcPr>
            <w:tcW w:w="999" w:type="dxa"/>
          </w:tcPr>
          <w:p w14:paraId="4366F7DC" w14:textId="5C3CAC4B" w:rsidR="00190706" w:rsidRPr="00144701" w:rsidRDefault="00190706" w:rsidP="00190706">
            <w:pPr>
              <w:jc w:val="center"/>
              <w:rPr>
                <w:b/>
                <w:bCs/>
              </w:rPr>
            </w:pPr>
          </w:p>
        </w:tc>
      </w:tr>
      <w:tr w:rsidR="00190706" w:rsidRPr="00931A77" w14:paraId="655F05E8" w14:textId="77777777" w:rsidTr="001D73AF">
        <w:tc>
          <w:tcPr>
            <w:tcW w:w="567" w:type="dxa"/>
          </w:tcPr>
          <w:p w14:paraId="162BD8D8" w14:textId="77777777" w:rsidR="00190706" w:rsidRPr="00931A77" w:rsidRDefault="00190706" w:rsidP="00190706"/>
        </w:tc>
        <w:tc>
          <w:tcPr>
            <w:tcW w:w="8607" w:type="dxa"/>
            <w:gridSpan w:val="3"/>
          </w:tcPr>
          <w:p w14:paraId="2B2A81B4" w14:textId="5A76C992" w:rsidR="00190706" w:rsidRPr="00931A77" w:rsidRDefault="00190706" w:rsidP="00190706">
            <w:pPr>
              <w:rPr>
                <w:bCs/>
              </w:rPr>
            </w:pPr>
          </w:p>
        </w:tc>
        <w:tc>
          <w:tcPr>
            <w:tcW w:w="999" w:type="dxa"/>
          </w:tcPr>
          <w:p w14:paraId="18BEA8D1" w14:textId="77777777" w:rsidR="00190706" w:rsidRPr="005854CD" w:rsidRDefault="00190706" w:rsidP="00190706">
            <w:pPr>
              <w:jc w:val="center"/>
              <w:rPr>
                <w:b/>
                <w:bCs/>
              </w:rPr>
            </w:pPr>
          </w:p>
        </w:tc>
      </w:tr>
      <w:tr w:rsidR="00190706" w:rsidRPr="00EA69E0" w14:paraId="1E03DFF1" w14:textId="77777777" w:rsidTr="1783599B">
        <w:tc>
          <w:tcPr>
            <w:tcW w:w="9174" w:type="dxa"/>
            <w:gridSpan w:val="4"/>
          </w:tcPr>
          <w:p w14:paraId="6401E40B" w14:textId="722A5244" w:rsidR="00190706" w:rsidRPr="00501252" w:rsidRDefault="00190706" w:rsidP="00190706">
            <w:pPr>
              <w:rPr>
                <w:rFonts w:cs="Arial"/>
                <w:b/>
                <w:szCs w:val="24"/>
              </w:rPr>
            </w:pPr>
            <w:r>
              <w:rPr>
                <w:rFonts w:cs="Arial"/>
                <w:b/>
                <w:szCs w:val="24"/>
              </w:rPr>
              <w:t>NEXT MEETING</w:t>
            </w:r>
          </w:p>
        </w:tc>
        <w:tc>
          <w:tcPr>
            <w:tcW w:w="999" w:type="dxa"/>
          </w:tcPr>
          <w:p w14:paraId="379659E8" w14:textId="77777777" w:rsidR="00190706" w:rsidRPr="00EA69E0" w:rsidRDefault="00190706" w:rsidP="00190706">
            <w:pPr>
              <w:jc w:val="center"/>
              <w:rPr>
                <w:b/>
              </w:rPr>
            </w:pPr>
          </w:p>
        </w:tc>
      </w:tr>
      <w:tr w:rsidR="00190706" w:rsidRPr="00931A77" w14:paraId="1973D2C7" w14:textId="77777777" w:rsidTr="001D73AF">
        <w:tc>
          <w:tcPr>
            <w:tcW w:w="567" w:type="dxa"/>
          </w:tcPr>
          <w:p w14:paraId="3FA473B2" w14:textId="7817EF48" w:rsidR="00190706" w:rsidRPr="00C90C03" w:rsidRDefault="00190706" w:rsidP="00190706">
            <w:pPr>
              <w:rPr>
                <w:b/>
                <w:bCs/>
              </w:rPr>
            </w:pPr>
            <w:r w:rsidRPr="00C90C03">
              <w:rPr>
                <w:b/>
                <w:bCs/>
              </w:rPr>
              <w:t>9.</w:t>
            </w:r>
          </w:p>
        </w:tc>
        <w:tc>
          <w:tcPr>
            <w:tcW w:w="8607" w:type="dxa"/>
            <w:gridSpan w:val="3"/>
          </w:tcPr>
          <w:p w14:paraId="22F73886" w14:textId="625D941C" w:rsidR="00190706" w:rsidRPr="00931A77" w:rsidRDefault="00190706" w:rsidP="00190706">
            <w:pPr>
              <w:rPr>
                <w:bCs/>
              </w:rPr>
            </w:pPr>
            <w:r>
              <w:rPr>
                <w:bCs/>
              </w:rPr>
              <w:t xml:space="preserve">Monday 18 January 2021, 13:00 - 14:00 via MS Teams </w:t>
            </w:r>
          </w:p>
        </w:tc>
        <w:tc>
          <w:tcPr>
            <w:tcW w:w="999" w:type="dxa"/>
          </w:tcPr>
          <w:p w14:paraId="014043C0" w14:textId="77777777" w:rsidR="00190706" w:rsidRPr="005854CD" w:rsidRDefault="00190706" w:rsidP="00190706">
            <w:pPr>
              <w:jc w:val="center"/>
              <w:rPr>
                <w:b/>
                <w:bCs/>
              </w:rPr>
            </w:pPr>
          </w:p>
        </w:tc>
      </w:tr>
      <w:tr w:rsidR="00190706" w:rsidRPr="00931A77" w14:paraId="30C95B40" w14:textId="77777777" w:rsidTr="001D73AF">
        <w:tc>
          <w:tcPr>
            <w:tcW w:w="567" w:type="dxa"/>
          </w:tcPr>
          <w:p w14:paraId="19C77FC7" w14:textId="77777777" w:rsidR="00190706" w:rsidRPr="00931A77" w:rsidRDefault="00190706" w:rsidP="00190706"/>
        </w:tc>
        <w:tc>
          <w:tcPr>
            <w:tcW w:w="8607" w:type="dxa"/>
            <w:gridSpan w:val="3"/>
          </w:tcPr>
          <w:p w14:paraId="157DBCDA" w14:textId="77777777" w:rsidR="00190706" w:rsidRPr="00931A77" w:rsidRDefault="00190706" w:rsidP="00190706">
            <w:pPr>
              <w:rPr>
                <w:bCs/>
              </w:rPr>
            </w:pPr>
          </w:p>
        </w:tc>
        <w:tc>
          <w:tcPr>
            <w:tcW w:w="999" w:type="dxa"/>
          </w:tcPr>
          <w:p w14:paraId="13C2BC95" w14:textId="77777777" w:rsidR="00190706" w:rsidRPr="005854CD" w:rsidRDefault="00190706" w:rsidP="00190706">
            <w:pPr>
              <w:jc w:val="center"/>
              <w:rPr>
                <w:b/>
                <w:bCs/>
              </w:rPr>
            </w:pPr>
          </w:p>
        </w:tc>
      </w:tr>
    </w:tbl>
    <w:p w14:paraId="088B7416" w14:textId="77777777" w:rsidR="007D2561" w:rsidRPr="007D2561" w:rsidRDefault="4E6EB8F7" w:rsidP="4E6EB8F7">
      <w:pPr>
        <w:rPr>
          <w:i/>
          <w:iCs/>
          <w:sz w:val="20"/>
        </w:rPr>
      </w:pPr>
      <w:r w:rsidRPr="4E6EB8F7">
        <w:rPr>
          <w:i/>
          <w:iCs/>
          <w:sz w:val="20"/>
        </w:rPr>
        <w:t>Contact: Elaine Overend</w:t>
      </w:r>
    </w:p>
    <w:p w14:paraId="088B7417" w14:textId="7E8DE689" w:rsidR="007D2561" w:rsidRDefault="00B55400">
      <w:hyperlink r:id="rId13" w:history="1">
        <w:r w:rsidR="00D76327" w:rsidRPr="00825BB6">
          <w:rPr>
            <w:rStyle w:val="Hyperlink"/>
            <w:i/>
            <w:sz w:val="20"/>
          </w:rPr>
          <w:t>Elaine.overend@nhs.net</w:t>
        </w:r>
      </w:hyperlink>
    </w:p>
    <w:p w14:paraId="24D20C62" w14:textId="2931D3C2" w:rsidR="00903DB9" w:rsidRPr="00903DB9" w:rsidRDefault="00903DB9" w:rsidP="00903DB9">
      <w:pPr>
        <w:rPr>
          <w:sz w:val="20"/>
        </w:rPr>
      </w:pPr>
    </w:p>
    <w:sectPr w:rsidR="00903DB9" w:rsidRPr="00903DB9" w:rsidSect="0005199C">
      <w:headerReference w:type="default" r:id="rId14"/>
      <w:footerReference w:type="default" r:id="rId15"/>
      <w:type w:val="continuous"/>
      <w:pgSz w:w="11909" w:h="16834" w:code="9"/>
      <w:pgMar w:top="737" w:right="964" w:bottom="737" w:left="96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BAEA" w14:textId="77777777" w:rsidR="00B55400" w:rsidRDefault="00B55400">
      <w:r>
        <w:separator/>
      </w:r>
    </w:p>
  </w:endnote>
  <w:endnote w:type="continuationSeparator" w:id="0">
    <w:p w14:paraId="1F5168A8" w14:textId="77777777" w:rsidR="00B55400" w:rsidRDefault="00B55400">
      <w:r>
        <w:continuationSeparator/>
      </w:r>
    </w:p>
  </w:endnote>
  <w:endnote w:type="continuationNotice" w:id="1">
    <w:p w14:paraId="63BAC805" w14:textId="77777777" w:rsidR="00B55400" w:rsidRDefault="00B5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741E" w14:textId="58E9454B" w:rsidR="00C743C1" w:rsidRPr="00215453" w:rsidRDefault="00C743C1" w:rsidP="4E6EB8F7">
    <w:pPr>
      <w:pStyle w:val="Footer"/>
      <w:jc w:val="right"/>
      <w:rPr>
        <w:rFonts w:eastAsia="Arial" w:cs="Arial"/>
        <w:sz w:val="20"/>
      </w:rPr>
    </w:pPr>
    <w:r w:rsidRPr="4E6EB8F7">
      <w:rPr>
        <w:sz w:val="20"/>
      </w:rPr>
      <w:t xml:space="preserve">Page </w:t>
    </w:r>
    <w:r w:rsidRPr="4E6EB8F7">
      <w:rPr>
        <w:noProof/>
        <w:sz w:val="20"/>
      </w:rPr>
      <w:fldChar w:fldCharType="begin"/>
    </w:r>
    <w:r w:rsidRPr="4E6EB8F7">
      <w:rPr>
        <w:noProof/>
        <w:sz w:val="20"/>
      </w:rPr>
      <w:instrText xml:space="preserve"> PAGE </w:instrText>
    </w:r>
    <w:r w:rsidRPr="4E6EB8F7">
      <w:rPr>
        <w:noProof/>
        <w:sz w:val="20"/>
      </w:rPr>
      <w:fldChar w:fldCharType="separate"/>
    </w:r>
    <w:r>
      <w:rPr>
        <w:noProof/>
        <w:sz w:val="20"/>
      </w:rPr>
      <w:t>4</w:t>
    </w:r>
    <w:r w:rsidRPr="4E6EB8F7">
      <w:rPr>
        <w:noProof/>
        <w:sz w:val="20"/>
      </w:rPr>
      <w:fldChar w:fldCharType="end"/>
    </w:r>
    <w:r w:rsidRPr="4E6EB8F7">
      <w:rPr>
        <w:sz w:val="20"/>
      </w:rPr>
      <w:t xml:space="preserve"> of </w:t>
    </w:r>
    <w:r w:rsidRPr="4E6EB8F7">
      <w:rPr>
        <w:noProof/>
        <w:sz w:val="20"/>
      </w:rPr>
      <w:fldChar w:fldCharType="begin"/>
    </w:r>
    <w:r w:rsidRPr="4E6EB8F7">
      <w:rPr>
        <w:noProof/>
        <w:sz w:val="20"/>
      </w:rPr>
      <w:instrText xml:space="preserve"> NUMPAGES  </w:instrText>
    </w:r>
    <w:r w:rsidRPr="4E6EB8F7">
      <w:rPr>
        <w:noProof/>
        <w:sz w:val="20"/>
      </w:rPr>
      <w:fldChar w:fldCharType="separate"/>
    </w:r>
    <w:r>
      <w:rPr>
        <w:noProof/>
        <w:sz w:val="20"/>
      </w:rPr>
      <w:t>4</w:t>
    </w:r>
    <w:r w:rsidRPr="4E6EB8F7">
      <w:rPr>
        <w:noProof/>
        <w:sz w:val="20"/>
      </w:rPr>
      <w:fldChar w:fldCharType="end"/>
    </w:r>
  </w:p>
  <w:p w14:paraId="088B741F" w14:textId="09F16523" w:rsidR="00C743C1" w:rsidRDefault="00C743C1" w:rsidP="00E952AD">
    <w:pPr>
      <w:pStyle w:val="Footer"/>
      <w:tabs>
        <w:tab w:val="clear" w:pos="4153"/>
        <w:tab w:val="clear" w:pos="8306"/>
        <w:tab w:val="left" w:pos="3220"/>
      </w:tabs>
      <w:rPr>
        <w:snapToGrid w:val="0"/>
        <w:sz w:val="16"/>
      </w:rPr>
    </w:pPr>
    <w:r>
      <w:rPr>
        <w:snapToGrid w:val="0"/>
        <w:sz w:val="16"/>
      </w:rPr>
      <w:tab/>
    </w:r>
  </w:p>
  <w:p w14:paraId="088B7420" w14:textId="571D096D" w:rsidR="00C743C1" w:rsidRPr="00F014AC" w:rsidRDefault="00C743C1">
    <w:pPr>
      <w:pStyle w:val="Footer"/>
      <w:rPr>
        <w:sz w:val="12"/>
        <w:szCs w:val="12"/>
      </w:rPr>
    </w:pPr>
    <w:r w:rsidRPr="00F014AC">
      <w:rPr>
        <w:snapToGrid w:val="0"/>
        <w:sz w:val="12"/>
        <w:szCs w:val="12"/>
      </w:rPr>
      <w:fldChar w:fldCharType="begin"/>
    </w:r>
    <w:r w:rsidRPr="00F014AC">
      <w:rPr>
        <w:snapToGrid w:val="0"/>
        <w:sz w:val="12"/>
        <w:szCs w:val="12"/>
      </w:rPr>
      <w:instrText xml:space="preserve"> FILENAME \p </w:instrText>
    </w:r>
    <w:r w:rsidRPr="00F014AC">
      <w:rPr>
        <w:snapToGrid w:val="0"/>
        <w:sz w:val="12"/>
        <w:szCs w:val="12"/>
      </w:rPr>
      <w:fldChar w:fldCharType="separate"/>
    </w:r>
    <w:r w:rsidR="00FD0427">
      <w:rPr>
        <w:noProof/>
        <w:snapToGrid w:val="0"/>
        <w:sz w:val="12"/>
        <w:szCs w:val="12"/>
      </w:rPr>
      <w:t>https://capccg.sharepoint.com/sites/CommunityServicesandIntegration/CSI and Community/Better Care Fund/2018 -19/Meetings/Integrated Commissioning Board/2020/10 - 19 Nov 2020/ICB 19 November 2020 DRAFT.docx</w:t>
    </w:r>
    <w:r w:rsidRPr="00F014AC">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2411" w14:textId="77777777" w:rsidR="00B55400" w:rsidRDefault="00B55400">
      <w:r>
        <w:separator/>
      </w:r>
    </w:p>
  </w:footnote>
  <w:footnote w:type="continuationSeparator" w:id="0">
    <w:p w14:paraId="25F76716" w14:textId="77777777" w:rsidR="00B55400" w:rsidRDefault="00B55400">
      <w:r>
        <w:continuationSeparator/>
      </w:r>
    </w:p>
  </w:footnote>
  <w:footnote w:type="continuationNotice" w:id="1">
    <w:p w14:paraId="20919E11" w14:textId="77777777" w:rsidR="00B55400" w:rsidRDefault="00B5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740589"/>
      <w:docPartObj>
        <w:docPartGallery w:val="Watermarks"/>
        <w:docPartUnique/>
      </w:docPartObj>
    </w:sdtPr>
    <w:sdtEndPr/>
    <w:sdtContent>
      <w:p w14:paraId="0F3C901D" w14:textId="3122F2AF" w:rsidR="00C743C1" w:rsidRDefault="00B55400">
        <w:pPr>
          <w:pStyle w:val="Header"/>
        </w:pPr>
        <w:r>
          <w:rPr>
            <w:noProof/>
          </w:rPr>
          <w:pict w14:anchorId="6E287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2B208FA"/>
    <w:lvl w:ilvl="0">
      <w:start w:val="1"/>
      <w:numFmt w:val="bullet"/>
      <w:pStyle w:val="BulletHeading"/>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6A0D2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082D5B"/>
    <w:multiLevelType w:val="hybridMultilevel"/>
    <w:tmpl w:val="382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24B3F"/>
    <w:multiLevelType w:val="hybridMultilevel"/>
    <w:tmpl w:val="E3B2E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2A0005"/>
    <w:multiLevelType w:val="hybridMultilevel"/>
    <w:tmpl w:val="FF4C9EE6"/>
    <w:lvl w:ilvl="0" w:tplc="C772D836">
      <w:start w:val="1"/>
      <w:numFmt w:val="bullet"/>
      <w:lvlText w:val=""/>
      <w:lvlJc w:val="left"/>
      <w:pPr>
        <w:ind w:left="360" w:hanging="360"/>
      </w:pPr>
      <w:rPr>
        <w:rFonts w:ascii="Symbol" w:hAnsi="Symbol" w:hint="default"/>
        <w:b w:val="0"/>
        <w:i w:val="0"/>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B85FA9"/>
    <w:multiLevelType w:val="hybridMultilevel"/>
    <w:tmpl w:val="3056BB1E"/>
    <w:lvl w:ilvl="0" w:tplc="35986E9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15F21A7"/>
    <w:multiLevelType w:val="hybridMultilevel"/>
    <w:tmpl w:val="F29021D6"/>
    <w:lvl w:ilvl="0" w:tplc="7B6699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73409D"/>
    <w:multiLevelType w:val="hybridMultilevel"/>
    <w:tmpl w:val="1F58D7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EEE3667"/>
    <w:multiLevelType w:val="hybridMultilevel"/>
    <w:tmpl w:val="8A04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C96982"/>
    <w:multiLevelType w:val="hybridMultilevel"/>
    <w:tmpl w:val="C09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34F55"/>
    <w:multiLevelType w:val="hybridMultilevel"/>
    <w:tmpl w:val="521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912AE"/>
    <w:multiLevelType w:val="singleLevel"/>
    <w:tmpl w:val="B8DA2EF0"/>
    <w:lvl w:ilvl="0">
      <w:start w:val="1"/>
      <w:numFmt w:val="decimal"/>
      <w:pStyle w:val="Heading1"/>
      <w:lvlText w:val="%1"/>
      <w:lvlJc w:val="left"/>
      <w:pPr>
        <w:tabs>
          <w:tab w:val="num" w:pos="720"/>
        </w:tabs>
        <w:ind w:left="720" w:hanging="720"/>
      </w:pPr>
      <w:rPr>
        <w:rFonts w:ascii="Arial" w:hAnsi="Arial" w:hint="default"/>
        <w:b/>
        <w:i w:val="0"/>
        <w:sz w:val="24"/>
      </w:rPr>
    </w:lvl>
  </w:abstractNum>
  <w:abstractNum w:abstractNumId="12" w15:restartNumberingAfterBreak="0">
    <w:nsid w:val="7E9C6B46"/>
    <w:multiLevelType w:val="hybridMultilevel"/>
    <w:tmpl w:val="8B165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9"/>
  </w:num>
  <w:num w:numId="6">
    <w:abstractNumId w:val="10"/>
  </w:num>
  <w:num w:numId="7">
    <w:abstractNumId w:val="5"/>
  </w:num>
  <w:num w:numId="8">
    <w:abstractNumId w:val="4"/>
  </w:num>
  <w:num w:numId="9">
    <w:abstractNumId w:val="8"/>
  </w:num>
  <w:num w:numId="10">
    <w:abstractNumId w:val="12"/>
  </w:num>
  <w:num w:numId="11">
    <w:abstractNumId w:val="6"/>
  </w:num>
  <w:num w:numId="12">
    <w:abstractNumId w:val="3"/>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A3"/>
    <w:rsid w:val="000001C7"/>
    <w:rsid w:val="0000020C"/>
    <w:rsid w:val="00000217"/>
    <w:rsid w:val="00001011"/>
    <w:rsid w:val="00001398"/>
    <w:rsid w:val="000018B6"/>
    <w:rsid w:val="00002053"/>
    <w:rsid w:val="00002709"/>
    <w:rsid w:val="00003009"/>
    <w:rsid w:val="000037CB"/>
    <w:rsid w:val="00003BAD"/>
    <w:rsid w:val="00004E22"/>
    <w:rsid w:val="00004E82"/>
    <w:rsid w:val="00005484"/>
    <w:rsid w:val="0000573D"/>
    <w:rsid w:val="00005973"/>
    <w:rsid w:val="000060AE"/>
    <w:rsid w:val="00006192"/>
    <w:rsid w:val="0000621F"/>
    <w:rsid w:val="00006252"/>
    <w:rsid w:val="00006A9F"/>
    <w:rsid w:val="00006AA7"/>
    <w:rsid w:val="00007CBB"/>
    <w:rsid w:val="00007D25"/>
    <w:rsid w:val="00010705"/>
    <w:rsid w:val="00010717"/>
    <w:rsid w:val="0001072A"/>
    <w:rsid w:val="000107E6"/>
    <w:rsid w:val="00010A84"/>
    <w:rsid w:val="00010BE6"/>
    <w:rsid w:val="00010CA2"/>
    <w:rsid w:val="00010F62"/>
    <w:rsid w:val="00011024"/>
    <w:rsid w:val="000112BC"/>
    <w:rsid w:val="00011562"/>
    <w:rsid w:val="00011BA9"/>
    <w:rsid w:val="00012513"/>
    <w:rsid w:val="00012CE5"/>
    <w:rsid w:val="00012E90"/>
    <w:rsid w:val="000132B1"/>
    <w:rsid w:val="000138F1"/>
    <w:rsid w:val="00013900"/>
    <w:rsid w:val="00013A24"/>
    <w:rsid w:val="00013B7E"/>
    <w:rsid w:val="000145FA"/>
    <w:rsid w:val="00014D52"/>
    <w:rsid w:val="00016201"/>
    <w:rsid w:val="00016587"/>
    <w:rsid w:val="0001693D"/>
    <w:rsid w:val="00016A72"/>
    <w:rsid w:val="00016F48"/>
    <w:rsid w:val="00017588"/>
    <w:rsid w:val="000203D1"/>
    <w:rsid w:val="000203EC"/>
    <w:rsid w:val="00021CF7"/>
    <w:rsid w:val="00021DC2"/>
    <w:rsid w:val="00022204"/>
    <w:rsid w:val="0002239A"/>
    <w:rsid w:val="00022483"/>
    <w:rsid w:val="000228A5"/>
    <w:rsid w:val="00022F95"/>
    <w:rsid w:val="0002308A"/>
    <w:rsid w:val="00023478"/>
    <w:rsid w:val="00023536"/>
    <w:rsid w:val="0002390E"/>
    <w:rsid w:val="000245DD"/>
    <w:rsid w:val="000247B2"/>
    <w:rsid w:val="00024C1D"/>
    <w:rsid w:val="00025032"/>
    <w:rsid w:val="00026869"/>
    <w:rsid w:val="00026AE1"/>
    <w:rsid w:val="000270EB"/>
    <w:rsid w:val="00027144"/>
    <w:rsid w:val="000276A8"/>
    <w:rsid w:val="00027918"/>
    <w:rsid w:val="000300B2"/>
    <w:rsid w:val="00030245"/>
    <w:rsid w:val="00030F6E"/>
    <w:rsid w:val="00031034"/>
    <w:rsid w:val="00031285"/>
    <w:rsid w:val="00031557"/>
    <w:rsid w:val="00032099"/>
    <w:rsid w:val="00032A2B"/>
    <w:rsid w:val="00032BAE"/>
    <w:rsid w:val="00033B87"/>
    <w:rsid w:val="00034741"/>
    <w:rsid w:val="00034B82"/>
    <w:rsid w:val="00034B84"/>
    <w:rsid w:val="00034B9F"/>
    <w:rsid w:val="00034DBC"/>
    <w:rsid w:val="00034E70"/>
    <w:rsid w:val="00034EA1"/>
    <w:rsid w:val="00035680"/>
    <w:rsid w:val="0003650D"/>
    <w:rsid w:val="00036C9B"/>
    <w:rsid w:val="00036D26"/>
    <w:rsid w:val="00036D27"/>
    <w:rsid w:val="000373D0"/>
    <w:rsid w:val="000374C3"/>
    <w:rsid w:val="000374F7"/>
    <w:rsid w:val="000377FF"/>
    <w:rsid w:val="00037A04"/>
    <w:rsid w:val="000400E6"/>
    <w:rsid w:val="00040672"/>
    <w:rsid w:val="00040A91"/>
    <w:rsid w:val="00040AFE"/>
    <w:rsid w:val="00040B6E"/>
    <w:rsid w:val="00041B9A"/>
    <w:rsid w:val="00041CAC"/>
    <w:rsid w:val="00041CB5"/>
    <w:rsid w:val="00042923"/>
    <w:rsid w:val="00042AF1"/>
    <w:rsid w:val="00042ECC"/>
    <w:rsid w:val="000436BD"/>
    <w:rsid w:val="0004384D"/>
    <w:rsid w:val="00043B3B"/>
    <w:rsid w:val="000440CC"/>
    <w:rsid w:val="00044892"/>
    <w:rsid w:val="000450E4"/>
    <w:rsid w:val="000454B4"/>
    <w:rsid w:val="00046093"/>
    <w:rsid w:val="00046097"/>
    <w:rsid w:val="000461B9"/>
    <w:rsid w:val="00046274"/>
    <w:rsid w:val="00046468"/>
    <w:rsid w:val="0004647F"/>
    <w:rsid w:val="00046CBB"/>
    <w:rsid w:val="000470E4"/>
    <w:rsid w:val="000475E3"/>
    <w:rsid w:val="0004760E"/>
    <w:rsid w:val="00047C2C"/>
    <w:rsid w:val="00047FBA"/>
    <w:rsid w:val="000500DB"/>
    <w:rsid w:val="0005048D"/>
    <w:rsid w:val="00050AFA"/>
    <w:rsid w:val="00050CAF"/>
    <w:rsid w:val="00050D9B"/>
    <w:rsid w:val="00050F71"/>
    <w:rsid w:val="00051080"/>
    <w:rsid w:val="000510E5"/>
    <w:rsid w:val="000511CA"/>
    <w:rsid w:val="00051486"/>
    <w:rsid w:val="00051559"/>
    <w:rsid w:val="0005199C"/>
    <w:rsid w:val="00051D91"/>
    <w:rsid w:val="000524F0"/>
    <w:rsid w:val="00052EFD"/>
    <w:rsid w:val="0005337E"/>
    <w:rsid w:val="0005379E"/>
    <w:rsid w:val="000537AD"/>
    <w:rsid w:val="00053A29"/>
    <w:rsid w:val="00053A3F"/>
    <w:rsid w:val="00053DC9"/>
    <w:rsid w:val="000549AE"/>
    <w:rsid w:val="00054C93"/>
    <w:rsid w:val="000556C7"/>
    <w:rsid w:val="00055DAB"/>
    <w:rsid w:val="00055DB8"/>
    <w:rsid w:val="00055FB2"/>
    <w:rsid w:val="00056448"/>
    <w:rsid w:val="000565A0"/>
    <w:rsid w:val="000567CC"/>
    <w:rsid w:val="00056B59"/>
    <w:rsid w:val="00056D69"/>
    <w:rsid w:val="00057444"/>
    <w:rsid w:val="00057648"/>
    <w:rsid w:val="00060284"/>
    <w:rsid w:val="00060A3E"/>
    <w:rsid w:val="00060D28"/>
    <w:rsid w:val="00061154"/>
    <w:rsid w:val="0006163D"/>
    <w:rsid w:val="00061759"/>
    <w:rsid w:val="00061B8B"/>
    <w:rsid w:val="00062270"/>
    <w:rsid w:val="00062825"/>
    <w:rsid w:val="0006283A"/>
    <w:rsid w:val="00062B21"/>
    <w:rsid w:val="00062E30"/>
    <w:rsid w:val="00062EF1"/>
    <w:rsid w:val="00063199"/>
    <w:rsid w:val="00063483"/>
    <w:rsid w:val="0006377E"/>
    <w:rsid w:val="000638D3"/>
    <w:rsid w:val="00063EF9"/>
    <w:rsid w:val="00063FF4"/>
    <w:rsid w:val="00064086"/>
    <w:rsid w:val="0006476C"/>
    <w:rsid w:val="00064B44"/>
    <w:rsid w:val="00064DD9"/>
    <w:rsid w:val="00064F5B"/>
    <w:rsid w:val="00065548"/>
    <w:rsid w:val="0006570D"/>
    <w:rsid w:val="000659A0"/>
    <w:rsid w:val="000659AF"/>
    <w:rsid w:val="00065D75"/>
    <w:rsid w:val="00065EF7"/>
    <w:rsid w:val="0006649F"/>
    <w:rsid w:val="00066B37"/>
    <w:rsid w:val="00067B01"/>
    <w:rsid w:val="00067D8F"/>
    <w:rsid w:val="000700A2"/>
    <w:rsid w:val="00070447"/>
    <w:rsid w:val="00070E18"/>
    <w:rsid w:val="000715CF"/>
    <w:rsid w:val="00071704"/>
    <w:rsid w:val="00072616"/>
    <w:rsid w:val="00072E01"/>
    <w:rsid w:val="000735F5"/>
    <w:rsid w:val="0007428C"/>
    <w:rsid w:val="000745A9"/>
    <w:rsid w:val="00075023"/>
    <w:rsid w:val="00075526"/>
    <w:rsid w:val="000755F9"/>
    <w:rsid w:val="00075ACB"/>
    <w:rsid w:val="000764BE"/>
    <w:rsid w:val="000767DA"/>
    <w:rsid w:val="00076BF6"/>
    <w:rsid w:val="00077B1A"/>
    <w:rsid w:val="00077CCE"/>
    <w:rsid w:val="000800BB"/>
    <w:rsid w:val="00080157"/>
    <w:rsid w:val="000809B5"/>
    <w:rsid w:val="00080A37"/>
    <w:rsid w:val="00081074"/>
    <w:rsid w:val="00081774"/>
    <w:rsid w:val="000817DA"/>
    <w:rsid w:val="00082360"/>
    <w:rsid w:val="000824FA"/>
    <w:rsid w:val="00082A26"/>
    <w:rsid w:val="0008319B"/>
    <w:rsid w:val="0008339A"/>
    <w:rsid w:val="00083696"/>
    <w:rsid w:val="000838C6"/>
    <w:rsid w:val="00084656"/>
    <w:rsid w:val="000849CD"/>
    <w:rsid w:val="000849F8"/>
    <w:rsid w:val="000855E6"/>
    <w:rsid w:val="00085940"/>
    <w:rsid w:val="00085C3E"/>
    <w:rsid w:val="00085DE6"/>
    <w:rsid w:val="00086322"/>
    <w:rsid w:val="0008638D"/>
    <w:rsid w:val="00087238"/>
    <w:rsid w:val="0008733A"/>
    <w:rsid w:val="00087407"/>
    <w:rsid w:val="00087ECD"/>
    <w:rsid w:val="00090F4A"/>
    <w:rsid w:val="000916E7"/>
    <w:rsid w:val="00091FDA"/>
    <w:rsid w:val="00092010"/>
    <w:rsid w:val="0009224C"/>
    <w:rsid w:val="00092543"/>
    <w:rsid w:val="00093210"/>
    <w:rsid w:val="00093445"/>
    <w:rsid w:val="00093AE9"/>
    <w:rsid w:val="00093DF8"/>
    <w:rsid w:val="00094262"/>
    <w:rsid w:val="0009434D"/>
    <w:rsid w:val="00094452"/>
    <w:rsid w:val="0009494C"/>
    <w:rsid w:val="00095851"/>
    <w:rsid w:val="000958DC"/>
    <w:rsid w:val="00095AD7"/>
    <w:rsid w:val="00095BA6"/>
    <w:rsid w:val="00096BB2"/>
    <w:rsid w:val="00096EE6"/>
    <w:rsid w:val="000970B4"/>
    <w:rsid w:val="000A06A4"/>
    <w:rsid w:val="000A07AA"/>
    <w:rsid w:val="000A0854"/>
    <w:rsid w:val="000A08A0"/>
    <w:rsid w:val="000A0BCC"/>
    <w:rsid w:val="000A0C78"/>
    <w:rsid w:val="000A0D6D"/>
    <w:rsid w:val="000A0D74"/>
    <w:rsid w:val="000A1054"/>
    <w:rsid w:val="000A14C3"/>
    <w:rsid w:val="000A1A39"/>
    <w:rsid w:val="000A27FF"/>
    <w:rsid w:val="000A2D49"/>
    <w:rsid w:val="000A329D"/>
    <w:rsid w:val="000A32F9"/>
    <w:rsid w:val="000A3922"/>
    <w:rsid w:val="000A446A"/>
    <w:rsid w:val="000A4571"/>
    <w:rsid w:val="000A4E5F"/>
    <w:rsid w:val="000A5827"/>
    <w:rsid w:val="000A5E23"/>
    <w:rsid w:val="000A5F2E"/>
    <w:rsid w:val="000A6297"/>
    <w:rsid w:val="000A6312"/>
    <w:rsid w:val="000A6698"/>
    <w:rsid w:val="000A6764"/>
    <w:rsid w:val="000A6811"/>
    <w:rsid w:val="000A69EA"/>
    <w:rsid w:val="000A6A4C"/>
    <w:rsid w:val="000A7259"/>
    <w:rsid w:val="000A73EE"/>
    <w:rsid w:val="000A7A82"/>
    <w:rsid w:val="000A7CD6"/>
    <w:rsid w:val="000A7F04"/>
    <w:rsid w:val="000B0BF1"/>
    <w:rsid w:val="000B0FF7"/>
    <w:rsid w:val="000B1264"/>
    <w:rsid w:val="000B1CAF"/>
    <w:rsid w:val="000B1D89"/>
    <w:rsid w:val="000B1FFE"/>
    <w:rsid w:val="000B2B96"/>
    <w:rsid w:val="000B329E"/>
    <w:rsid w:val="000B33FE"/>
    <w:rsid w:val="000B35FE"/>
    <w:rsid w:val="000B395B"/>
    <w:rsid w:val="000B3C64"/>
    <w:rsid w:val="000B499A"/>
    <w:rsid w:val="000B4B49"/>
    <w:rsid w:val="000B4C7C"/>
    <w:rsid w:val="000B5B51"/>
    <w:rsid w:val="000B68A8"/>
    <w:rsid w:val="000B6A12"/>
    <w:rsid w:val="000B6C18"/>
    <w:rsid w:val="000B6EA0"/>
    <w:rsid w:val="000B7951"/>
    <w:rsid w:val="000C00AA"/>
    <w:rsid w:val="000C0263"/>
    <w:rsid w:val="000C04D4"/>
    <w:rsid w:val="000C0A15"/>
    <w:rsid w:val="000C0DAC"/>
    <w:rsid w:val="000C130C"/>
    <w:rsid w:val="000C14F8"/>
    <w:rsid w:val="000C14FC"/>
    <w:rsid w:val="000C1B72"/>
    <w:rsid w:val="000C1CCB"/>
    <w:rsid w:val="000C2145"/>
    <w:rsid w:val="000C22B2"/>
    <w:rsid w:val="000C2831"/>
    <w:rsid w:val="000C2B2D"/>
    <w:rsid w:val="000C2CA9"/>
    <w:rsid w:val="000C34C5"/>
    <w:rsid w:val="000C46AA"/>
    <w:rsid w:val="000C4985"/>
    <w:rsid w:val="000C4BB1"/>
    <w:rsid w:val="000C4FE0"/>
    <w:rsid w:val="000C50C0"/>
    <w:rsid w:val="000C5476"/>
    <w:rsid w:val="000C55E4"/>
    <w:rsid w:val="000C654B"/>
    <w:rsid w:val="000C741A"/>
    <w:rsid w:val="000C788E"/>
    <w:rsid w:val="000C7C5D"/>
    <w:rsid w:val="000D0188"/>
    <w:rsid w:val="000D027C"/>
    <w:rsid w:val="000D04DB"/>
    <w:rsid w:val="000D0DC5"/>
    <w:rsid w:val="000D1623"/>
    <w:rsid w:val="000D1C5A"/>
    <w:rsid w:val="000D2200"/>
    <w:rsid w:val="000D27AE"/>
    <w:rsid w:val="000D29AE"/>
    <w:rsid w:val="000D2A38"/>
    <w:rsid w:val="000D4599"/>
    <w:rsid w:val="000D5B60"/>
    <w:rsid w:val="000D5B6D"/>
    <w:rsid w:val="000D5CCE"/>
    <w:rsid w:val="000D67A4"/>
    <w:rsid w:val="000D689E"/>
    <w:rsid w:val="000D6A09"/>
    <w:rsid w:val="000D6AD5"/>
    <w:rsid w:val="000D6EC6"/>
    <w:rsid w:val="000D73FF"/>
    <w:rsid w:val="000E0504"/>
    <w:rsid w:val="000E1CAA"/>
    <w:rsid w:val="000E1EB4"/>
    <w:rsid w:val="000E271B"/>
    <w:rsid w:val="000E33F0"/>
    <w:rsid w:val="000E362F"/>
    <w:rsid w:val="000E403B"/>
    <w:rsid w:val="000E5453"/>
    <w:rsid w:val="000E593A"/>
    <w:rsid w:val="000E5E6F"/>
    <w:rsid w:val="000E62CA"/>
    <w:rsid w:val="000E6303"/>
    <w:rsid w:val="000E6D92"/>
    <w:rsid w:val="000E6DE4"/>
    <w:rsid w:val="000E6F7E"/>
    <w:rsid w:val="000E7145"/>
    <w:rsid w:val="000E7E8C"/>
    <w:rsid w:val="000F019A"/>
    <w:rsid w:val="000F048E"/>
    <w:rsid w:val="000F150A"/>
    <w:rsid w:val="000F3360"/>
    <w:rsid w:val="000F3850"/>
    <w:rsid w:val="000F3AFD"/>
    <w:rsid w:val="000F427F"/>
    <w:rsid w:val="000F442D"/>
    <w:rsid w:val="000F4909"/>
    <w:rsid w:val="000F5033"/>
    <w:rsid w:val="000F6173"/>
    <w:rsid w:val="000F6489"/>
    <w:rsid w:val="000F6DC7"/>
    <w:rsid w:val="000F6DD1"/>
    <w:rsid w:val="000F7676"/>
    <w:rsid w:val="000F76FC"/>
    <w:rsid w:val="000F7B38"/>
    <w:rsid w:val="000F7CE9"/>
    <w:rsid w:val="00100A16"/>
    <w:rsid w:val="00101B70"/>
    <w:rsid w:val="001027A5"/>
    <w:rsid w:val="0010284D"/>
    <w:rsid w:val="00102CF8"/>
    <w:rsid w:val="001039A2"/>
    <w:rsid w:val="00104131"/>
    <w:rsid w:val="00104E97"/>
    <w:rsid w:val="00104F60"/>
    <w:rsid w:val="0010531A"/>
    <w:rsid w:val="00105CF2"/>
    <w:rsid w:val="0010601B"/>
    <w:rsid w:val="001064BC"/>
    <w:rsid w:val="001068D6"/>
    <w:rsid w:val="001072E0"/>
    <w:rsid w:val="00107317"/>
    <w:rsid w:val="00107547"/>
    <w:rsid w:val="00107FD7"/>
    <w:rsid w:val="001100CE"/>
    <w:rsid w:val="001104A5"/>
    <w:rsid w:val="001113D5"/>
    <w:rsid w:val="00111D91"/>
    <w:rsid w:val="00111EDA"/>
    <w:rsid w:val="001122CA"/>
    <w:rsid w:val="00112BC5"/>
    <w:rsid w:val="00113319"/>
    <w:rsid w:val="00113368"/>
    <w:rsid w:val="00113B48"/>
    <w:rsid w:val="00113C57"/>
    <w:rsid w:val="001145A9"/>
    <w:rsid w:val="00114C56"/>
    <w:rsid w:val="001156B8"/>
    <w:rsid w:val="001159A7"/>
    <w:rsid w:val="0011640F"/>
    <w:rsid w:val="001165C2"/>
    <w:rsid w:val="00116743"/>
    <w:rsid w:val="0011687B"/>
    <w:rsid w:val="00116BD8"/>
    <w:rsid w:val="001173D2"/>
    <w:rsid w:val="00117FC3"/>
    <w:rsid w:val="0012051C"/>
    <w:rsid w:val="00120578"/>
    <w:rsid w:val="00121CA4"/>
    <w:rsid w:val="00121FD4"/>
    <w:rsid w:val="00122095"/>
    <w:rsid w:val="0012248A"/>
    <w:rsid w:val="001224D3"/>
    <w:rsid w:val="001226CA"/>
    <w:rsid w:val="0012290D"/>
    <w:rsid w:val="00122C37"/>
    <w:rsid w:val="00122CAF"/>
    <w:rsid w:val="00122F04"/>
    <w:rsid w:val="0012368D"/>
    <w:rsid w:val="0012408F"/>
    <w:rsid w:val="00124438"/>
    <w:rsid w:val="001254C4"/>
    <w:rsid w:val="001258A2"/>
    <w:rsid w:val="00125AB8"/>
    <w:rsid w:val="00125ACE"/>
    <w:rsid w:val="001263D4"/>
    <w:rsid w:val="0012687E"/>
    <w:rsid w:val="001276DE"/>
    <w:rsid w:val="0012797E"/>
    <w:rsid w:val="00127B0A"/>
    <w:rsid w:val="001316E2"/>
    <w:rsid w:val="00132375"/>
    <w:rsid w:val="00132445"/>
    <w:rsid w:val="001324DA"/>
    <w:rsid w:val="00132580"/>
    <w:rsid w:val="00132ED8"/>
    <w:rsid w:val="0013339C"/>
    <w:rsid w:val="001333E0"/>
    <w:rsid w:val="00133445"/>
    <w:rsid w:val="00133E92"/>
    <w:rsid w:val="00133FAF"/>
    <w:rsid w:val="00134124"/>
    <w:rsid w:val="00134308"/>
    <w:rsid w:val="0013468B"/>
    <w:rsid w:val="001350AA"/>
    <w:rsid w:val="001353D6"/>
    <w:rsid w:val="001353DE"/>
    <w:rsid w:val="0013541A"/>
    <w:rsid w:val="00135AAA"/>
    <w:rsid w:val="00135ACB"/>
    <w:rsid w:val="00136D46"/>
    <w:rsid w:val="00136EC8"/>
    <w:rsid w:val="00136F4D"/>
    <w:rsid w:val="001376F0"/>
    <w:rsid w:val="001377E8"/>
    <w:rsid w:val="00137AD1"/>
    <w:rsid w:val="00140173"/>
    <w:rsid w:val="00140308"/>
    <w:rsid w:val="001403B5"/>
    <w:rsid w:val="0014041F"/>
    <w:rsid w:val="00140E9B"/>
    <w:rsid w:val="00141999"/>
    <w:rsid w:val="001419C9"/>
    <w:rsid w:val="00141E9F"/>
    <w:rsid w:val="00142176"/>
    <w:rsid w:val="001422D4"/>
    <w:rsid w:val="001429C1"/>
    <w:rsid w:val="00142BB7"/>
    <w:rsid w:val="00142C92"/>
    <w:rsid w:val="0014304E"/>
    <w:rsid w:val="0014311D"/>
    <w:rsid w:val="0014402A"/>
    <w:rsid w:val="00144687"/>
    <w:rsid w:val="00144701"/>
    <w:rsid w:val="00144EFB"/>
    <w:rsid w:val="00144FE8"/>
    <w:rsid w:val="001450EC"/>
    <w:rsid w:val="00145FE9"/>
    <w:rsid w:val="00146394"/>
    <w:rsid w:val="00146458"/>
    <w:rsid w:val="001464F7"/>
    <w:rsid w:val="0014707C"/>
    <w:rsid w:val="001476E0"/>
    <w:rsid w:val="00147A63"/>
    <w:rsid w:val="001505A3"/>
    <w:rsid w:val="001511AD"/>
    <w:rsid w:val="001512D6"/>
    <w:rsid w:val="00151671"/>
    <w:rsid w:val="001516A7"/>
    <w:rsid w:val="001518DA"/>
    <w:rsid w:val="00151944"/>
    <w:rsid w:val="00151ABA"/>
    <w:rsid w:val="00151D4C"/>
    <w:rsid w:val="00151EA3"/>
    <w:rsid w:val="001531DB"/>
    <w:rsid w:val="00153247"/>
    <w:rsid w:val="00153698"/>
    <w:rsid w:val="00153A26"/>
    <w:rsid w:val="00153CE8"/>
    <w:rsid w:val="0015420E"/>
    <w:rsid w:val="00154551"/>
    <w:rsid w:val="00154936"/>
    <w:rsid w:val="001550B5"/>
    <w:rsid w:val="00155CEC"/>
    <w:rsid w:val="00155FA8"/>
    <w:rsid w:val="00156220"/>
    <w:rsid w:val="0015765D"/>
    <w:rsid w:val="0016013A"/>
    <w:rsid w:val="001603C1"/>
    <w:rsid w:val="00162593"/>
    <w:rsid w:val="00162A1D"/>
    <w:rsid w:val="0016318A"/>
    <w:rsid w:val="001635F6"/>
    <w:rsid w:val="00163FB2"/>
    <w:rsid w:val="00164783"/>
    <w:rsid w:val="00165124"/>
    <w:rsid w:val="00165263"/>
    <w:rsid w:val="00165AAF"/>
    <w:rsid w:val="00165FEA"/>
    <w:rsid w:val="00166431"/>
    <w:rsid w:val="00166E70"/>
    <w:rsid w:val="0016752B"/>
    <w:rsid w:val="00167A6B"/>
    <w:rsid w:val="00167F7C"/>
    <w:rsid w:val="00167FF5"/>
    <w:rsid w:val="001704FD"/>
    <w:rsid w:val="001711BF"/>
    <w:rsid w:val="001714D5"/>
    <w:rsid w:val="0017158B"/>
    <w:rsid w:val="00171F7E"/>
    <w:rsid w:val="00172008"/>
    <w:rsid w:val="00172212"/>
    <w:rsid w:val="0017282C"/>
    <w:rsid w:val="00172A80"/>
    <w:rsid w:val="001730CC"/>
    <w:rsid w:val="00173A47"/>
    <w:rsid w:val="0017424B"/>
    <w:rsid w:val="00174589"/>
    <w:rsid w:val="001745C3"/>
    <w:rsid w:val="001748A1"/>
    <w:rsid w:val="00174C94"/>
    <w:rsid w:val="0017515D"/>
    <w:rsid w:val="00175DDB"/>
    <w:rsid w:val="0017635B"/>
    <w:rsid w:val="00177000"/>
    <w:rsid w:val="00177126"/>
    <w:rsid w:val="00177370"/>
    <w:rsid w:val="0017781F"/>
    <w:rsid w:val="00177A32"/>
    <w:rsid w:val="00177DBF"/>
    <w:rsid w:val="00177E95"/>
    <w:rsid w:val="00177FDA"/>
    <w:rsid w:val="00180143"/>
    <w:rsid w:val="0018019D"/>
    <w:rsid w:val="00180550"/>
    <w:rsid w:val="00180714"/>
    <w:rsid w:val="00180B70"/>
    <w:rsid w:val="0018129F"/>
    <w:rsid w:val="00181CFC"/>
    <w:rsid w:val="001822A1"/>
    <w:rsid w:val="00182494"/>
    <w:rsid w:val="00182810"/>
    <w:rsid w:val="001828F3"/>
    <w:rsid w:val="001829E0"/>
    <w:rsid w:val="00182B01"/>
    <w:rsid w:val="00183BF6"/>
    <w:rsid w:val="00183DFC"/>
    <w:rsid w:val="00184AA9"/>
    <w:rsid w:val="0018545A"/>
    <w:rsid w:val="00185552"/>
    <w:rsid w:val="00185C6E"/>
    <w:rsid w:val="00185FBB"/>
    <w:rsid w:val="00185FC6"/>
    <w:rsid w:val="0018637F"/>
    <w:rsid w:val="00186601"/>
    <w:rsid w:val="00186623"/>
    <w:rsid w:val="0018666A"/>
    <w:rsid w:val="00186F8C"/>
    <w:rsid w:val="00190276"/>
    <w:rsid w:val="00190706"/>
    <w:rsid w:val="00190F16"/>
    <w:rsid w:val="00191194"/>
    <w:rsid w:val="00191306"/>
    <w:rsid w:val="00191312"/>
    <w:rsid w:val="001913B9"/>
    <w:rsid w:val="00191630"/>
    <w:rsid w:val="00192A4E"/>
    <w:rsid w:val="001930D4"/>
    <w:rsid w:val="001933EA"/>
    <w:rsid w:val="00193677"/>
    <w:rsid w:val="001938D7"/>
    <w:rsid w:val="00193F10"/>
    <w:rsid w:val="001941BC"/>
    <w:rsid w:val="0019580F"/>
    <w:rsid w:val="00196BE4"/>
    <w:rsid w:val="00196CFE"/>
    <w:rsid w:val="001A0F8B"/>
    <w:rsid w:val="001A10A2"/>
    <w:rsid w:val="001A164A"/>
    <w:rsid w:val="001A19A2"/>
    <w:rsid w:val="001A1B08"/>
    <w:rsid w:val="001A2234"/>
    <w:rsid w:val="001A2523"/>
    <w:rsid w:val="001A2569"/>
    <w:rsid w:val="001A25C8"/>
    <w:rsid w:val="001A3449"/>
    <w:rsid w:val="001A3484"/>
    <w:rsid w:val="001A3780"/>
    <w:rsid w:val="001A42AC"/>
    <w:rsid w:val="001A5140"/>
    <w:rsid w:val="001A5A6A"/>
    <w:rsid w:val="001A5D88"/>
    <w:rsid w:val="001A5DA8"/>
    <w:rsid w:val="001A5DE8"/>
    <w:rsid w:val="001A68ED"/>
    <w:rsid w:val="001A6C9B"/>
    <w:rsid w:val="001A72EF"/>
    <w:rsid w:val="001A740F"/>
    <w:rsid w:val="001A7744"/>
    <w:rsid w:val="001A776E"/>
    <w:rsid w:val="001A7C19"/>
    <w:rsid w:val="001B06AB"/>
    <w:rsid w:val="001B1184"/>
    <w:rsid w:val="001B120A"/>
    <w:rsid w:val="001B1A74"/>
    <w:rsid w:val="001B2A9D"/>
    <w:rsid w:val="001B2CAA"/>
    <w:rsid w:val="001B374B"/>
    <w:rsid w:val="001B4E11"/>
    <w:rsid w:val="001B4EBA"/>
    <w:rsid w:val="001B4F3F"/>
    <w:rsid w:val="001B5ABA"/>
    <w:rsid w:val="001B5CBB"/>
    <w:rsid w:val="001B5E04"/>
    <w:rsid w:val="001B6BE7"/>
    <w:rsid w:val="001B6D59"/>
    <w:rsid w:val="001B74AB"/>
    <w:rsid w:val="001B751F"/>
    <w:rsid w:val="001B760D"/>
    <w:rsid w:val="001C039C"/>
    <w:rsid w:val="001C0727"/>
    <w:rsid w:val="001C0E7D"/>
    <w:rsid w:val="001C0EE3"/>
    <w:rsid w:val="001C1123"/>
    <w:rsid w:val="001C1AC5"/>
    <w:rsid w:val="001C1EEA"/>
    <w:rsid w:val="001C21AA"/>
    <w:rsid w:val="001C23C7"/>
    <w:rsid w:val="001C2B3F"/>
    <w:rsid w:val="001C389F"/>
    <w:rsid w:val="001C38FB"/>
    <w:rsid w:val="001C3978"/>
    <w:rsid w:val="001C461A"/>
    <w:rsid w:val="001C4701"/>
    <w:rsid w:val="001C4A73"/>
    <w:rsid w:val="001C4EC5"/>
    <w:rsid w:val="001C5073"/>
    <w:rsid w:val="001C50E9"/>
    <w:rsid w:val="001C760A"/>
    <w:rsid w:val="001D0107"/>
    <w:rsid w:val="001D0A32"/>
    <w:rsid w:val="001D1BC4"/>
    <w:rsid w:val="001D1D43"/>
    <w:rsid w:val="001D2165"/>
    <w:rsid w:val="001D22AA"/>
    <w:rsid w:val="001D2451"/>
    <w:rsid w:val="001D2529"/>
    <w:rsid w:val="001D25F9"/>
    <w:rsid w:val="001D2ABD"/>
    <w:rsid w:val="001D2C89"/>
    <w:rsid w:val="001D3126"/>
    <w:rsid w:val="001D35DD"/>
    <w:rsid w:val="001D37B3"/>
    <w:rsid w:val="001D3F56"/>
    <w:rsid w:val="001D407B"/>
    <w:rsid w:val="001D4152"/>
    <w:rsid w:val="001D4745"/>
    <w:rsid w:val="001D4EE3"/>
    <w:rsid w:val="001D50FC"/>
    <w:rsid w:val="001D50FD"/>
    <w:rsid w:val="001D6B6A"/>
    <w:rsid w:val="001D6E73"/>
    <w:rsid w:val="001D6F85"/>
    <w:rsid w:val="001D72A9"/>
    <w:rsid w:val="001D73AF"/>
    <w:rsid w:val="001D76FB"/>
    <w:rsid w:val="001E0625"/>
    <w:rsid w:val="001E0C29"/>
    <w:rsid w:val="001E17C2"/>
    <w:rsid w:val="001E1A3F"/>
    <w:rsid w:val="001E227A"/>
    <w:rsid w:val="001E2CF4"/>
    <w:rsid w:val="001E2F82"/>
    <w:rsid w:val="001E303E"/>
    <w:rsid w:val="001E303F"/>
    <w:rsid w:val="001E3055"/>
    <w:rsid w:val="001E36D5"/>
    <w:rsid w:val="001E3966"/>
    <w:rsid w:val="001E3CFB"/>
    <w:rsid w:val="001E3D81"/>
    <w:rsid w:val="001E4748"/>
    <w:rsid w:val="001E47CF"/>
    <w:rsid w:val="001E4B4B"/>
    <w:rsid w:val="001E4C4B"/>
    <w:rsid w:val="001E54B9"/>
    <w:rsid w:val="001E5733"/>
    <w:rsid w:val="001E58B9"/>
    <w:rsid w:val="001E59F8"/>
    <w:rsid w:val="001E5A1F"/>
    <w:rsid w:val="001E5EB7"/>
    <w:rsid w:val="001E6542"/>
    <w:rsid w:val="001E698B"/>
    <w:rsid w:val="001E6A19"/>
    <w:rsid w:val="001E6F6B"/>
    <w:rsid w:val="001E7D1B"/>
    <w:rsid w:val="001F06C5"/>
    <w:rsid w:val="001F08BD"/>
    <w:rsid w:val="001F0AE7"/>
    <w:rsid w:val="001F1C89"/>
    <w:rsid w:val="001F281C"/>
    <w:rsid w:val="001F2A39"/>
    <w:rsid w:val="001F3026"/>
    <w:rsid w:val="001F3EEB"/>
    <w:rsid w:val="001F48B4"/>
    <w:rsid w:val="001F50F1"/>
    <w:rsid w:val="001F5240"/>
    <w:rsid w:val="001F5905"/>
    <w:rsid w:val="001F701F"/>
    <w:rsid w:val="001F7705"/>
    <w:rsid w:val="001F779B"/>
    <w:rsid w:val="001F7E51"/>
    <w:rsid w:val="001F7EAB"/>
    <w:rsid w:val="00200B1F"/>
    <w:rsid w:val="00200C6E"/>
    <w:rsid w:val="00200E8E"/>
    <w:rsid w:val="002016AD"/>
    <w:rsid w:val="00202622"/>
    <w:rsid w:val="0020280B"/>
    <w:rsid w:val="0020350F"/>
    <w:rsid w:val="00204125"/>
    <w:rsid w:val="0020492D"/>
    <w:rsid w:val="00204D72"/>
    <w:rsid w:val="00204E4B"/>
    <w:rsid w:val="00204EA5"/>
    <w:rsid w:val="00204F9E"/>
    <w:rsid w:val="00205140"/>
    <w:rsid w:val="002052D0"/>
    <w:rsid w:val="002053C5"/>
    <w:rsid w:val="00205558"/>
    <w:rsid w:val="00205BD3"/>
    <w:rsid w:val="00206047"/>
    <w:rsid w:val="002068BF"/>
    <w:rsid w:val="00206E38"/>
    <w:rsid w:val="00206EE1"/>
    <w:rsid w:val="00207462"/>
    <w:rsid w:val="00207514"/>
    <w:rsid w:val="00207728"/>
    <w:rsid w:val="002102FF"/>
    <w:rsid w:val="00210436"/>
    <w:rsid w:val="0021048A"/>
    <w:rsid w:val="002108DD"/>
    <w:rsid w:val="00211037"/>
    <w:rsid w:val="00211462"/>
    <w:rsid w:val="002117F3"/>
    <w:rsid w:val="0021194C"/>
    <w:rsid w:val="00211CCE"/>
    <w:rsid w:val="00212426"/>
    <w:rsid w:val="00212782"/>
    <w:rsid w:val="00213282"/>
    <w:rsid w:val="002135E6"/>
    <w:rsid w:val="00214099"/>
    <w:rsid w:val="00214860"/>
    <w:rsid w:val="00214D11"/>
    <w:rsid w:val="00214E3C"/>
    <w:rsid w:val="00215AC5"/>
    <w:rsid w:val="0021649F"/>
    <w:rsid w:val="00216965"/>
    <w:rsid w:val="00217BC6"/>
    <w:rsid w:val="00217C7D"/>
    <w:rsid w:val="00217EBB"/>
    <w:rsid w:val="0022035C"/>
    <w:rsid w:val="0022065B"/>
    <w:rsid w:val="00220F6D"/>
    <w:rsid w:val="00221168"/>
    <w:rsid w:val="002219AA"/>
    <w:rsid w:val="00221E1B"/>
    <w:rsid w:val="00221F6F"/>
    <w:rsid w:val="00222A16"/>
    <w:rsid w:val="00222D78"/>
    <w:rsid w:val="00222E18"/>
    <w:rsid w:val="0022311B"/>
    <w:rsid w:val="00223421"/>
    <w:rsid w:val="002235CB"/>
    <w:rsid w:val="002238B9"/>
    <w:rsid w:val="00223A6F"/>
    <w:rsid w:val="00224560"/>
    <w:rsid w:val="002246FF"/>
    <w:rsid w:val="002248A3"/>
    <w:rsid w:val="00225440"/>
    <w:rsid w:val="0022575B"/>
    <w:rsid w:val="00226C0C"/>
    <w:rsid w:val="00226F1A"/>
    <w:rsid w:val="0022742F"/>
    <w:rsid w:val="002279F0"/>
    <w:rsid w:val="00227BCF"/>
    <w:rsid w:val="002301CF"/>
    <w:rsid w:val="002314AC"/>
    <w:rsid w:val="00231646"/>
    <w:rsid w:val="00231C21"/>
    <w:rsid w:val="00231E54"/>
    <w:rsid w:val="00232043"/>
    <w:rsid w:val="00232379"/>
    <w:rsid w:val="00232670"/>
    <w:rsid w:val="00232FC9"/>
    <w:rsid w:val="0023343E"/>
    <w:rsid w:val="00233B50"/>
    <w:rsid w:val="00234C01"/>
    <w:rsid w:val="002369A1"/>
    <w:rsid w:val="00236B58"/>
    <w:rsid w:val="0023738D"/>
    <w:rsid w:val="002373F5"/>
    <w:rsid w:val="00237444"/>
    <w:rsid w:val="00237F85"/>
    <w:rsid w:val="002403D6"/>
    <w:rsid w:val="00240A56"/>
    <w:rsid w:val="00240C63"/>
    <w:rsid w:val="00241513"/>
    <w:rsid w:val="00241911"/>
    <w:rsid w:val="00241FDF"/>
    <w:rsid w:val="0024227A"/>
    <w:rsid w:val="0024274F"/>
    <w:rsid w:val="0024282E"/>
    <w:rsid w:val="00242881"/>
    <w:rsid w:val="00242882"/>
    <w:rsid w:val="00242E98"/>
    <w:rsid w:val="002432F3"/>
    <w:rsid w:val="00243888"/>
    <w:rsid w:val="0024435E"/>
    <w:rsid w:val="0024445E"/>
    <w:rsid w:val="00244EE8"/>
    <w:rsid w:val="00246510"/>
    <w:rsid w:val="00247798"/>
    <w:rsid w:val="00250F14"/>
    <w:rsid w:val="00251470"/>
    <w:rsid w:val="00251634"/>
    <w:rsid w:val="002527C2"/>
    <w:rsid w:val="00252CEF"/>
    <w:rsid w:val="00253229"/>
    <w:rsid w:val="002537E4"/>
    <w:rsid w:val="00254328"/>
    <w:rsid w:val="00255063"/>
    <w:rsid w:val="002554C0"/>
    <w:rsid w:val="00255BEC"/>
    <w:rsid w:val="00255F29"/>
    <w:rsid w:val="002566EE"/>
    <w:rsid w:val="00256C47"/>
    <w:rsid w:val="00256FC9"/>
    <w:rsid w:val="002571EE"/>
    <w:rsid w:val="00257411"/>
    <w:rsid w:val="002578DA"/>
    <w:rsid w:val="00257B39"/>
    <w:rsid w:val="00257B56"/>
    <w:rsid w:val="00257B82"/>
    <w:rsid w:val="0026052D"/>
    <w:rsid w:val="00260D3C"/>
    <w:rsid w:val="00260DE6"/>
    <w:rsid w:val="002613C2"/>
    <w:rsid w:val="00261AEC"/>
    <w:rsid w:val="00261F6A"/>
    <w:rsid w:val="0026212A"/>
    <w:rsid w:val="00262405"/>
    <w:rsid w:val="00262A97"/>
    <w:rsid w:val="002635C1"/>
    <w:rsid w:val="0026399E"/>
    <w:rsid w:val="00263B88"/>
    <w:rsid w:val="00265482"/>
    <w:rsid w:val="00265669"/>
    <w:rsid w:val="00265D6E"/>
    <w:rsid w:val="00265E63"/>
    <w:rsid w:val="002663BB"/>
    <w:rsid w:val="00266536"/>
    <w:rsid w:val="002667C9"/>
    <w:rsid w:val="00266944"/>
    <w:rsid w:val="00266D58"/>
    <w:rsid w:val="00267064"/>
    <w:rsid w:val="00267070"/>
    <w:rsid w:val="0026790A"/>
    <w:rsid w:val="00267C9D"/>
    <w:rsid w:val="00267DA1"/>
    <w:rsid w:val="00267ED1"/>
    <w:rsid w:val="00270E02"/>
    <w:rsid w:val="00271145"/>
    <w:rsid w:val="0027156C"/>
    <w:rsid w:val="00271ABC"/>
    <w:rsid w:val="002724A2"/>
    <w:rsid w:val="00272E26"/>
    <w:rsid w:val="00272F15"/>
    <w:rsid w:val="0027348A"/>
    <w:rsid w:val="00273A93"/>
    <w:rsid w:val="00274E36"/>
    <w:rsid w:val="0027547D"/>
    <w:rsid w:val="002756DB"/>
    <w:rsid w:val="00275CAB"/>
    <w:rsid w:val="00275CC0"/>
    <w:rsid w:val="00275DC7"/>
    <w:rsid w:val="00276B6D"/>
    <w:rsid w:val="00276B8C"/>
    <w:rsid w:val="00276BDE"/>
    <w:rsid w:val="00277207"/>
    <w:rsid w:val="00280583"/>
    <w:rsid w:val="00280739"/>
    <w:rsid w:val="00280917"/>
    <w:rsid w:val="00280A2D"/>
    <w:rsid w:val="00280CB2"/>
    <w:rsid w:val="00281121"/>
    <w:rsid w:val="002815D0"/>
    <w:rsid w:val="00281F85"/>
    <w:rsid w:val="002821E2"/>
    <w:rsid w:val="002829AB"/>
    <w:rsid w:val="00282BEE"/>
    <w:rsid w:val="0028300E"/>
    <w:rsid w:val="0028493C"/>
    <w:rsid w:val="00284E2E"/>
    <w:rsid w:val="0028576D"/>
    <w:rsid w:val="00285B07"/>
    <w:rsid w:val="00285B3C"/>
    <w:rsid w:val="00286832"/>
    <w:rsid w:val="002868FE"/>
    <w:rsid w:val="00286AD3"/>
    <w:rsid w:val="00287215"/>
    <w:rsid w:val="00287611"/>
    <w:rsid w:val="00287CFC"/>
    <w:rsid w:val="002904D6"/>
    <w:rsid w:val="00290CD5"/>
    <w:rsid w:val="00291C51"/>
    <w:rsid w:val="002925F1"/>
    <w:rsid w:val="002938A0"/>
    <w:rsid w:val="00293A9B"/>
    <w:rsid w:val="00293C74"/>
    <w:rsid w:val="0029432F"/>
    <w:rsid w:val="002943C8"/>
    <w:rsid w:val="002949CA"/>
    <w:rsid w:val="00294D47"/>
    <w:rsid w:val="00294E96"/>
    <w:rsid w:val="002950E4"/>
    <w:rsid w:val="00295454"/>
    <w:rsid w:val="00295A1F"/>
    <w:rsid w:val="00296516"/>
    <w:rsid w:val="00296953"/>
    <w:rsid w:val="00296B73"/>
    <w:rsid w:val="00296C39"/>
    <w:rsid w:val="00296EE9"/>
    <w:rsid w:val="002977A1"/>
    <w:rsid w:val="0029784D"/>
    <w:rsid w:val="00297900"/>
    <w:rsid w:val="002A0143"/>
    <w:rsid w:val="002A01B1"/>
    <w:rsid w:val="002A0A66"/>
    <w:rsid w:val="002A0FCA"/>
    <w:rsid w:val="002A1369"/>
    <w:rsid w:val="002A146D"/>
    <w:rsid w:val="002A1ABE"/>
    <w:rsid w:val="002A1D91"/>
    <w:rsid w:val="002A2AC1"/>
    <w:rsid w:val="002A32F3"/>
    <w:rsid w:val="002A351D"/>
    <w:rsid w:val="002A38A7"/>
    <w:rsid w:val="002A3922"/>
    <w:rsid w:val="002A3AA3"/>
    <w:rsid w:val="002A40FB"/>
    <w:rsid w:val="002A439E"/>
    <w:rsid w:val="002A4A73"/>
    <w:rsid w:val="002A4B64"/>
    <w:rsid w:val="002A4E1F"/>
    <w:rsid w:val="002A5BAB"/>
    <w:rsid w:val="002A6188"/>
    <w:rsid w:val="002A63DD"/>
    <w:rsid w:val="002A6503"/>
    <w:rsid w:val="002A6E41"/>
    <w:rsid w:val="002A71EA"/>
    <w:rsid w:val="002A7600"/>
    <w:rsid w:val="002A7AC4"/>
    <w:rsid w:val="002B00B5"/>
    <w:rsid w:val="002B0691"/>
    <w:rsid w:val="002B0806"/>
    <w:rsid w:val="002B0A55"/>
    <w:rsid w:val="002B0B7D"/>
    <w:rsid w:val="002B0C4A"/>
    <w:rsid w:val="002B1419"/>
    <w:rsid w:val="002B14CF"/>
    <w:rsid w:val="002B232B"/>
    <w:rsid w:val="002B2A62"/>
    <w:rsid w:val="002B37C6"/>
    <w:rsid w:val="002B3BA9"/>
    <w:rsid w:val="002B3CF7"/>
    <w:rsid w:val="002B4650"/>
    <w:rsid w:val="002B4E99"/>
    <w:rsid w:val="002B50C5"/>
    <w:rsid w:val="002B53F9"/>
    <w:rsid w:val="002B5454"/>
    <w:rsid w:val="002B5C85"/>
    <w:rsid w:val="002B6245"/>
    <w:rsid w:val="002B6806"/>
    <w:rsid w:val="002B6D84"/>
    <w:rsid w:val="002B6ECC"/>
    <w:rsid w:val="002B7A41"/>
    <w:rsid w:val="002C00F3"/>
    <w:rsid w:val="002C028C"/>
    <w:rsid w:val="002C0871"/>
    <w:rsid w:val="002C0F14"/>
    <w:rsid w:val="002C146D"/>
    <w:rsid w:val="002C1BC7"/>
    <w:rsid w:val="002C22D5"/>
    <w:rsid w:val="002C2375"/>
    <w:rsid w:val="002C2D11"/>
    <w:rsid w:val="002C2DD9"/>
    <w:rsid w:val="002C31ED"/>
    <w:rsid w:val="002C3515"/>
    <w:rsid w:val="002C3725"/>
    <w:rsid w:val="002C3D21"/>
    <w:rsid w:val="002C44D8"/>
    <w:rsid w:val="002C48F9"/>
    <w:rsid w:val="002C4957"/>
    <w:rsid w:val="002C4A08"/>
    <w:rsid w:val="002C5683"/>
    <w:rsid w:val="002C57BB"/>
    <w:rsid w:val="002C684A"/>
    <w:rsid w:val="002C69B0"/>
    <w:rsid w:val="002C6D8B"/>
    <w:rsid w:val="002C73B8"/>
    <w:rsid w:val="002C7912"/>
    <w:rsid w:val="002D0376"/>
    <w:rsid w:val="002D04DC"/>
    <w:rsid w:val="002D04E3"/>
    <w:rsid w:val="002D0815"/>
    <w:rsid w:val="002D0FCE"/>
    <w:rsid w:val="002D10E8"/>
    <w:rsid w:val="002D11E6"/>
    <w:rsid w:val="002D13A4"/>
    <w:rsid w:val="002D1B37"/>
    <w:rsid w:val="002D1B90"/>
    <w:rsid w:val="002D1E76"/>
    <w:rsid w:val="002D2F8A"/>
    <w:rsid w:val="002D308D"/>
    <w:rsid w:val="002D352E"/>
    <w:rsid w:val="002D36A8"/>
    <w:rsid w:val="002D3724"/>
    <w:rsid w:val="002D3780"/>
    <w:rsid w:val="002D38C8"/>
    <w:rsid w:val="002D38E1"/>
    <w:rsid w:val="002D3C86"/>
    <w:rsid w:val="002D3DD5"/>
    <w:rsid w:val="002D41CB"/>
    <w:rsid w:val="002D4673"/>
    <w:rsid w:val="002D4AFC"/>
    <w:rsid w:val="002D4FD1"/>
    <w:rsid w:val="002D55D3"/>
    <w:rsid w:val="002D6867"/>
    <w:rsid w:val="002D6AA7"/>
    <w:rsid w:val="002D6AFF"/>
    <w:rsid w:val="002D6D52"/>
    <w:rsid w:val="002D6E1E"/>
    <w:rsid w:val="002D7613"/>
    <w:rsid w:val="002D7A10"/>
    <w:rsid w:val="002D7E57"/>
    <w:rsid w:val="002E02CE"/>
    <w:rsid w:val="002E05B5"/>
    <w:rsid w:val="002E0BE8"/>
    <w:rsid w:val="002E11FD"/>
    <w:rsid w:val="002E177F"/>
    <w:rsid w:val="002E1E6B"/>
    <w:rsid w:val="002E2A3E"/>
    <w:rsid w:val="002E3096"/>
    <w:rsid w:val="002E35E5"/>
    <w:rsid w:val="002E4015"/>
    <w:rsid w:val="002E4692"/>
    <w:rsid w:val="002E4AAE"/>
    <w:rsid w:val="002E5E21"/>
    <w:rsid w:val="002E64EE"/>
    <w:rsid w:val="002E6C6C"/>
    <w:rsid w:val="002E6C8B"/>
    <w:rsid w:val="002E7C6F"/>
    <w:rsid w:val="002E7DE8"/>
    <w:rsid w:val="002E7F39"/>
    <w:rsid w:val="002F0D74"/>
    <w:rsid w:val="002F0E56"/>
    <w:rsid w:val="002F0EFD"/>
    <w:rsid w:val="002F10BD"/>
    <w:rsid w:val="002F1BE8"/>
    <w:rsid w:val="002F29A9"/>
    <w:rsid w:val="002F2E44"/>
    <w:rsid w:val="002F3071"/>
    <w:rsid w:val="002F37DC"/>
    <w:rsid w:val="002F4169"/>
    <w:rsid w:val="002F440F"/>
    <w:rsid w:val="002F4DFF"/>
    <w:rsid w:val="002F54BE"/>
    <w:rsid w:val="002F57FF"/>
    <w:rsid w:val="002F59E3"/>
    <w:rsid w:val="002F6F73"/>
    <w:rsid w:val="002F74E4"/>
    <w:rsid w:val="002F7C5E"/>
    <w:rsid w:val="00300A82"/>
    <w:rsid w:val="0030115C"/>
    <w:rsid w:val="003012C0"/>
    <w:rsid w:val="00301473"/>
    <w:rsid w:val="00301628"/>
    <w:rsid w:val="00302614"/>
    <w:rsid w:val="00303056"/>
    <w:rsid w:val="0030413E"/>
    <w:rsid w:val="0030457E"/>
    <w:rsid w:val="00304838"/>
    <w:rsid w:val="00306AA3"/>
    <w:rsid w:val="00306B7A"/>
    <w:rsid w:val="00307579"/>
    <w:rsid w:val="00307763"/>
    <w:rsid w:val="00307A90"/>
    <w:rsid w:val="00307E55"/>
    <w:rsid w:val="0031048F"/>
    <w:rsid w:val="00310D4A"/>
    <w:rsid w:val="00310E5A"/>
    <w:rsid w:val="00311DF7"/>
    <w:rsid w:val="00311F40"/>
    <w:rsid w:val="00311F63"/>
    <w:rsid w:val="00312183"/>
    <w:rsid w:val="00312379"/>
    <w:rsid w:val="00312490"/>
    <w:rsid w:val="003125E5"/>
    <w:rsid w:val="003127B3"/>
    <w:rsid w:val="0031320D"/>
    <w:rsid w:val="00313DB7"/>
    <w:rsid w:val="00313DE8"/>
    <w:rsid w:val="0031470C"/>
    <w:rsid w:val="003147BF"/>
    <w:rsid w:val="00314AD1"/>
    <w:rsid w:val="00314B93"/>
    <w:rsid w:val="00314EC0"/>
    <w:rsid w:val="0031528A"/>
    <w:rsid w:val="00315377"/>
    <w:rsid w:val="003159EC"/>
    <w:rsid w:val="0031752C"/>
    <w:rsid w:val="00317B4D"/>
    <w:rsid w:val="00317BE4"/>
    <w:rsid w:val="00317F30"/>
    <w:rsid w:val="003218BB"/>
    <w:rsid w:val="0032202F"/>
    <w:rsid w:val="00322D10"/>
    <w:rsid w:val="00322D21"/>
    <w:rsid w:val="00322EA5"/>
    <w:rsid w:val="00323C7C"/>
    <w:rsid w:val="00323DCB"/>
    <w:rsid w:val="003240CD"/>
    <w:rsid w:val="00324341"/>
    <w:rsid w:val="00324917"/>
    <w:rsid w:val="0032558A"/>
    <w:rsid w:val="003255C9"/>
    <w:rsid w:val="00325F8E"/>
    <w:rsid w:val="00326620"/>
    <w:rsid w:val="00326630"/>
    <w:rsid w:val="003267FD"/>
    <w:rsid w:val="00326976"/>
    <w:rsid w:val="0032697C"/>
    <w:rsid w:val="00326ED7"/>
    <w:rsid w:val="00327249"/>
    <w:rsid w:val="00327A35"/>
    <w:rsid w:val="00330DE1"/>
    <w:rsid w:val="0033141F"/>
    <w:rsid w:val="00331713"/>
    <w:rsid w:val="00331DFB"/>
    <w:rsid w:val="00331ECD"/>
    <w:rsid w:val="0033234B"/>
    <w:rsid w:val="00332AD1"/>
    <w:rsid w:val="00332BAF"/>
    <w:rsid w:val="00333211"/>
    <w:rsid w:val="00333697"/>
    <w:rsid w:val="0033464F"/>
    <w:rsid w:val="00334DBA"/>
    <w:rsid w:val="00335771"/>
    <w:rsid w:val="0033578C"/>
    <w:rsid w:val="003357E3"/>
    <w:rsid w:val="00335B5B"/>
    <w:rsid w:val="003367E8"/>
    <w:rsid w:val="00337296"/>
    <w:rsid w:val="003373F3"/>
    <w:rsid w:val="00337B68"/>
    <w:rsid w:val="003401FE"/>
    <w:rsid w:val="00340E66"/>
    <w:rsid w:val="0034134B"/>
    <w:rsid w:val="00341589"/>
    <w:rsid w:val="003415CD"/>
    <w:rsid w:val="00341E96"/>
    <w:rsid w:val="003426C3"/>
    <w:rsid w:val="00342875"/>
    <w:rsid w:val="003435BF"/>
    <w:rsid w:val="003436DC"/>
    <w:rsid w:val="00343C97"/>
    <w:rsid w:val="00344E22"/>
    <w:rsid w:val="003450A0"/>
    <w:rsid w:val="00345615"/>
    <w:rsid w:val="00345635"/>
    <w:rsid w:val="003459E6"/>
    <w:rsid w:val="003467A7"/>
    <w:rsid w:val="00347007"/>
    <w:rsid w:val="00347252"/>
    <w:rsid w:val="003472EF"/>
    <w:rsid w:val="003479C8"/>
    <w:rsid w:val="00347E94"/>
    <w:rsid w:val="00350E0D"/>
    <w:rsid w:val="0035105D"/>
    <w:rsid w:val="00351FBC"/>
    <w:rsid w:val="00352705"/>
    <w:rsid w:val="003527D3"/>
    <w:rsid w:val="00352B66"/>
    <w:rsid w:val="00352BAB"/>
    <w:rsid w:val="00352C40"/>
    <w:rsid w:val="00352C46"/>
    <w:rsid w:val="00353008"/>
    <w:rsid w:val="003537E9"/>
    <w:rsid w:val="00354D20"/>
    <w:rsid w:val="00354F5B"/>
    <w:rsid w:val="00354FE3"/>
    <w:rsid w:val="0035625E"/>
    <w:rsid w:val="00356980"/>
    <w:rsid w:val="003573CF"/>
    <w:rsid w:val="003576B5"/>
    <w:rsid w:val="003605E3"/>
    <w:rsid w:val="00362184"/>
    <w:rsid w:val="003621F6"/>
    <w:rsid w:val="00362333"/>
    <w:rsid w:val="00362438"/>
    <w:rsid w:val="00362F64"/>
    <w:rsid w:val="003630BE"/>
    <w:rsid w:val="003632F5"/>
    <w:rsid w:val="00363CD5"/>
    <w:rsid w:val="00364513"/>
    <w:rsid w:val="00364701"/>
    <w:rsid w:val="00364739"/>
    <w:rsid w:val="0036478B"/>
    <w:rsid w:val="003649F4"/>
    <w:rsid w:val="00364EE2"/>
    <w:rsid w:val="00365074"/>
    <w:rsid w:val="003668F3"/>
    <w:rsid w:val="00366C75"/>
    <w:rsid w:val="0036702D"/>
    <w:rsid w:val="00367763"/>
    <w:rsid w:val="00367F0C"/>
    <w:rsid w:val="0037040E"/>
    <w:rsid w:val="00371423"/>
    <w:rsid w:val="003722F9"/>
    <w:rsid w:val="003728D1"/>
    <w:rsid w:val="00372B03"/>
    <w:rsid w:val="00372D1B"/>
    <w:rsid w:val="00373353"/>
    <w:rsid w:val="003734A7"/>
    <w:rsid w:val="00373E9A"/>
    <w:rsid w:val="00373FDB"/>
    <w:rsid w:val="0037401F"/>
    <w:rsid w:val="003743BD"/>
    <w:rsid w:val="003748F9"/>
    <w:rsid w:val="00374BC2"/>
    <w:rsid w:val="00375408"/>
    <w:rsid w:val="0037632C"/>
    <w:rsid w:val="00376874"/>
    <w:rsid w:val="003768A3"/>
    <w:rsid w:val="00376D6C"/>
    <w:rsid w:val="0037704E"/>
    <w:rsid w:val="0037758B"/>
    <w:rsid w:val="0037797B"/>
    <w:rsid w:val="00380191"/>
    <w:rsid w:val="00380686"/>
    <w:rsid w:val="003808F3"/>
    <w:rsid w:val="00380F44"/>
    <w:rsid w:val="00381603"/>
    <w:rsid w:val="00381721"/>
    <w:rsid w:val="00381C57"/>
    <w:rsid w:val="00381D84"/>
    <w:rsid w:val="00381F0B"/>
    <w:rsid w:val="003823A1"/>
    <w:rsid w:val="00382754"/>
    <w:rsid w:val="003828EB"/>
    <w:rsid w:val="0038307D"/>
    <w:rsid w:val="00383237"/>
    <w:rsid w:val="003832CF"/>
    <w:rsid w:val="0038335D"/>
    <w:rsid w:val="00383513"/>
    <w:rsid w:val="003841FC"/>
    <w:rsid w:val="003843A3"/>
    <w:rsid w:val="00384F90"/>
    <w:rsid w:val="003861FE"/>
    <w:rsid w:val="00386607"/>
    <w:rsid w:val="0038666C"/>
    <w:rsid w:val="003868F1"/>
    <w:rsid w:val="0038701F"/>
    <w:rsid w:val="00387219"/>
    <w:rsid w:val="003872B6"/>
    <w:rsid w:val="00387821"/>
    <w:rsid w:val="00387A22"/>
    <w:rsid w:val="00387AD6"/>
    <w:rsid w:val="00387BA8"/>
    <w:rsid w:val="00387DC4"/>
    <w:rsid w:val="00390106"/>
    <w:rsid w:val="0039018B"/>
    <w:rsid w:val="00390DE3"/>
    <w:rsid w:val="003921A4"/>
    <w:rsid w:val="0039225D"/>
    <w:rsid w:val="0039229D"/>
    <w:rsid w:val="00392B21"/>
    <w:rsid w:val="00392BE9"/>
    <w:rsid w:val="00392C32"/>
    <w:rsid w:val="00392C86"/>
    <w:rsid w:val="00393F32"/>
    <w:rsid w:val="00394A47"/>
    <w:rsid w:val="00394AAC"/>
    <w:rsid w:val="00394BDA"/>
    <w:rsid w:val="00394FAC"/>
    <w:rsid w:val="0039509E"/>
    <w:rsid w:val="0039548F"/>
    <w:rsid w:val="00395A0B"/>
    <w:rsid w:val="003960DC"/>
    <w:rsid w:val="00396482"/>
    <w:rsid w:val="003965AB"/>
    <w:rsid w:val="00397507"/>
    <w:rsid w:val="00397884"/>
    <w:rsid w:val="00397EB0"/>
    <w:rsid w:val="003A03CA"/>
    <w:rsid w:val="003A09DA"/>
    <w:rsid w:val="003A0B12"/>
    <w:rsid w:val="003A0F00"/>
    <w:rsid w:val="003A0F95"/>
    <w:rsid w:val="003A1E60"/>
    <w:rsid w:val="003A1FCF"/>
    <w:rsid w:val="003A27F9"/>
    <w:rsid w:val="003A2CEE"/>
    <w:rsid w:val="003A2D52"/>
    <w:rsid w:val="003A30CF"/>
    <w:rsid w:val="003A3190"/>
    <w:rsid w:val="003A3323"/>
    <w:rsid w:val="003A449B"/>
    <w:rsid w:val="003A44F9"/>
    <w:rsid w:val="003A455F"/>
    <w:rsid w:val="003A4E58"/>
    <w:rsid w:val="003A526B"/>
    <w:rsid w:val="003A5766"/>
    <w:rsid w:val="003A5FE6"/>
    <w:rsid w:val="003A6D5D"/>
    <w:rsid w:val="003A6D6E"/>
    <w:rsid w:val="003A7334"/>
    <w:rsid w:val="003A78AB"/>
    <w:rsid w:val="003A7C92"/>
    <w:rsid w:val="003A7CF0"/>
    <w:rsid w:val="003B01D9"/>
    <w:rsid w:val="003B0807"/>
    <w:rsid w:val="003B0899"/>
    <w:rsid w:val="003B09D5"/>
    <w:rsid w:val="003B0DCB"/>
    <w:rsid w:val="003B182C"/>
    <w:rsid w:val="003B27BA"/>
    <w:rsid w:val="003B293B"/>
    <w:rsid w:val="003B2CF3"/>
    <w:rsid w:val="003B2EB8"/>
    <w:rsid w:val="003B2EC4"/>
    <w:rsid w:val="003B3790"/>
    <w:rsid w:val="003B3BC2"/>
    <w:rsid w:val="003B41AC"/>
    <w:rsid w:val="003B4740"/>
    <w:rsid w:val="003B47B8"/>
    <w:rsid w:val="003B5AC7"/>
    <w:rsid w:val="003B5C26"/>
    <w:rsid w:val="003B5DD7"/>
    <w:rsid w:val="003B605D"/>
    <w:rsid w:val="003B6087"/>
    <w:rsid w:val="003B63B7"/>
    <w:rsid w:val="003B64D4"/>
    <w:rsid w:val="003B6A24"/>
    <w:rsid w:val="003B700E"/>
    <w:rsid w:val="003B7B27"/>
    <w:rsid w:val="003C0441"/>
    <w:rsid w:val="003C0565"/>
    <w:rsid w:val="003C05C1"/>
    <w:rsid w:val="003C069E"/>
    <w:rsid w:val="003C1189"/>
    <w:rsid w:val="003C19E5"/>
    <w:rsid w:val="003C1D76"/>
    <w:rsid w:val="003C1DA8"/>
    <w:rsid w:val="003C2501"/>
    <w:rsid w:val="003C256F"/>
    <w:rsid w:val="003C28EA"/>
    <w:rsid w:val="003C32C1"/>
    <w:rsid w:val="003C32DE"/>
    <w:rsid w:val="003C4C91"/>
    <w:rsid w:val="003C55B4"/>
    <w:rsid w:val="003C6298"/>
    <w:rsid w:val="003C6DF0"/>
    <w:rsid w:val="003C74C1"/>
    <w:rsid w:val="003C7579"/>
    <w:rsid w:val="003C79BA"/>
    <w:rsid w:val="003C7B87"/>
    <w:rsid w:val="003C7BCD"/>
    <w:rsid w:val="003C7E6B"/>
    <w:rsid w:val="003D00F1"/>
    <w:rsid w:val="003D0629"/>
    <w:rsid w:val="003D0AB4"/>
    <w:rsid w:val="003D0E58"/>
    <w:rsid w:val="003D1DC5"/>
    <w:rsid w:val="003D205A"/>
    <w:rsid w:val="003D2953"/>
    <w:rsid w:val="003D3236"/>
    <w:rsid w:val="003D3A8D"/>
    <w:rsid w:val="003D3BB3"/>
    <w:rsid w:val="003D421A"/>
    <w:rsid w:val="003D4EE0"/>
    <w:rsid w:val="003D52F0"/>
    <w:rsid w:val="003D56DB"/>
    <w:rsid w:val="003D5926"/>
    <w:rsid w:val="003D5D36"/>
    <w:rsid w:val="003D6241"/>
    <w:rsid w:val="003D68FB"/>
    <w:rsid w:val="003D7F5D"/>
    <w:rsid w:val="003E015A"/>
    <w:rsid w:val="003E02C9"/>
    <w:rsid w:val="003E0711"/>
    <w:rsid w:val="003E15CF"/>
    <w:rsid w:val="003E1F86"/>
    <w:rsid w:val="003E21D7"/>
    <w:rsid w:val="003E2254"/>
    <w:rsid w:val="003E23FD"/>
    <w:rsid w:val="003E247D"/>
    <w:rsid w:val="003E2AF5"/>
    <w:rsid w:val="003E3334"/>
    <w:rsid w:val="003E358D"/>
    <w:rsid w:val="003E3B6F"/>
    <w:rsid w:val="003E3D9C"/>
    <w:rsid w:val="003E460B"/>
    <w:rsid w:val="003E4BBF"/>
    <w:rsid w:val="003E5291"/>
    <w:rsid w:val="003E5574"/>
    <w:rsid w:val="003E65EF"/>
    <w:rsid w:val="003E6722"/>
    <w:rsid w:val="003E678D"/>
    <w:rsid w:val="003E69CE"/>
    <w:rsid w:val="003E6D7A"/>
    <w:rsid w:val="003E75EC"/>
    <w:rsid w:val="003E7787"/>
    <w:rsid w:val="003E7988"/>
    <w:rsid w:val="003E7A75"/>
    <w:rsid w:val="003F0215"/>
    <w:rsid w:val="003F047E"/>
    <w:rsid w:val="003F049B"/>
    <w:rsid w:val="003F0C4C"/>
    <w:rsid w:val="003F1614"/>
    <w:rsid w:val="003F1729"/>
    <w:rsid w:val="003F193B"/>
    <w:rsid w:val="003F2127"/>
    <w:rsid w:val="003F2173"/>
    <w:rsid w:val="003F34F6"/>
    <w:rsid w:val="003F3FAB"/>
    <w:rsid w:val="003F46E3"/>
    <w:rsid w:val="003F4FC0"/>
    <w:rsid w:val="003F6015"/>
    <w:rsid w:val="003F6902"/>
    <w:rsid w:val="003F6B6D"/>
    <w:rsid w:val="00400329"/>
    <w:rsid w:val="00400476"/>
    <w:rsid w:val="00400B55"/>
    <w:rsid w:val="00400B6F"/>
    <w:rsid w:val="00400EED"/>
    <w:rsid w:val="00400FF8"/>
    <w:rsid w:val="004013DC"/>
    <w:rsid w:val="00401581"/>
    <w:rsid w:val="00401812"/>
    <w:rsid w:val="00402297"/>
    <w:rsid w:val="00402314"/>
    <w:rsid w:val="00402ADF"/>
    <w:rsid w:val="00402E6E"/>
    <w:rsid w:val="004036C8"/>
    <w:rsid w:val="0040397B"/>
    <w:rsid w:val="00403ABC"/>
    <w:rsid w:val="00403D00"/>
    <w:rsid w:val="00403F95"/>
    <w:rsid w:val="004043CC"/>
    <w:rsid w:val="00404FF9"/>
    <w:rsid w:val="00405101"/>
    <w:rsid w:val="00405603"/>
    <w:rsid w:val="004056DB"/>
    <w:rsid w:val="00405A3B"/>
    <w:rsid w:val="00406110"/>
    <w:rsid w:val="0040615D"/>
    <w:rsid w:val="0040632A"/>
    <w:rsid w:val="00406B35"/>
    <w:rsid w:val="00406B44"/>
    <w:rsid w:val="004075CF"/>
    <w:rsid w:val="00407C8F"/>
    <w:rsid w:val="00407E9F"/>
    <w:rsid w:val="004106DD"/>
    <w:rsid w:val="004124AD"/>
    <w:rsid w:val="00412666"/>
    <w:rsid w:val="00412895"/>
    <w:rsid w:val="00412C79"/>
    <w:rsid w:val="004132BA"/>
    <w:rsid w:val="0041378B"/>
    <w:rsid w:val="00414845"/>
    <w:rsid w:val="00415229"/>
    <w:rsid w:val="004154E0"/>
    <w:rsid w:val="004155AF"/>
    <w:rsid w:val="0041583C"/>
    <w:rsid w:val="00415875"/>
    <w:rsid w:val="00415F10"/>
    <w:rsid w:val="004166A0"/>
    <w:rsid w:val="0041702B"/>
    <w:rsid w:val="00417585"/>
    <w:rsid w:val="00417714"/>
    <w:rsid w:val="004177D0"/>
    <w:rsid w:val="004218F6"/>
    <w:rsid w:val="00421BBB"/>
    <w:rsid w:val="00421BEB"/>
    <w:rsid w:val="00422388"/>
    <w:rsid w:val="004224E5"/>
    <w:rsid w:val="004226F7"/>
    <w:rsid w:val="00422874"/>
    <w:rsid w:val="00422A22"/>
    <w:rsid w:val="00422B48"/>
    <w:rsid w:val="00422DE7"/>
    <w:rsid w:val="00423BB7"/>
    <w:rsid w:val="00424700"/>
    <w:rsid w:val="004252D4"/>
    <w:rsid w:val="0042593C"/>
    <w:rsid w:val="004259DD"/>
    <w:rsid w:val="004262DA"/>
    <w:rsid w:val="0042659F"/>
    <w:rsid w:val="0042662A"/>
    <w:rsid w:val="004267AB"/>
    <w:rsid w:val="004276EB"/>
    <w:rsid w:val="0043089D"/>
    <w:rsid w:val="00430B7F"/>
    <w:rsid w:val="004317F0"/>
    <w:rsid w:val="00431B8D"/>
    <w:rsid w:val="004325FE"/>
    <w:rsid w:val="004328CA"/>
    <w:rsid w:val="00432FE1"/>
    <w:rsid w:val="00433192"/>
    <w:rsid w:val="004338C0"/>
    <w:rsid w:val="00434057"/>
    <w:rsid w:val="004343B9"/>
    <w:rsid w:val="004346F4"/>
    <w:rsid w:val="0043506C"/>
    <w:rsid w:val="0043607D"/>
    <w:rsid w:val="0043704D"/>
    <w:rsid w:val="004402AA"/>
    <w:rsid w:val="00440BD7"/>
    <w:rsid w:val="004419A0"/>
    <w:rsid w:val="00441A04"/>
    <w:rsid w:val="00442009"/>
    <w:rsid w:val="004428FF"/>
    <w:rsid w:val="00442D81"/>
    <w:rsid w:val="004430DC"/>
    <w:rsid w:val="004437A3"/>
    <w:rsid w:val="00443B42"/>
    <w:rsid w:val="004440E4"/>
    <w:rsid w:val="0044422E"/>
    <w:rsid w:val="004442D7"/>
    <w:rsid w:val="004444FD"/>
    <w:rsid w:val="004448A4"/>
    <w:rsid w:val="00444E4B"/>
    <w:rsid w:val="00445576"/>
    <w:rsid w:val="00445E43"/>
    <w:rsid w:val="00447DE7"/>
    <w:rsid w:val="0045046F"/>
    <w:rsid w:val="00450FAE"/>
    <w:rsid w:val="00451808"/>
    <w:rsid w:val="00451923"/>
    <w:rsid w:val="00451D04"/>
    <w:rsid w:val="00451E23"/>
    <w:rsid w:val="004523BA"/>
    <w:rsid w:val="0045257A"/>
    <w:rsid w:val="0045340A"/>
    <w:rsid w:val="00453C6F"/>
    <w:rsid w:val="0045459E"/>
    <w:rsid w:val="00454D9C"/>
    <w:rsid w:val="00454F23"/>
    <w:rsid w:val="00455114"/>
    <w:rsid w:val="00455EB0"/>
    <w:rsid w:val="0045605F"/>
    <w:rsid w:val="00456231"/>
    <w:rsid w:val="0045642F"/>
    <w:rsid w:val="00456ED9"/>
    <w:rsid w:val="00456EE4"/>
    <w:rsid w:val="00457347"/>
    <w:rsid w:val="0045734B"/>
    <w:rsid w:val="00460666"/>
    <w:rsid w:val="004606BD"/>
    <w:rsid w:val="00460BC6"/>
    <w:rsid w:val="00461033"/>
    <w:rsid w:val="004612D8"/>
    <w:rsid w:val="004615EC"/>
    <w:rsid w:val="0046164A"/>
    <w:rsid w:val="00462FC1"/>
    <w:rsid w:val="00463300"/>
    <w:rsid w:val="0046366E"/>
    <w:rsid w:val="004636EF"/>
    <w:rsid w:val="00463F37"/>
    <w:rsid w:val="004647E4"/>
    <w:rsid w:val="00464D57"/>
    <w:rsid w:val="004655A5"/>
    <w:rsid w:val="00465620"/>
    <w:rsid w:val="004656B4"/>
    <w:rsid w:val="004661FA"/>
    <w:rsid w:val="0046634A"/>
    <w:rsid w:val="00466D0D"/>
    <w:rsid w:val="00466DC3"/>
    <w:rsid w:val="004671DF"/>
    <w:rsid w:val="004674E1"/>
    <w:rsid w:val="0046761C"/>
    <w:rsid w:val="004676F5"/>
    <w:rsid w:val="00467C06"/>
    <w:rsid w:val="004703E8"/>
    <w:rsid w:val="0047041A"/>
    <w:rsid w:val="004707D6"/>
    <w:rsid w:val="0047116B"/>
    <w:rsid w:val="004711B2"/>
    <w:rsid w:val="0047186C"/>
    <w:rsid w:val="004724BB"/>
    <w:rsid w:val="0047252A"/>
    <w:rsid w:val="00473115"/>
    <w:rsid w:val="004735AB"/>
    <w:rsid w:val="00473EAC"/>
    <w:rsid w:val="004749FE"/>
    <w:rsid w:val="00474A9A"/>
    <w:rsid w:val="00474E7B"/>
    <w:rsid w:val="004753EB"/>
    <w:rsid w:val="004755BD"/>
    <w:rsid w:val="004759B3"/>
    <w:rsid w:val="00475C8E"/>
    <w:rsid w:val="00475D18"/>
    <w:rsid w:val="00475D48"/>
    <w:rsid w:val="00475DEC"/>
    <w:rsid w:val="004764F9"/>
    <w:rsid w:val="004768B6"/>
    <w:rsid w:val="00476ADA"/>
    <w:rsid w:val="00476B6D"/>
    <w:rsid w:val="00477174"/>
    <w:rsid w:val="0047746C"/>
    <w:rsid w:val="00477735"/>
    <w:rsid w:val="004778C7"/>
    <w:rsid w:val="00477F29"/>
    <w:rsid w:val="004801BF"/>
    <w:rsid w:val="00480882"/>
    <w:rsid w:val="00480A93"/>
    <w:rsid w:val="004815ED"/>
    <w:rsid w:val="004820D3"/>
    <w:rsid w:val="00482106"/>
    <w:rsid w:val="00482974"/>
    <w:rsid w:val="00482C0D"/>
    <w:rsid w:val="00482CAF"/>
    <w:rsid w:val="004833F5"/>
    <w:rsid w:val="004835B2"/>
    <w:rsid w:val="00483863"/>
    <w:rsid w:val="004838A0"/>
    <w:rsid w:val="00484808"/>
    <w:rsid w:val="00484FCC"/>
    <w:rsid w:val="0048520E"/>
    <w:rsid w:val="00485246"/>
    <w:rsid w:val="00485686"/>
    <w:rsid w:val="004856D6"/>
    <w:rsid w:val="00485CA3"/>
    <w:rsid w:val="004868F9"/>
    <w:rsid w:val="00486B87"/>
    <w:rsid w:val="00487A3F"/>
    <w:rsid w:val="00487EB2"/>
    <w:rsid w:val="0049006A"/>
    <w:rsid w:val="00490A0A"/>
    <w:rsid w:val="00491144"/>
    <w:rsid w:val="0049115D"/>
    <w:rsid w:val="00491916"/>
    <w:rsid w:val="00491D4F"/>
    <w:rsid w:val="00492147"/>
    <w:rsid w:val="004924E8"/>
    <w:rsid w:val="00492AF3"/>
    <w:rsid w:val="00492BB1"/>
    <w:rsid w:val="00492C62"/>
    <w:rsid w:val="00492CEE"/>
    <w:rsid w:val="004930BD"/>
    <w:rsid w:val="004931C7"/>
    <w:rsid w:val="0049324E"/>
    <w:rsid w:val="00494037"/>
    <w:rsid w:val="00494649"/>
    <w:rsid w:val="00494B4B"/>
    <w:rsid w:val="004952B2"/>
    <w:rsid w:val="004954F8"/>
    <w:rsid w:val="004955E4"/>
    <w:rsid w:val="004955F5"/>
    <w:rsid w:val="0049580F"/>
    <w:rsid w:val="00495C57"/>
    <w:rsid w:val="00495CAE"/>
    <w:rsid w:val="00496545"/>
    <w:rsid w:val="004965B7"/>
    <w:rsid w:val="00496835"/>
    <w:rsid w:val="004970ED"/>
    <w:rsid w:val="0049728A"/>
    <w:rsid w:val="00497AA6"/>
    <w:rsid w:val="004A00D9"/>
    <w:rsid w:val="004A0372"/>
    <w:rsid w:val="004A063D"/>
    <w:rsid w:val="004A0B4D"/>
    <w:rsid w:val="004A0CE5"/>
    <w:rsid w:val="004A16DB"/>
    <w:rsid w:val="004A19C6"/>
    <w:rsid w:val="004A1A30"/>
    <w:rsid w:val="004A23F4"/>
    <w:rsid w:val="004A2A27"/>
    <w:rsid w:val="004A2AA6"/>
    <w:rsid w:val="004A2DD1"/>
    <w:rsid w:val="004A2E28"/>
    <w:rsid w:val="004A2E77"/>
    <w:rsid w:val="004A3193"/>
    <w:rsid w:val="004A3655"/>
    <w:rsid w:val="004A4539"/>
    <w:rsid w:val="004A487A"/>
    <w:rsid w:val="004A4924"/>
    <w:rsid w:val="004A5036"/>
    <w:rsid w:val="004A531C"/>
    <w:rsid w:val="004A5D56"/>
    <w:rsid w:val="004A62A0"/>
    <w:rsid w:val="004A6561"/>
    <w:rsid w:val="004A6606"/>
    <w:rsid w:val="004A6AA9"/>
    <w:rsid w:val="004A6C69"/>
    <w:rsid w:val="004A7226"/>
    <w:rsid w:val="004A7646"/>
    <w:rsid w:val="004A77BF"/>
    <w:rsid w:val="004A7A15"/>
    <w:rsid w:val="004B00D2"/>
    <w:rsid w:val="004B012F"/>
    <w:rsid w:val="004B0376"/>
    <w:rsid w:val="004B0F0E"/>
    <w:rsid w:val="004B1081"/>
    <w:rsid w:val="004B1089"/>
    <w:rsid w:val="004B2678"/>
    <w:rsid w:val="004B2871"/>
    <w:rsid w:val="004B2E6F"/>
    <w:rsid w:val="004B2FB8"/>
    <w:rsid w:val="004B352A"/>
    <w:rsid w:val="004B3810"/>
    <w:rsid w:val="004B3F61"/>
    <w:rsid w:val="004B41E2"/>
    <w:rsid w:val="004B42E2"/>
    <w:rsid w:val="004B42F5"/>
    <w:rsid w:val="004B4AE2"/>
    <w:rsid w:val="004B4BB0"/>
    <w:rsid w:val="004B4F23"/>
    <w:rsid w:val="004B542B"/>
    <w:rsid w:val="004B5EE5"/>
    <w:rsid w:val="004B602B"/>
    <w:rsid w:val="004B6143"/>
    <w:rsid w:val="004B634A"/>
    <w:rsid w:val="004B6552"/>
    <w:rsid w:val="004B687F"/>
    <w:rsid w:val="004B7FFC"/>
    <w:rsid w:val="004C000C"/>
    <w:rsid w:val="004C0275"/>
    <w:rsid w:val="004C0A39"/>
    <w:rsid w:val="004C0E0D"/>
    <w:rsid w:val="004C0F9C"/>
    <w:rsid w:val="004C1399"/>
    <w:rsid w:val="004C1BF5"/>
    <w:rsid w:val="004C1EAC"/>
    <w:rsid w:val="004C26C7"/>
    <w:rsid w:val="004C26D7"/>
    <w:rsid w:val="004C28D3"/>
    <w:rsid w:val="004C2AF7"/>
    <w:rsid w:val="004C2C11"/>
    <w:rsid w:val="004C4232"/>
    <w:rsid w:val="004C4275"/>
    <w:rsid w:val="004C4F31"/>
    <w:rsid w:val="004C4FB1"/>
    <w:rsid w:val="004C5310"/>
    <w:rsid w:val="004C5AD4"/>
    <w:rsid w:val="004C5C21"/>
    <w:rsid w:val="004C5CA9"/>
    <w:rsid w:val="004C5D88"/>
    <w:rsid w:val="004C6779"/>
    <w:rsid w:val="004C6A0C"/>
    <w:rsid w:val="004C6A44"/>
    <w:rsid w:val="004C6D0F"/>
    <w:rsid w:val="004C79F4"/>
    <w:rsid w:val="004C7D1A"/>
    <w:rsid w:val="004D0043"/>
    <w:rsid w:val="004D0713"/>
    <w:rsid w:val="004D0B37"/>
    <w:rsid w:val="004D12DD"/>
    <w:rsid w:val="004D13DD"/>
    <w:rsid w:val="004D1ABD"/>
    <w:rsid w:val="004D1BC8"/>
    <w:rsid w:val="004D2476"/>
    <w:rsid w:val="004D29D2"/>
    <w:rsid w:val="004D2A2D"/>
    <w:rsid w:val="004D2BA8"/>
    <w:rsid w:val="004D2BF2"/>
    <w:rsid w:val="004D2D64"/>
    <w:rsid w:val="004D2E06"/>
    <w:rsid w:val="004D3257"/>
    <w:rsid w:val="004D3726"/>
    <w:rsid w:val="004D376E"/>
    <w:rsid w:val="004D4053"/>
    <w:rsid w:val="004D46D1"/>
    <w:rsid w:val="004D4A4D"/>
    <w:rsid w:val="004D4D6B"/>
    <w:rsid w:val="004D4DD3"/>
    <w:rsid w:val="004D4E5E"/>
    <w:rsid w:val="004D526D"/>
    <w:rsid w:val="004D532A"/>
    <w:rsid w:val="004D5590"/>
    <w:rsid w:val="004D5977"/>
    <w:rsid w:val="004D59BA"/>
    <w:rsid w:val="004D5DD7"/>
    <w:rsid w:val="004D6185"/>
    <w:rsid w:val="004D6C22"/>
    <w:rsid w:val="004D70DA"/>
    <w:rsid w:val="004E072A"/>
    <w:rsid w:val="004E0826"/>
    <w:rsid w:val="004E13FA"/>
    <w:rsid w:val="004E1659"/>
    <w:rsid w:val="004E1E13"/>
    <w:rsid w:val="004E28FF"/>
    <w:rsid w:val="004E2E06"/>
    <w:rsid w:val="004E3E51"/>
    <w:rsid w:val="004E3E8A"/>
    <w:rsid w:val="004E3FBF"/>
    <w:rsid w:val="004E4747"/>
    <w:rsid w:val="004E4A08"/>
    <w:rsid w:val="004E5C7B"/>
    <w:rsid w:val="004E64EE"/>
    <w:rsid w:val="004E65E9"/>
    <w:rsid w:val="004E6DFE"/>
    <w:rsid w:val="004E7A16"/>
    <w:rsid w:val="004E7FAF"/>
    <w:rsid w:val="004F01EB"/>
    <w:rsid w:val="004F1C07"/>
    <w:rsid w:val="004F1C43"/>
    <w:rsid w:val="004F1FB1"/>
    <w:rsid w:val="004F2703"/>
    <w:rsid w:val="004F289D"/>
    <w:rsid w:val="004F28C1"/>
    <w:rsid w:val="004F2B4E"/>
    <w:rsid w:val="004F2C97"/>
    <w:rsid w:val="004F2F81"/>
    <w:rsid w:val="004F39F0"/>
    <w:rsid w:val="004F3BF0"/>
    <w:rsid w:val="004F4710"/>
    <w:rsid w:val="004F4740"/>
    <w:rsid w:val="004F5280"/>
    <w:rsid w:val="004F65CD"/>
    <w:rsid w:val="004F6A88"/>
    <w:rsid w:val="004F6D45"/>
    <w:rsid w:val="004F7828"/>
    <w:rsid w:val="004F7CB2"/>
    <w:rsid w:val="004F7D59"/>
    <w:rsid w:val="00500028"/>
    <w:rsid w:val="00500146"/>
    <w:rsid w:val="005002C6"/>
    <w:rsid w:val="005003AB"/>
    <w:rsid w:val="00500624"/>
    <w:rsid w:val="00501252"/>
    <w:rsid w:val="00501890"/>
    <w:rsid w:val="005025B8"/>
    <w:rsid w:val="005027F3"/>
    <w:rsid w:val="0050295C"/>
    <w:rsid w:val="00502B22"/>
    <w:rsid w:val="00502B24"/>
    <w:rsid w:val="005031D5"/>
    <w:rsid w:val="00503473"/>
    <w:rsid w:val="00504221"/>
    <w:rsid w:val="005047D5"/>
    <w:rsid w:val="00504A78"/>
    <w:rsid w:val="00504FFE"/>
    <w:rsid w:val="005053C9"/>
    <w:rsid w:val="005054F3"/>
    <w:rsid w:val="00506E30"/>
    <w:rsid w:val="0050777D"/>
    <w:rsid w:val="00507872"/>
    <w:rsid w:val="00507E58"/>
    <w:rsid w:val="00510406"/>
    <w:rsid w:val="00510407"/>
    <w:rsid w:val="005105E5"/>
    <w:rsid w:val="00510661"/>
    <w:rsid w:val="00511189"/>
    <w:rsid w:val="00511924"/>
    <w:rsid w:val="00511F8B"/>
    <w:rsid w:val="005124F2"/>
    <w:rsid w:val="00513269"/>
    <w:rsid w:val="00513700"/>
    <w:rsid w:val="005139D4"/>
    <w:rsid w:val="00513C9B"/>
    <w:rsid w:val="00515A44"/>
    <w:rsid w:val="00515D8A"/>
    <w:rsid w:val="005162A7"/>
    <w:rsid w:val="00516626"/>
    <w:rsid w:val="005168A7"/>
    <w:rsid w:val="00517086"/>
    <w:rsid w:val="00517156"/>
    <w:rsid w:val="0051792F"/>
    <w:rsid w:val="00517B14"/>
    <w:rsid w:val="00517FC4"/>
    <w:rsid w:val="005202EF"/>
    <w:rsid w:val="0052080B"/>
    <w:rsid w:val="00520AC0"/>
    <w:rsid w:val="00520FCC"/>
    <w:rsid w:val="0052105E"/>
    <w:rsid w:val="005215BA"/>
    <w:rsid w:val="005219E8"/>
    <w:rsid w:val="00521A0B"/>
    <w:rsid w:val="00522BEC"/>
    <w:rsid w:val="00522DFB"/>
    <w:rsid w:val="00523370"/>
    <w:rsid w:val="005236E5"/>
    <w:rsid w:val="00523738"/>
    <w:rsid w:val="00523D2E"/>
    <w:rsid w:val="005245A0"/>
    <w:rsid w:val="00524B78"/>
    <w:rsid w:val="0052547B"/>
    <w:rsid w:val="00525639"/>
    <w:rsid w:val="005259FE"/>
    <w:rsid w:val="00526248"/>
    <w:rsid w:val="00526C4E"/>
    <w:rsid w:val="00526C92"/>
    <w:rsid w:val="005270CD"/>
    <w:rsid w:val="00527B94"/>
    <w:rsid w:val="00527D0A"/>
    <w:rsid w:val="00527DD3"/>
    <w:rsid w:val="00527EBF"/>
    <w:rsid w:val="00527ED0"/>
    <w:rsid w:val="00530DC0"/>
    <w:rsid w:val="00530DFB"/>
    <w:rsid w:val="00531145"/>
    <w:rsid w:val="00531926"/>
    <w:rsid w:val="00531DC4"/>
    <w:rsid w:val="00532068"/>
    <w:rsid w:val="005320F9"/>
    <w:rsid w:val="00532BF7"/>
    <w:rsid w:val="00532EBE"/>
    <w:rsid w:val="00533C5E"/>
    <w:rsid w:val="005341F4"/>
    <w:rsid w:val="005345F2"/>
    <w:rsid w:val="005348F8"/>
    <w:rsid w:val="00534E17"/>
    <w:rsid w:val="00535037"/>
    <w:rsid w:val="00535978"/>
    <w:rsid w:val="00536025"/>
    <w:rsid w:val="0053609C"/>
    <w:rsid w:val="005364AA"/>
    <w:rsid w:val="00536E0D"/>
    <w:rsid w:val="005373BB"/>
    <w:rsid w:val="00537698"/>
    <w:rsid w:val="00537751"/>
    <w:rsid w:val="0053791D"/>
    <w:rsid w:val="00537E0C"/>
    <w:rsid w:val="00540E4D"/>
    <w:rsid w:val="0054129B"/>
    <w:rsid w:val="005413AF"/>
    <w:rsid w:val="00541882"/>
    <w:rsid w:val="00541936"/>
    <w:rsid w:val="00541B94"/>
    <w:rsid w:val="00541BBC"/>
    <w:rsid w:val="00541FE9"/>
    <w:rsid w:val="005421FD"/>
    <w:rsid w:val="0054243C"/>
    <w:rsid w:val="00542C1C"/>
    <w:rsid w:val="0054311A"/>
    <w:rsid w:val="005431A1"/>
    <w:rsid w:val="00543309"/>
    <w:rsid w:val="00543B56"/>
    <w:rsid w:val="0054497D"/>
    <w:rsid w:val="00545647"/>
    <w:rsid w:val="00545E12"/>
    <w:rsid w:val="0054668A"/>
    <w:rsid w:val="00547077"/>
    <w:rsid w:val="00547B9B"/>
    <w:rsid w:val="00547C11"/>
    <w:rsid w:val="0055091A"/>
    <w:rsid w:val="00550C41"/>
    <w:rsid w:val="0055120D"/>
    <w:rsid w:val="00551421"/>
    <w:rsid w:val="005518E0"/>
    <w:rsid w:val="00551CE0"/>
    <w:rsid w:val="00551E94"/>
    <w:rsid w:val="0055277B"/>
    <w:rsid w:val="00552781"/>
    <w:rsid w:val="00552E18"/>
    <w:rsid w:val="005532B8"/>
    <w:rsid w:val="005537BB"/>
    <w:rsid w:val="00554EE7"/>
    <w:rsid w:val="00554F82"/>
    <w:rsid w:val="005551B3"/>
    <w:rsid w:val="005559A7"/>
    <w:rsid w:val="005563D1"/>
    <w:rsid w:val="005563D3"/>
    <w:rsid w:val="005570BE"/>
    <w:rsid w:val="00557AC1"/>
    <w:rsid w:val="00557DD2"/>
    <w:rsid w:val="0056057F"/>
    <w:rsid w:val="0056081D"/>
    <w:rsid w:val="00560844"/>
    <w:rsid w:val="00560C50"/>
    <w:rsid w:val="00561087"/>
    <w:rsid w:val="00561ACB"/>
    <w:rsid w:val="00561B9B"/>
    <w:rsid w:val="00562EB0"/>
    <w:rsid w:val="0056341A"/>
    <w:rsid w:val="00563475"/>
    <w:rsid w:val="00563485"/>
    <w:rsid w:val="0056365B"/>
    <w:rsid w:val="005638D6"/>
    <w:rsid w:val="00564481"/>
    <w:rsid w:val="00564623"/>
    <w:rsid w:val="00564968"/>
    <w:rsid w:val="00564CF6"/>
    <w:rsid w:val="005650E6"/>
    <w:rsid w:val="00565303"/>
    <w:rsid w:val="005664E1"/>
    <w:rsid w:val="00566C5F"/>
    <w:rsid w:val="0056718E"/>
    <w:rsid w:val="005671F5"/>
    <w:rsid w:val="005674F8"/>
    <w:rsid w:val="00567650"/>
    <w:rsid w:val="00567D5A"/>
    <w:rsid w:val="005703A8"/>
    <w:rsid w:val="00570C9E"/>
    <w:rsid w:val="005710AF"/>
    <w:rsid w:val="00571886"/>
    <w:rsid w:val="0057189B"/>
    <w:rsid w:val="00572524"/>
    <w:rsid w:val="005728D9"/>
    <w:rsid w:val="00572DDC"/>
    <w:rsid w:val="00573460"/>
    <w:rsid w:val="005739DD"/>
    <w:rsid w:val="00573B58"/>
    <w:rsid w:val="00574114"/>
    <w:rsid w:val="00574328"/>
    <w:rsid w:val="00574CE3"/>
    <w:rsid w:val="0057528D"/>
    <w:rsid w:val="0057572A"/>
    <w:rsid w:val="0057686E"/>
    <w:rsid w:val="00576A50"/>
    <w:rsid w:val="00576BAC"/>
    <w:rsid w:val="00576EDE"/>
    <w:rsid w:val="005776A6"/>
    <w:rsid w:val="005777A8"/>
    <w:rsid w:val="005779DF"/>
    <w:rsid w:val="00577A30"/>
    <w:rsid w:val="00577CEC"/>
    <w:rsid w:val="00577F3C"/>
    <w:rsid w:val="00577F76"/>
    <w:rsid w:val="00580125"/>
    <w:rsid w:val="00580155"/>
    <w:rsid w:val="00581261"/>
    <w:rsid w:val="00581271"/>
    <w:rsid w:val="00581670"/>
    <w:rsid w:val="00582123"/>
    <w:rsid w:val="0058259C"/>
    <w:rsid w:val="00582729"/>
    <w:rsid w:val="0058357B"/>
    <w:rsid w:val="00584092"/>
    <w:rsid w:val="0058426B"/>
    <w:rsid w:val="005843EA"/>
    <w:rsid w:val="0058445A"/>
    <w:rsid w:val="005849D7"/>
    <w:rsid w:val="00584B4E"/>
    <w:rsid w:val="00584F00"/>
    <w:rsid w:val="005854CD"/>
    <w:rsid w:val="00585F4B"/>
    <w:rsid w:val="005866A3"/>
    <w:rsid w:val="00586995"/>
    <w:rsid w:val="005869B6"/>
    <w:rsid w:val="00586A28"/>
    <w:rsid w:val="00586F66"/>
    <w:rsid w:val="005871EA"/>
    <w:rsid w:val="005879DF"/>
    <w:rsid w:val="00587C5F"/>
    <w:rsid w:val="00587D32"/>
    <w:rsid w:val="00587D3C"/>
    <w:rsid w:val="005903C4"/>
    <w:rsid w:val="005904FD"/>
    <w:rsid w:val="0059066B"/>
    <w:rsid w:val="00590867"/>
    <w:rsid w:val="0059111D"/>
    <w:rsid w:val="005918AC"/>
    <w:rsid w:val="00591985"/>
    <w:rsid w:val="00591C3E"/>
    <w:rsid w:val="00591DBE"/>
    <w:rsid w:val="00591EBC"/>
    <w:rsid w:val="00592475"/>
    <w:rsid w:val="005926EB"/>
    <w:rsid w:val="0059276B"/>
    <w:rsid w:val="00592D25"/>
    <w:rsid w:val="00592D3B"/>
    <w:rsid w:val="00592FC6"/>
    <w:rsid w:val="00593314"/>
    <w:rsid w:val="00593996"/>
    <w:rsid w:val="00593C75"/>
    <w:rsid w:val="00594588"/>
    <w:rsid w:val="00595183"/>
    <w:rsid w:val="005956E9"/>
    <w:rsid w:val="00595E86"/>
    <w:rsid w:val="00595FBD"/>
    <w:rsid w:val="00596362"/>
    <w:rsid w:val="00596618"/>
    <w:rsid w:val="00596D40"/>
    <w:rsid w:val="005971F1"/>
    <w:rsid w:val="005972F4"/>
    <w:rsid w:val="00597304"/>
    <w:rsid w:val="005A025A"/>
    <w:rsid w:val="005A03CA"/>
    <w:rsid w:val="005A078F"/>
    <w:rsid w:val="005A0898"/>
    <w:rsid w:val="005A0A5D"/>
    <w:rsid w:val="005A0AF8"/>
    <w:rsid w:val="005A0D3E"/>
    <w:rsid w:val="005A0F2A"/>
    <w:rsid w:val="005A10E7"/>
    <w:rsid w:val="005A110B"/>
    <w:rsid w:val="005A125B"/>
    <w:rsid w:val="005A1337"/>
    <w:rsid w:val="005A15D0"/>
    <w:rsid w:val="005A1D81"/>
    <w:rsid w:val="005A1F0E"/>
    <w:rsid w:val="005A22AF"/>
    <w:rsid w:val="005A22E5"/>
    <w:rsid w:val="005A2FE2"/>
    <w:rsid w:val="005A3447"/>
    <w:rsid w:val="005A3C1E"/>
    <w:rsid w:val="005A3D6C"/>
    <w:rsid w:val="005A3DA1"/>
    <w:rsid w:val="005A4EA8"/>
    <w:rsid w:val="005A62E7"/>
    <w:rsid w:val="005A6433"/>
    <w:rsid w:val="005A6AF5"/>
    <w:rsid w:val="005A6EBB"/>
    <w:rsid w:val="005A73AD"/>
    <w:rsid w:val="005A7436"/>
    <w:rsid w:val="005A7C98"/>
    <w:rsid w:val="005A7CE4"/>
    <w:rsid w:val="005B032B"/>
    <w:rsid w:val="005B0A28"/>
    <w:rsid w:val="005B1968"/>
    <w:rsid w:val="005B1ED9"/>
    <w:rsid w:val="005B2E0C"/>
    <w:rsid w:val="005B30D0"/>
    <w:rsid w:val="005B3662"/>
    <w:rsid w:val="005B3AB8"/>
    <w:rsid w:val="005B3FA9"/>
    <w:rsid w:val="005B41B8"/>
    <w:rsid w:val="005B443B"/>
    <w:rsid w:val="005B4587"/>
    <w:rsid w:val="005B45C3"/>
    <w:rsid w:val="005B47FA"/>
    <w:rsid w:val="005B4D9D"/>
    <w:rsid w:val="005B50AA"/>
    <w:rsid w:val="005B51F9"/>
    <w:rsid w:val="005B5385"/>
    <w:rsid w:val="005B563C"/>
    <w:rsid w:val="005B59D1"/>
    <w:rsid w:val="005B5F0F"/>
    <w:rsid w:val="005B6BAC"/>
    <w:rsid w:val="005B6EC8"/>
    <w:rsid w:val="005C1012"/>
    <w:rsid w:val="005C186C"/>
    <w:rsid w:val="005C25E3"/>
    <w:rsid w:val="005C2D35"/>
    <w:rsid w:val="005C308C"/>
    <w:rsid w:val="005C3345"/>
    <w:rsid w:val="005C34CC"/>
    <w:rsid w:val="005C3A4A"/>
    <w:rsid w:val="005C43B4"/>
    <w:rsid w:val="005C4623"/>
    <w:rsid w:val="005C4E36"/>
    <w:rsid w:val="005C4F8E"/>
    <w:rsid w:val="005C5073"/>
    <w:rsid w:val="005C54D4"/>
    <w:rsid w:val="005C5BFC"/>
    <w:rsid w:val="005C6162"/>
    <w:rsid w:val="005C677A"/>
    <w:rsid w:val="005C681E"/>
    <w:rsid w:val="005C6880"/>
    <w:rsid w:val="005C69C7"/>
    <w:rsid w:val="005C6ED2"/>
    <w:rsid w:val="005C729A"/>
    <w:rsid w:val="005D080B"/>
    <w:rsid w:val="005D0ADC"/>
    <w:rsid w:val="005D0BFC"/>
    <w:rsid w:val="005D0D53"/>
    <w:rsid w:val="005D11BC"/>
    <w:rsid w:val="005D2050"/>
    <w:rsid w:val="005D2083"/>
    <w:rsid w:val="005D24B3"/>
    <w:rsid w:val="005D260A"/>
    <w:rsid w:val="005D2CB3"/>
    <w:rsid w:val="005D2DAD"/>
    <w:rsid w:val="005D3D9B"/>
    <w:rsid w:val="005D3F10"/>
    <w:rsid w:val="005D4033"/>
    <w:rsid w:val="005D4136"/>
    <w:rsid w:val="005D461F"/>
    <w:rsid w:val="005D49BE"/>
    <w:rsid w:val="005D4A18"/>
    <w:rsid w:val="005D4E70"/>
    <w:rsid w:val="005D4F6E"/>
    <w:rsid w:val="005D509A"/>
    <w:rsid w:val="005D5104"/>
    <w:rsid w:val="005D5400"/>
    <w:rsid w:val="005D56FB"/>
    <w:rsid w:val="005D5A22"/>
    <w:rsid w:val="005D5CD7"/>
    <w:rsid w:val="005D62C1"/>
    <w:rsid w:val="005D66DF"/>
    <w:rsid w:val="005D6BE0"/>
    <w:rsid w:val="005D6CA1"/>
    <w:rsid w:val="005D7249"/>
    <w:rsid w:val="005D7663"/>
    <w:rsid w:val="005D7E97"/>
    <w:rsid w:val="005D7EF3"/>
    <w:rsid w:val="005D7FDE"/>
    <w:rsid w:val="005E004F"/>
    <w:rsid w:val="005E00A7"/>
    <w:rsid w:val="005E1504"/>
    <w:rsid w:val="005E19C5"/>
    <w:rsid w:val="005E1CB1"/>
    <w:rsid w:val="005E255E"/>
    <w:rsid w:val="005E268B"/>
    <w:rsid w:val="005E26F9"/>
    <w:rsid w:val="005E34A0"/>
    <w:rsid w:val="005E3F8A"/>
    <w:rsid w:val="005E42CD"/>
    <w:rsid w:val="005E4EC2"/>
    <w:rsid w:val="005E5D05"/>
    <w:rsid w:val="005E5EFF"/>
    <w:rsid w:val="005E6CD8"/>
    <w:rsid w:val="005E7331"/>
    <w:rsid w:val="005E73D0"/>
    <w:rsid w:val="005E78E3"/>
    <w:rsid w:val="005F07B8"/>
    <w:rsid w:val="005F0818"/>
    <w:rsid w:val="005F0876"/>
    <w:rsid w:val="005F0C72"/>
    <w:rsid w:val="005F0D44"/>
    <w:rsid w:val="005F1485"/>
    <w:rsid w:val="005F1660"/>
    <w:rsid w:val="005F1A20"/>
    <w:rsid w:val="005F1F9B"/>
    <w:rsid w:val="005F20EF"/>
    <w:rsid w:val="005F243B"/>
    <w:rsid w:val="005F2478"/>
    <w:rsid w:val="005F2DDD"/>
    <w:rsid w:val="005F2F01"/>
    <w:rsid w:val="005F2FEA"/>
    <w:rsid w:val="005F37BF"/>
    <w:rsid w:val="005F3A9F"/>
    <w:rsid w:val="005F3E49"/>
    <w:rsid w:val="005F44C4"/>
    <w:rsid w:val="005F457C"/>
    <w:rsid w:val="005F4FEC"/>
    <w:rsid w:val="005F50C8"/>
    <w:rsid w:val="005F510C"/>
    <w:rsid w:val="005F5AA5"/>
    <w:rsid w:val="005F5BF6"/>
    <w:rsid w:val="005F6E18"/>
    <w:rsid w:val="005F6E8F"/>
    <w:rsid w:val="005F761B"/>
    <w:rsid w:val="005F7995"/>
    <w:rsid w:val="005F7A45"/>
    <w:rsid w:val="00601805"/>
    <w:rsid w:val="00601AC6"/>
    <w:rsid w:val="00601C0E"/>
    <w:rsid w:val="00602516"/>
    <w:rsid w:val="00602ADA"/>
    <w:rsid w:val="00604FC6"/>
    <w:rsid w:val="00605090"/>
    <w:rsid w:val="006052D0"/>
    <w:rsid w:val="00605740"/>
    <w:rsid w:val="0060599C"/>
    <w:rsid w:val="00606026"/>
    <w:rsid w:val="006068CC"/>
    <w:rsid w:val="00610402"/>
    <w:rsid w:val="0061192E"/>
    <w:rsid w:val="0061198C"/>
    <w:rsid w:val="00611AAA"/>
    <w:rsid w:val="00611C1B"/>
    <w:rsid w:val="00613590"/>
    <w:rsid w:val="00613CCF"/>
    <w:rsid w:val="006143AC"/>
    <w:rsid w:val="006146FF"/>
    <w:rsid w:val="00614821"/>
    <w:rsid w:val="00614A4B"/>
    <w:rsid w:val="00614ED3"/>
    <w:rsid w:val="00615182"/>
    <w:rsid w:val="00615E92"/>
    <w:rsid w:val="0061664E"/>
    <w:rsid w:val="00616926"/>
    <w:rsid w:val="00616F44"/>
    <w:rsid w:val="00616F72"/>
    <w:rsid w:val="00620C86"/>
    <w:rsid w:val="00620F96"/>
    <w:rsid w:val="0062174C"/>
    <w:rsid w:val="00621B56"/>
    <w:rsid w:val="00621D9B"/>
    <w:rsid w:val="00621E7B"/>
    <w:rsid w:val="00621FBA"/>
    <w:rsid w:val="00622130"/>
    <w:rsid w:val="0062224B"/>
    <w:rsid w:val="006223AC"/>
    <w:rsid w:val="006225FA"/>
    <w:rsid w:val="0062265F"/>
    <w:rsid w:val="006231B4"/>
    <w:rsid w:val="006242D5"/>
    <w:rsid w:val="00624841"/>
    <w:rsid w:val="00624A17"/>
    <w:rsid w:val="00624C76"/>
    <w:rsid w:val="006250B2"/>
    <w:rsid w:val="00625FB4"/>
    <w:rsid w:val="00626160"/>
    <w:rsid w:val="00626DC8"/>
    <w:rsid w:val="00626ED5"/>
    <w:rsid w:val="00627024"/>
    <w:rsid w:val="006271A8"/>
    <w:rsid w:val="00627828"/>
    <w:rsid w:val="00627A96"/>
    <w:rsid w:val="00627B50"/>
    <w:rsid w:val="00627E0C"/>
    <w:rsid w:val="00630A07"/>
    <w:rsid w:val="00630CD1"/>
    <w:rsid w:val="00630DB1"/>
    <w:rsid w:val="00631447"/>
    <w:rsid w:val="00631AF5"/>
    <w:rsid w:val="0063209C"/>
    <w:rsid w:val="006321B9"/>
    <w:rsid w:val="0063252D"/>
    <w:rsid w:val="006328EC"/>
    <w:rsid w:val="00633022"/>
    <w:rsid w:val="0063345D"/>
    <w:rsid w:val="00633F20"/>
    <w:rsid w:val="00634039"/>
    <w:rsid w:val="006346E2"/>
    <w:rsid w:val="0063497C"/>
    <w:rsid w:val="00634CBA"/>
    <w:rsid w:val="00634CFA"/>
    <w:rsid w:val="006356C3"/>
    <w:rsid w:val="00635A01"/>
    <w:rsid w:val="006363F1"/>
    <w:rsid w:val="006366E0"/>
    <w:rsid w:val="00636AB5"/>
    <w:rsid w:val="0063700F"/>
    <w:rsid w:val="00637319"/>
    <w:rsid w:val="0063751D"/>
    <w:rsid w:val="00637AA9"/>
    <w:rsid w:val="00640017"/>
    <w:rsid w:val="00640195"/>
    <w:rsid w:val="00640398"/>
    <w:rsid w:val="0064065A"/>
    <w:rsid w:val="00640745"/>
    <w:rsid w:val="006409B6"/>
    <w:rsid w:val="00640CD6"/>
    <w:rsid w:val="00641039"/>
    <w:rsid w:val="0064182F"/>
    <w:rsid w:val="00642636"/>
    <w:rsid w:val="0064280E"/>
    <w:rsid w:val="00642BF7"/>
    <w:rsid w:val="0064305F"/>
    <w:rsid w:val="00643C1E"/>
    <w:rsid w:val="00643C9F"/>
    <w:rsid w:val="006440FF"/>
    <w:rsid w:val="006442AA"/>
    <w:rsid w:val="00644439"/>
    <w:rsid w:val="006450E2"/>
    <w:rsid w:val="0064599F"/>
    <w:rsid w:val="00645C77"/>
    <w:rsid w:val="00646301"/>
    <w:rsid w:val="0064654E"/>
    <w:rsid w:val="00646A80"/>
    <w:rsid w:val="00646BBF"/>
    <w:rsid w:val="00646C73"/>
    <w:rsid w:val="00646E8B"/>
    <w:rsid w:val="00647427"/>
    <w:rsid w:val="0065081B"/>
    <w:rsid w:val="006509EF"/>
    <w:rsid w:val="00650A9A"/>
    <w:rsid w:val="00650C04"/>
    <w:rsid w:val="00650FC2"/>
    <w:rsid w:val="0065140A"/>
    <w:rsid w:val="006518CC"/>
    <w:rsid w:val="006519E3"/>
    <w:rsid w:val="00651A6A"/>
    <w:rsid w:val="00652268"/>
    <w:rsid w:val="00652390"/>
    <w:rsid w:val="00653882"/>
    <w:rsid w:val="00653B0C"/>
    <w:rsid w:val="0065458E"/>
    <w:rsid w:val="00654941"/>
    <w:rsid w:val="006550D8"/>
    <w:rsid w:val="00655694"/>
    <w:rsid w:val="00655C19"/>
    <w:rsid w:val="00655E53"/>
    <w:rsid w:val="00656182"/>
    <w:rsid w:val="00656FFF"/>
    <w:rsid w:val="00657337"/>
    <w:rsid w:val="006574AE"/>
    <w:rsid w:val="0065786E"/>
    <w:rsid w:val="00660553"/>
    <w:rsid w:val="0066073E"/>
    <w:rsid w:val="00660A9C"/>
    <w:rsid w:val="00660CE6"/>
    <w:rsid w:val="006612EE"/>
    <w:rsid w:val="00661929"/>
    <w:rsid w:val="006622AC"/>
    <w:rsid w:val="00662946"/>
    <w:rsid w:val="006632FA"/>
    <w:rsid w:val="0066396F"/>
    <w:rsid w:val="00664DAE"/>
    <w:rsid w:val="00665574"/>
    <w:rsid w:val="00665676"/>
    <w:rsid w:val="00665C2E"/>
    <w:rsid w:val="00666087"/>
    <w:rsid w:val="00666593"/>
    <w:rsid w:val="00666784"/>
    <w:rsid w:val="006667D5"/>
    <w:rsid w:val="00666906"/>
    <w:rsid w:val="00666B69"/>
    <w:rsid w:val="00666E6D"/>
    <w:rsid w:val="00667160"/>
    <w:rsid w:val="006671BE"/>
    <w:rsid w:val="006704AD"/>
    <w:rsid w:val="006706B8"/>
    <w:rsid w:val="006709BF"/>
    <w:rsid w:val="00671646"/>
    <w:rsid w:val="00671803"/>
    <w:rsid w:val="006723D9"/>
    <w:rsid w:val="00672AA2"/>
    <w:rsid w:val="00672D47"/>
    <w:rsid w:val="00672ED2"/>
    <w:rsid w:val="006738F7"/>
    <w:rsid w:val="00673A4E"/>
    <w:rsid w:val="006743FA"/>
    <w:rsid w:val="00674993"/>
    <w:rsid w:val="00674AE1"/>
    <w:rsid w:val="00674F0C"/>
    <w:rsid w:val="0067549E"/>
    <w:rsid w:val="0067589C"/>
    <w:rsid w:val="00675FA6"/>
    <w:rsid w:val="00676177"/>
    <w:rsid w:val="006763D1"/>
    <w:rsid w:val="0067731F"/>
    <w:rsid w:val="0067786F"/>
    <w:rsid w:val="00677C46"/>
    <w:rsid w:val="0068009C"/>
    <w:rsid w:val="0068060F"/>
    <w:rsid w:val="006808BC"/>
    <w:rsid w:val="00680DEE"/>
    <w:rsid w:val="006813C3"/>
    <w:rsid w:val="0068154D"/>
    <w:rsid w:val="00681810"/>
    <w:rsid w:val="00681F9C"/>
    <w:rsid w:val="00683403"/>
    <w:rsid w:val="006834D9"/>
    <w:rsid w:val="006834E0"/>
    <w:rsid w:val="00683A70"/>
    <w:rsid w:val="006840C2"/>
    <w:rsid w:val="006840FE"/>
    <w:rsid w:val="00684786"/>
    <w:rsid w:val="00684C50"/>
    <w:rsid w:val="006863F6"/>
    <w:rsid w:val="0068641A"/>
    <w:rsid w:val="006869B7"/>
    <w:rsid w:val="006872D7"/>
    <w:rsid w:val="006878A1"/>
    <w:rsid w:val="00687EF2"/>
    <w:rsid w:val="00690206"/>
    <w:rsid w:val="00690FE5"/>
    <w:rsid w:val="0069202B"/>
    <w:rsid w:val="00692247"/>
    <w:rsid w:val="00693175"/>
    <w:rsid w:val="00693F8F"/>
    <w:rsid w:val="00694273"/>
    <w:rsid w:val="0069427E"/>
    <w:rsid w:val="00694613"/>
    <w:rsid w:val="00694A91"/>
    <w:rsid w:val="00694ACB"/>
    <w:rsid w:val="00694E65"/>
    <w:rsid w:val="00694FA0"/>
    <w:rsid w:val="006955D5"/>
    <w:rsid w:val="00695D73"/>
    <w:rsid w:val="006960C4"/>
    <w:rsid w:val="00696404"/>
    <w:rsid w:val="00696C16"/>
    <w:rsid w:val="00697302"/>
    <w:rsid w:val="0069775B"/>
    <w:rsid w:val="006978B2"/>
    <w:rsid w:val="00697BCD"/>
    <w:rsid w:val="006A01D9"/>
    <w:rsid w:val="006A035A"/>
    <w:rsid w:val="006A07FA"/>
    <w:rsid w:val="006A2BD5"/>
    <w:rsid w:val="006A2E2E"/>
    <w:rsid w:val="006A2EDC"/>
    <w:rsid w:val="006A3048"/>
    <w:rsid w:val="006A31DC"/>
    <w:rsid w:val="006A3541"/>
    <w:rsid w:val="006A42D9"/>
    <w:rsid w:val="006A4794"/>
    <w:rsid w:val="006A4A53"/>
    <w:rsid w:val="006A4E79"/>
    <w:rsid w:val="006A5209"/>
    <w:rsid w:val="006A5936"/>
    <w:rsid w:val="006A68C7"/>
    <w:rsid w:val="006A6AF0"/>
    <w:rsid w:val="006A6E46"/>
    <w:rsid w:val="006A75E5"/>
    <w:rsid w:val="006B04BA"/>
    <w:rsid w:val="006B05AC"/>
    <w:rsid w:val="006B09AB"/>
    <w:rsid w:val="006B1070"/>
    <w:rsid w:val="006B1CDD"/>
    <w:rsid w:val="006B202D"/>
    <w:rsid w:val="006B2A18"/>
    <w:rsid w:val="006B35BC"/>
    <w:rsid w:val="006B3721"/>
    <w:rsid w:val="006B3EBD"/>
    <w:rsid w:val="006B484A"/>
    <w:rsid w:val="006B4873"/>
    <w:rsid w:val="006B4F27"/>
    <w:rsid w:val="006B50D7"/>
    <w:rsid w:val="006B5853"/>
    <w:rsid w:val="006B63B1"/>
    <w:rsid w:val="006B65CB"/>
    <w:rsid w:val="006B6722"/>
    <w:rsid w:val="006B68C1"/>
    <w:rsid w:val="006B6CCE"/>
    <w:rsid w:val="006B6EF4"/>
    <w:rsid w:val="006B7210"/>
    <w:rsid w:val="006B7601"/>
    <w:rsid w:val="006B76B0"/>
    <w:rsid w:val="006B7E1C"/>
    <w:rsid w:val="006C0531"/>
    <w:rsid w:val="006C0589"/>
    <w:rsid w:val="006C092A"/>
    <w:rsid w:val="006C0C67"/>
    <w:rsid w:val="006C16E5"/>
    <w:rsid w:val="006C1764"/>
    <w:rsid w:val="006C1E76"/>
    <w:rsid w:val="006C25C8"/>
    <w:rsid w:val="006C2C64"/>
    <w:rsid w:val="006C2FCB"/>
    <w:rsid w:val="006C3152"/>
    <w:rsid w:val="006C36A3"/>
    <w:rsid w:val="006C36F7"/>
    <w:rsid w:val="006C3797"/>
    <w:rsid w:val="006C3A85"/>
    <w:rsid w:val="006C422E"/>
    <w:rsid w:val="006C4383"/>
    <w:rsid w:val="006C43D7"/>
    <w:rsid w:val="006C44B5"/>
    <w:rsid w:val="006C4A95"/>
    <w:rsid w:val="006C4E20"/>
    <w:rsid w:val="006C4E80"/>
    <w:rsid w:val="006C5F99"/>
    <w:rsid w:val="006C631D"/>
    <w:rsid w:val="006C6734"/>
    <w:rsid w:val="006C6A55"/>
    <w:rsid w:val="006C6AD9"/>
    <w:rsid w:val="006C6C5E"/>
    <w:rsid w:val="006C6C62"/>
    <w:rsid w:val="006C6DDC"/>
    <w:rsid w:val="006C77BF"/>
    <w:rsid w:val="006C7989"/>
    <w:rsid w:val="006D0814"/>
    <w:rsid w:val="006D0A9A"/>
    <w:rsid w:val="006D2562"/>
    <w:rsid w:val="006D27FD"/>
    <w:rsid w:val="006D2A89"/>
    <w:rsid w:val="006D2B83"/>
    <w:rsid w:val="006D324C"/>
    <w:rsid w:val="006D36AA"/>
    <w:rsid w:val="006D3B3F"/>
    <w:rsid w:val="006D3E21"/>
    <w:rsid w:val="006D44C7"/>
    <w:rsid w:val="006D4AAF"/>
    <w:rsid w:val="006D4BAD"/>
    <w:rsid w:val="006D568A"/>
    <w:rsid w:val="006D5CBC"/>
    <w:rsid w:val="006D629F"/>
    <w:rsid w:val="006D64E1"/>
    <w:rsid w:val="006D6748"/>
    <w:rsid w:val="006D678F"/>
    <w:rsid w:val="006D697A"/>
    <w:rsid w:val="006D6B13"/>
    <w:rsid w:val="006D6F53"/>
    <w:rsid w:val="006D74FB"/>
    <w:rsid w:val="006D79E9"/>
    <w:rsid w:val="006E0599"/>
    <w:rsid w:val="006E1938"/>
    <w:rsid w:val="006E23CE"/>
    <w:rsid w:val="006E25BF"/>
    <w:rsid w:val="006E2896"/>
    <w:rsid w:val="006E2899"/>
    <w:rsid w:val="006E2B3B"/>
    <w:rsid w:val="006E30F9"/>
    <w:rsid w:val="006E3A76"/>
    <w:rsid w:val="006E3EF9"/>
    <w:rsid w:val="006E4556"/>
    <w:rsid w:val="006E47F5"/>
    <w:rsid w:val="006E5448"/>
    <w:rsid w:val="006E567D"/>
    <w:rsid w:val="006E5C17"/>
    <w:rsid w:val="006E5D5D"/>
    <w:rsid w:val="006E5E92"/>
    <w:rsid w:val="006E6A9F"/>
    <w:rsid w:val="006E7518"/>
    <w:rsid w:val="006E7D1D"/>
    <w:rsid w:val="006E7E27"/>
    <w:rsid w:val="006F007F"/>
    <w:rsid w:val="006F06F9"/>
    <w:rsid w:val="006F07F0"/>
    <w:rsid w:val="006F0A3C"/>
    <w:rsid w:val="006F1160"/>
    <w:rsid w:val="006F1DBE"/>
    <w:rsid w:val="006F210D"/>
    <w:rsid w:val="006F2336"/>
    <w:rsid w:val="006F39C7"/>
    <w:rsid w:val="006F4821"/>
    <w:rsid w:val="006F4C39"/>
    <w:rsid w:val="006F4C68"/>
    <w:rsid w:val="006F50CA"/>
    <w:rsid w:val="006F667D"/>
    <w:rsid w:val="006F6698"/>
    <w:rsid w:val="006F7299"/>
    <w:rsid w:val="006F767C"/>
    <w:rsid w:val="006F78FA"/>
    <w:rsid w:val="006F7E2A"/>
    <w:rsid w:val="00700173"/>
    <w:rsid w:val="007002DA"/>
    <w:rsid w:val="00700383"/>
    <w:rsid w:val="007010BC"/>
    <w:rsid w:val="00701610"/>
    <w:rsid w:val="007020B8"/>
    <w:rsid w:val="007022DA"/>
    <w:rsid w:val="0070283C"/>
    <w:rsid w:val="00702B87"/>
    <w:rsid w:val="00703D40"/>
    <w:rsid w:val="00704454"/>
    <w:rsid w:val="00704478"/>
    <w:rsid w:val="007057B6"/>
    <w:rsid w:val="007075B3"/>
    <w:rsid w:val="0070783B"/>
    <w:rsid w:val="00707992"/>
    <w:rsid w:val="00707E59"/>
    <w:rsid w:val="007102CC"/>
    <w:rsid w:val="00710324"/>
    <w:rsid w:val="00710768"/>
    <w:rsid w:val="0071218A"/>
    <w:rsid w:val="00712A9D"/>
    <w:rsid w:val="00712FA0"/>
    <w:rsid w:val="00713CA3"/>
    <w:rsid w:val="0071403F"/>
    <w:rsid w:val="00714A9F"/>
    <w:rsid w:val="00715419"/>
    <w:rsid w:val="007154B7"/>
    <w:rsid w:val="007154D1"/>
    <w:rsid w:val="0071554E"/>
    <w:rsid w:val="0071593B"/>
    <w:rsid w:val="007161A8"/>
    <w:rsid w:val="00716C23"/>
    <w:rsid w:val="007171F8"/>
    <w:rsid w:val="007202D1"/>
    <w:rsid w:val="00720567"/>
    <w:rsid w:val="00720815"/>
    <w:rsid w:val="00720DA7"/>
    <w:rsid w:val="00720E09"/>
    <w:rsid w:val="00721358"/>
    <w:rsid w:val="007214C7"/>
    <w:rsid w:val="007227FB"/>
    <w:rsid w:val="00722997"/>
    <w:rsid w:val="00722A4F"/>
    <w:rsid w:val="007237C0"/>
    <w:rsid w:val="00724023"/>
    <w:rsid w:val="00724439"/>
    <w:rsid w:val="00724538"/>
    <w:rsid w:val="00724956"/>
    <w:rsid w:val="00724D93"/>
    <w:rsid w:val="0072513A"/>
    <w:rsid w:val="007251B5"/>
    <w:rsid w:val="007251C8"/>
    <w:rsid w:val="007257ED"/>
    <w:rsid w:val="00725DC9"/>
    <w:rsid w:val="00726175"/>
    <w:rsid w:val="007261C7"/>
    <w:rsid w:val="007263B4"/>
    <w:rsid w:val="007265F1"/>
    <w:rsid w:val="00726C68"/>
    <w:rsid w:val="00726C75"/>
    <w:rsid w:val="00727943"/>
    <w:rsid w:val="00727C5E"/>
    <w:rsid w:val="00730F70"/>
    <w:rsid w:val="0073114D"/>
    <w:rsid w:val="00731187"/>
    <w:rsid w:val="00731D61"/>
    <w:rsid w:val="00731DE6"/>
    <w:rsid w:val="007321BA"/>
    <w:rsid w:val="0073238C"/>
    <w:rsid w:val="007325A3"/>
    <w:rsid w:val="00732762"/>
    <w:rsid w:val="00732B0B"/>
    <w:rsid w:val="00732E64"/>
    <w:rsid w:val="00733473"/>
    <w:rsid w:val="00733AAF"/>
    <w:rsid w:val="00733CD4"/>
    <w:rsid w:val="00734546"/>
    <w:rsid w:val="00734B22"/>
    <w:rsid w:val="00734DCD"/>
    <w:rsid w:val="00734F28"/>
    <w:rsid w:val="00735104"/>
    <w:rsid w:val="00735320"/>
    <w:rsid w:val="00735629"/>
    <w:rsid w:val="00735983"/>
    <w:rsid w:val="00735D19"/>
    <w:rsid w:val="00736707"/>
    <w:rsid w:val="0073765A"/>
    <w:rsid w:val="00737737"/>
    <w:rsid w:val="007379B8"/>
    <w:rsid w:val="00737D4A"/>
    <w:rsid w:val="00740A13"/>
    <w:rsid w:val="00740F25"/>
    <w:rsid w:val="007412F1"/>
    <w:rsid w:val="00741B1B"/>
    <w:rsid w:val="00741E56"/>
    <w:rsid w:val="00742000"/>
    <w:rsid w:val="007421E8"/>
    <w:rsid w:val="0074250F"/>
    <w:rsid w:val="0074265A"/>
    <w:rsid w:val="00743287"/>
    <w:rsid w:val="0074452F"/>
    <w:rsid w:val="007445C2"/>
    <w:rsid w:val="0074460D"/>
    <w:rsid w:val="007449FF"/>
    <w:rsid w:val="007453B4"/>
    <w:rsid w:val="00745657"/>
    <w:rsid w:val="00745C86"/>
    <w:rsid w:val="00745FFE"/>
    <w:rsid w:val="00746343"/>
    <w:rsid w:val="00746C86"/>
    <w:rsid w:val="00746DBE"/>
    <w:rsid w:val="00746F5F"/>
    <w:rsid w:val="00747984"/>
    <w:rsid w:val="00747BA8"/>
    <w:rsid w:val="00750082"/>
    <w:rsid w:val="0075066E"/>
    <w:rsid w:val="007508FF"/>
    <w:rsid w:val="0075133F"/>
    <w:rsid w:val="007515CD"/>
    <w:rsid w:val="007519F3"/>
    <w:rsid w:val="00751D21"/>
    <w:rsid w:val="0075229C"/>
    <w:rsid w:val="00753683"/>
    <w:rsid w:val="00753BD2"/>
    <w:rsid w:val="00753C02"/>
    <w:rsid w:val="0075403C"/>
    <w:rsid w:val="00755450"/>
    <w:rsid w:val="007558C0"/>
    <w:rsid w:val="007559DF"/>
    <w:rsid w:val="00755AEB"/>
    <w:rsid w:val="00756078"/>
    <w:rsid w:val="00756208"/>
    <w:rsid w:val="007568D8"/>
    <w:rsid w:val="00756DD2"/>
    <w:rsid w:val="00757182"/>
    <w:rsid w:val="0075761D"/>
    <w:rsid w:val="00757836"/>
    <w:rsid w:val="00757BB0"/>
    <w:rsid w:val="0076021D"/>
    <w:rsid w:val="00760CB0"/>
    <w:rsid w:val="007610DD"/>
    <w:rsid w:val="0076142E"/>
    <w:rsid w:val="00761777"/>
    <w:rsid w:val="00761F39"/>
    <w:rsid w:val="00761F6A"/>
    <w:rsid w:val="007628DA"/>
    <w:rsid w:val="00762A87"/>
    <w:rsid w:val="00762B3D"/>
    <w:rsid w:val="0076300C"/>
    <w:rsid w:val="00763B56"/>
    <w:rsid w:val="00763CA3"/>
    <w:rsid w:val="00763E2D"/>
    <w:rsid w:val="00764729"/>
    <w:rsid w:val="00764A11"/>
    <w:rsid w:val="00764A21"/>
    <w:rsid w:val="00764E01"/>
    <w:rsid w:val="0076619E"/>
    <w:rsid w:val="00766472"/>
    <w:rsid w:val="00766C83"/>
    <w:rsid w:val="00767CE3"/>
    <w:rsid w:val="007700A3"/>
    <w:rsid w:val="00770788"/>
    <w:rsid w:val="00771B07"/>
    <w:rsid w:val="00772ABA"/>
    <w:rsid w:val="00772BED"/>
    <w:rsid w:val="00772EDE"/>
    <w:rsid w:val="00773D05"/>
    <w:rsid w:val="0077467C"/>
    <w:rsid w:val="00774F6E"/>
    <w:rsid w:val="0077502B"/>
    <w:rsid w:val="007754AE"/>
    <w:rsid w:val="00775ACE"/>
    <w:rsid w:val="00775ADF"/>
    <w:rsid w:val="00775E00"/>
    <w:rsid w:val="00777255"/>
    <w:rsid w:val="007776D4"/>
    <w:rsid w:val="007802FD"/>
    <w:rsid w:val="007803EC"/>
    <w:rsid w:val="00780460"/>
    <w:rsid w:val="007807F0"/>
    <w:rsid w:val="0078094C"/>
    <w:rsid w:val="0078169C"/>
    <w:rsid w:val="0078196B"/>
    <w:rsid w:val="00782089"/>
    <w:rsid w:val="007821C0"/>
    <w:rsid w:val="007822F4"/>
    <w:rsid w:val="007824EB"/>
    <w:rsid w:val="00782C5D"/>
    <w:rsid w:val="00782C86"/>
    <w:rsid w:val="00783B4F"/>
    <w:rsid w:val="00783D5E"/>
    <w:rsid w:val="0078448B"/>
    <w:rsid w:val="00784F63"/>
    <w:rsid w:val="0078531C"/>
    <w:rsid w:val="007855B6"/>
    <w:rsid w:val="007855E8"/>
    <w:rsid w:val="007857EC"/>
    <w:rsid w:val="00785D16"/>
    <w:rsid w:val="00786334"/>
    <w:rsid w:val="00786735"/>
    <w:rsid w:val="007867F9"/>
    <w:rsid w:val="00786C54"/>
    <w:rsid w:val="00786E1B"/>
    <w:rsid w:val="00787226"/>
    <w:rsid w:val="0078749B"/>
    <w:rsid w:val="0078765D"/>
    <w:rsid w:val="00787C93"/>
    <w:rsid w:val="00787FCF"/>
    <w:rsid w:val="00790320"/>
    <w:rsid w:val="00790425"/>
    <w:rsid w:val="007907CF"/>
    <w:rsid w:val="00791589"/>
    <w:rsid w:val="0079196F"/>
    <w:rsid w:val="0079199D"/>
    <w:rsid w:val="007922E6"/>
    <w:rsid w:val="007926A2"/>
    <w:rsid w:val="00793015"/>
    <w:rsid w:val="00793534"/>
    <w:rsid w:val="007938C9"/>
    <w:rsid w:val="00793E6A"/>
    <w:rsid w:val="00794060"/>
    <w:rsid w:val="00794123"/>
    <w:rsid w:val="00794860"/>
    <w:rsid w:val="007948F2"/>
    <w:rsid w:val="00795249"/>
    <w:rsid w:val="00795A74"/>
    <w:rsid w:val="00795E2A"/>
    <w:rsid w:val="00795F9C"/>
    <w:rsid w:val="007964F6"/>
    <w:rsid w:val="00796668"/>
    <w:rsid w:val="00797014"/>
    <w:rsid w:val="007A0245"/>
    <w:rsid w:val="007A02F0"/>
    <w:rsid w:val="007A09DB"/>
    <w:rsid w:val="007A0A4B"/>
    <w:rsid w:val="007A0EAF"/>
    <w:rsid w:val="007A12E5"/>
    <w:rsid w:val="007A189F"/>
    <w:rsid w:val="007A1B85"/>
    <w:rsid w:val="007A1CE3"/>
    <w:rsid w:val="007A2420"/>
    <w:rsid w:val="007A2588"/>
    <w:rsid w:val="007A325E"/>
    <w:rsid w:val="007A3269"/>
    <w:rsid w:val="007A37F3"/>
    <w:rsid w:val="007A5588"/>
    <w:rsid w:val="007A626C"/>
    <w:rsid w:val="007A676F"/>
    <w:rsid w:val="007A6A84"/>
    <w:rsid w:val="007A7C3D"/>
    <w:rsid w:val="007A7D33"/>
    <w:rsid w:val="007B1A33"/>
    <w:rsid w:val="007B240E"/>
    <w:rsid w:val="007B2673"/>
    <w:rsid w:val="007B363F"/>
    <w:rsid w:val="007B39DA"/>
    <w:rsid w:val="007B3B87"/>
    <w:rsid w:val="007B4BF5"/>
    <w:rsid w:val="007B4FAC"/>
    <w:rsid w:val="007B5259"/>
    <w:rsid w:val="007B5A9A"/>
    <w:rsid w:val="007B5C50"/>
    <w:rsid w:val="007B5FC9"/>
    <w:rsid w:val="007B60E7"/>
    <w:rsid w:val="007B6966"/>
    <w:rsid w:val="007B7406"/>
    <w:rsid w:val="007B77D6"/>
    <w:rsid w:val="007C067A"/>
    <w:rsid w:val="007C1395"/>
    <w:rsid w:val="007C13F4"/>
    <w:rsid w:val="007C154A"/>
    <w:rsid w:val="007C15BE"/>
    <w:rsid w:val="007C161A"/>
    <w:rsid w:val="007C18EA"/>
    <w:rsid w:val="007C1D4A"/>
    <w:rsid w:val="007C1E5E"/>
    <w:rsid w:val="007C248F"/>
    <w:rsid w:val="007C273B"/>
    <w:rsid w:val="007C2751"/>
    <w:rsid w:val="007C2D4F"/>
    <w:rsid w:val="007C30A0"/>
    <w:rsid w:val="007C310A"/>
    <w:rsid w:val="007C33E2"/>
    <w:rsid w:val="007C378C"/>
    <w:rsid w:val="007C3B43"/>
    <w:rsid w:val="007C3C1D"/>
    <w:rsid w:val="007C3F26"/>
    <w:rsid w:val="007C5C7D"/>
    <w:rsid w:val="007C6597"/>
    <w:rsid w:val="007C6638"/>
    <w:rsid w:val="007C6FBC"/>
    <w:rsid w:val="007C71EF"/>
    <w:rsid w:val="007C77A6"/>
    <w:rsid w:val="007C7CD4"/>
    <w:rsid w:val="007D0A1F"/>
    <w:rsid w:val="007D0BBE"/>
    <w:rsid w:val="007D15EC"/>
    <w:rsid w:val="007D15F2"/>
    <w:rsid w:val="007D185C"/>
    <w:rsid w:val="007D2028"/>
    <w:rsid w:val="007D24D1"/>
    <w:rsid w:val="007D2561"/>
    <w:rsid w:val="007D2941"/>
    <w:rsid w:val="007D2DC2"/>
    <w:rsid w:val="007D3946"/>
    <w:rsid w:val="007D3DF7"/>
    <w:rsid w:val="007D4B98"/>
    <w:rsid w:val="007D50BF"/>
    <w:rsid w:val="007D51DE"/>
    <w:rsid w:val="007D5251"/>
    <w:rsid w:val="007D62E8"/>
    <w:rsid w:val="007D6595"/>
    <w:rsid w:val="007D6665"/>
    <w:rsid w:val="007D6E52"/>
    <w:rsid w:val="007D6FF7"/>
    <w:rsid w:val="007D70ED"/>
    <w:rsid w:val="007D727D"/>
    <w:rsid w:val="007D799E"/>
    <w:rsid w:val="007E0184"/>
    <w:rsid w:val="007E030D"/>
    <w:rsid w:val="007E0AB9"/>
    <w:rsid w:val="007E0F1B"/>
    <w:rsid w:val="007E14A4"/>
    <w:rsid w:val="007E18C6"/>
    <w:rsid w:val="007E1C3A"/>
    <w:rsid w:val="007E1C4C"/>
    <w:rsid w:val="007E21B3"/>
    <w:rsid w:val="007E233D"/>
    <w:rsid w:val="007E23A8"/>
    <w:rsid w:val="007E3085"/>
    <w:rsid w:val="007E3BEB"/>
    <w:rsid w:val="007E3C03"/>
    <w:rsid w:val="007E4948"/>
    <w:rsid w:val="007E4A2D"/>
    <w:rsid w:val="007E4BDF"/>
    <w:rsid w:val="007E4C50"/>
    <w:rsid w:val="007E5656"/>
    <w:rsid w:val="007E5806"/>
    <w:rsid w:val="007E5EC0"/>
    <w:rsid w:val="007E6262"/>
    <w:rsid w:val="007E6C96"/>
    <w:rsid w:val="007E6DD9"/>
    <w:rsid w:val="007E6EDA"/>
    <w:rsid w:val="007E705F"/>
    <w:rsid w:val="007E71F8"/>
    <w:rsid w:val="007E7426"/>
    <w:rsid w:val="007E7BBF"/>
    <w:rsid w:val="007E7CD9"/>
    <w:rsid w:val="007E7CEC"/>
    <w:rsid w:val="007E7D54"/>
    <w:rsid w:val="007F0085"/>
    <w:rsid w:val="007F0441"/>
    <w:rsid w:val="007F0635"/>
    <w:rsid w:val="007F0B04"/>
    <w:rsid w:val="007F0BA3"/>
    <w:rsid w:val="007F0C31"/>
    <w:rsid w:val="007F0CE0"/>
    <w:rsid w:val="007F0E3F"/>
    <w:rsid w:val="007F17B6"/>
    <w:rsid w:val="007F1954"/>
    <w:rsid w:val="007F1D68"/>
    <w:rsid w:val="007F1F66"/>
    <w:rsid w:val="007F24B2"/>
    <w:rsid w:val="007F26C7"/>
    <w:rsid w:val="007F2884"/>
    <w:rsid w:val="007F32BF"/>
    <w:rsid w:val="007F390B"/>
    <w:rsid w:val="007F3B9C"/>
    <w:rsid w:val="007F41D0"/>
    <w:rsid w:val="007F49AB"/>
    <w:rsid w:val="007F535E"/>
    <w:rsid w:val="007F5BB4"/>
    <w:rsid w:val="007F6226"/>
    <w:rsid w:val="007F6310"/>
    <w:rsid w:val="007F646A"/>
    <w:rsid w:val="007F6C88"/>
    <w:rsid w:val="007F754E"/>
    <w:rsid w:val="007F7B18"/>
    <w:rsid w:val="007F7D0B"/>
    <w:rsid w:val="008003E9"/>
    <w:rsid w:val="0080078F"/>
    <w:rsid w:val="00800883"/>
    <w:rsid w:val="00800F01"/>
    <w:rsid w:val="00800F92"/>
    <w:rsid w:val="00801AB4"/>
    <w:rsid w:val="00801B22"/>
    <w:rsid w:val="00802142"/>
    <w:rsid w:val="00802254"/>
    <w:rsid w:val="008026DA"/>
    <w:rsid w:val="008030AB"/>
    <w:rsid w:val="008034DB"/>
    <w:rsid w:val="00803809"/>
    <w:rsid w:val="00803E5B"/>
    <w:rsid w:val="00804253"/>
    <w:rsid w:val="00804B12"/>
    <w:rsid w:val="00804B82"/>
    <w:rsid w:val="00805561"/>
    <w:rsid w:val="008056A3"/>
    <w:rsid w:val="0080574E"/>
    <w:rsid w:val="008065F0"/>
    <w:rsid w:val="00806601"/>
    <w:rsid w:val="00806DA7"/>
    <w:rsid w:val="0080715E"/>
    <w:rsid w:val="0080730B"/>
    <w:rsid w:val="008076E1"/>
    <w:rsid w:val="008077AD"/>
    <w:rsid w:val="00807D1F"/>
    <w:rsid w:val="00810315"/>
    <w:rsid w:val="00810752"/>
    <w:rsid w:val="008108BA"/>
    <w:rsid w:val="00810958"/>
    <w:rsid w:val="00811466"/>
    <w:rsid w:val="00811DA6"/>
    <w:rsid w:val="00811FF4"/>
    <w:rsid w:val="0081219B"/>
    <w:rsid w:val="00812431"/>
    <w:rsid w:val="0081306B"/>
    <w:rsid w:val="008138F9"/>
    <w:rsid w:val="00813B5F"/>
    <w:rsid w:val="008141B7"/>
    <w:rsid w:val="0081440C"/>
    <w:rsid w:val="00814963"/>
    <w:rsid w:val="00814BDE"/>
    <w:rsid w:val="008154F2"/>
    <w:rsid w:val="0081593C"/>
    <w:rsid w:val="008171EE"/>
    <w:rsid w:val="00817F8C"/>
    <w:rsid w:val="008208E6"/>
    <w:rsid w:val="00820FC8"/>
    <w:rsid w:val="008222A4"/>
    <w:rsid w:val="00822A62"/>
    <w:rsid w:val="0082411C"/>
    <w:rsid w:val="00824C29"/>
    <w:rsid w:val="00824E85"/>
    <w:rsid w:val="00825C51"/>
    <w:rsid w:val="00825C77"/>
    <w:rsid w:val="00825F45"/>
    <w:rsid w:val="00826143"/>
    <w:rsid w:val="00826263"/>
    <w:rsid w:val="0082664A"/>
    <w:rsid w:val="008276E4"/>
    <w:rsid w:val="00827C7A"/>
    <w:rsid w:val="008319D0"/>
    <w:rsid w:val="00831CDC"/>
    <w:rsid w:val="00831EAE"/>
    <w:rsid w:val="0083244C"/>
    <w:rsid w:val="008325CD"/>
    <w:rsid w:val="00833770"/>
    <w:rsid w:val="00833F28"/>
    <w:rsid w:val="00834C24"/>
    <w:rsid w:val="00834D6A"/>
    <w:rsid w:val="00835395"/>
    <w:rsid w:val="00835B5F"/>
    <w:rsid w:val="008361EA"/>
    <w:rsid w:val="008368DD"/>
    <w:rsid w:val="00836A4D"/>
    <w:rsid w:val="008371EA"/>
    <w:rsid w:val="00840089"/>
    <w:rsid w:val="0084040E"/>
    <w:rsid w:val="00841C99"/>
    <w:rsid w:val="0084204C"/>
    <w:rsid w:val="0084228C"/>
    <w:rsid w:val="0084262C"/>
    <w:rsid w:val="008428D6"/>
    <w:rsid w:val="00843EF6"/>
    <w:rsid w:val="00843F2F"/>
    <w:rsid w:val="00844D30"/>
    <w:rsid w:val="00844DF4"/>
    <w:rsid w:val="00845EE9"/>
    <w:rsid w:val="008460C4"/>
    <w:rsid w:val="008462C3"/>
    <w:rsid w:val="00846336"/>
    <w:rsid w:val="008464C8"/>
    <w:rsid w:val="00846C28"/>
    <w:rsid w:val="0084726F"/>
    <w:rsid w:val="00847DC7"/>
    <w:rsid w:val="008502D3"/>
    <w:rsid w:val="0085089F"/>
    <w:rsid w:val="00850991"/>
    <w:rsid w:val="008509A1"/>
    <w:rsid w:val="00850DB7"/>
    <w:rsid w:val="00851390"/>
    <w:rsid w:val="00851553"/>
    <w:rsid w:val="008515ED"/>
    <w:rsid w:val="0085257D"/>
    <w:rsid w:val="00853332"/>
    <w:rsid w:val="0085342F"/>
    <w:rsid w:val="00853761"/>
    <w:rsid w:val="008537FE"/>
    <w:rsid w:val="00853A6B"/>
    <w:rsid w:val="00853EE9"/>
    <w:rsid w:val="00854241"/>
    <w:rsid w:val="00854912"/>
    <w:rsid w:val="008549BA"/>
    <w:rsid w:val="00854F15"/>
    <w:rsid w:val="00855268"/>
    <w:rsid w:val="0085624C"/>
    <w:rsid w:val="00856DD1"/>
    <w:rsid w:val="0085751E"/>
    <w:rsid w:val="00857A3B"/>
    <w:rsid w:val="00857AE8"/>
    <w:rsid w:val="00857D9C"/>
    <w:rsid w:val="00857E95"/>
    <w:rsid w:val="00860007"/>
    <w:rsid w:val="0086026A"/>
    <w:rsid w:val="0086057D"/>
    <w:rsid w:val="008607AB"/>
    <w:rsid w:val="0086104B"/>
    <w:rsid w:val="00861711"/>
    <w:rsid w:val="00861D09"/>
    <w:rsid w:val="008621C0"/>
    <w:rsid w:val="00862ABF"/>
    <w:rsid w:val="00862F55"/>
    <w:rsid w:val="00863410"/>
    <w:rsid w:val="00863788"/>
    <w:rsid w:val="00863E71"/>
    <w:rsid w:val="00863E8D"/>
    <w:rsid w:val="00864276"/>
    <w:rsid w:val="0086461F"/>
    <w:rsid w:val="008646CA"/>
    <w:rsid w:val="008647A7"/>
    <w:rsid w:val="008649D7"/>
    <w:rsid w:val="00864C4A"/>
    <w:rsid w:val="00864DAA"/>
    <w:rsid w:val="00865424"/>
    <w:rsid w:val="00865C62"/>
    <w:rsid w:val="008662BD"/>
    <w:rsid w:val="008663D5"/>
    <w:rsid w:val="008674F2"/>
    <w:rsid w:val="0086756D"/>
    <w:rsid w:val="00867572"/>
    <w:rsid w:val="00867655"/>
    <w:rsid w:val="008678E1"/>
    <w:rsid w:val="00867A86"/>
    <w:rsid w:val="008702B9"/>
    <w:rsid w:val="00870335"/>
    <w:rsid w:val="00870593"/>
    <w:rsid w:val="00871169"/>
    <w:rsid w:val="008714D6"/>
    <w:rsid w:val="00871A6B"/>
    <w:rsid w:val="00871AC5"/>
    <w:rsid w:val="008734E7"/>
    <w:rsid w:val="00873975"/>
    <w:rsid w:val="00873EE6"/>
    <w:rsid w:val="008749EA"/>
    <w:rsid w:val="0087516A"/>
    <w:rsid w:val="0087546A"/>
    <w:rsid w:val="008756DE"/>
    <w:rsid w:val="008759DD"/>
    <w:rsid w:val="00876000"/>
    <w:rsid w:val="00876D9B"/>
    <w:rsid w:val="0087723D"/>
    <w:rsid w:val="0087735B"/>
    <w:rsid w:val="008777F9"/>
    <w:rsid w:val="00877BB3"/>
    <w:rsid w:val="00877D4B"/>
    <w:rsid w:val="00877EED"/>
    <w:rsid w:val="00877EF5"/>
    <w:rsid w:val="00880037"/>
    <w:rsid w:val="0088045B"/>
    <w:rsid w:val="008804BE"/>
    <w:rsid w:val="00880A8C"/>
    <w:rsid w:val="008827FE"/>
    <w:rsid w:val="008836E9"/>
    <w:rsid w:val="008839D2"/>
    <w:rsid w:val="008839E4"/>
    <w:rsid w:val="0088419B"/>
    <w:rsid w:val="0088473A"/>
    <w:rsid w:val="00884995"/>
    <w:rsid w:val="00884CF0"/>
    <w:rsid w:val="00884FAA"/>
    <w:rsid w:val="00884FEE"/>
    <w:rsid w:val="00885762"/>
    <w:rsid w:val="00885764"/>
    <w:rsid w:val="00886A7F"/>
    <w:rsid w:val="008870EE"/>
    <w:rsid w:val="00887CD7"/>
    <w:rsid w:val="00887E18"/>
    <w:rsid w:val="0089011A"/>
    <w:rsid w:val="008901E3"/>
    <w:rsid w:val="008903A8"/>
    <w:rsid w:val="008912B5"/>
    <w:rsid w:val="00891446"/>
    <w:rsid w:val="00891992"/>
    <w:rsid w:val="00891D2B"/>
    <w:rsid w:val="00892236"/>
    <w:rsid w:val="00892260"/>
    <w:rsid w:val="00892764"/>
    <w:rsid w:val="008929F1"/>
    <w:rsid w:val="00892DC4"/>
    <w:rsid w:val="00892F42"/>
    <w:rsid w:val="00892F71"/>
    <w:rsid w:val="00893331"/>
    <w:rsid w:val="008934A1"/>
    <w:rsid w:val="0089401B"/>
    <w:rsid w:val="008944FF"/>
    <w:rsid w:val="00894670"/>
    <w:rsid w:val="0089483F"/>
    <w:rsid w:val="00894AAF"/>
    <w:rsid w:val="00894C3F"/>
    <w:rsid w:val="00894F1E"/>
    <w:rsid w:val="00895C70"/>
    <w:rsid w:val="00895D0A"/>
    <w:rsid w:val="00895D86"/>
    <w:rsid w:val="00895E2D"/>
    <w:rsid w:val="00895F06"/>
    <w:rsid w:val="0089645D"/>
    <w:rsid w:val="00896973"/>
    <w:rsid w:val="00896E24"/>
    <w:rsid w:val="008978EA"/>
    <w:rsid w:val="008A0716"/>
    <w:rsid w:val="008A0DD6"/>
    <w:rsid w:val="008A1C57"/>
    <w:rsid w:val="008A2813"/>
    <w:rsid w:val="008A2857"/>
    <w:rsid w:val="008A2E81"/>
    <w:rsid w:val="008A35BB"/>
    <w:rsid w:val="008A38F5"/>
    <w:rsid w:val="008A3DBD"/>
    <w:rsid w:val="008A3F31"/>
    <w:rsid w:val="008A4A3D"/>
    <w:rsid w:val="008A543A"/>
    <w:rsid w:val="008A6595"/>
    <w:rsid w:val="008A6809"/>
    <w:rsid w:val="008A7AC4"/>
    <w:rsid w:val="008B03F4"/>
    <w:rsid w:val="008B07F1"/>
    <w:rsid w:val="008B09E6"/>
    <w:rsid w:val="008B0CC4"/>
    <w:rsid w:val="008B10B1"/>
    <w:rsid w:val="008B1DCC"/>
    <w:rsid w:val="008B1EA8"/>
    <w:rsid w:val="008B2AAC"/>
    <w:rsid w:val="008B2E14"/>
    <w:rsid w:val="008B2F4A"/>
    <w:rsid w:val="008B3C02"/>
    <w:rsid w:val="008B3C07"/>
    <w:rsid w:val="008B3E5F"/>
    <w:rsid w:val="008B4418"/>
    <w:rsid w:val="008B498C"/>
    <w:rsid w:val="008B4DE1"/>
    <w:rsid w:val="008B533E"/>
    <w:rsid w:val="008B55A6"/>
    <w:rsid w:val="008B5C9C"/>
    <w:rsid w:val="008B605C"/>
    <w:rsid w:val="008B6BD8"/>
    <w:rsid w:val="008B71FC"/>
    <w:rsid w:val="008B7214"/>
    <w:rsid w:val="008B73E3"/>
    <w:rsid w:val="008B764A"/>
    <w:rsid w:val="008B7985"/>
    <w:rsid w:val="008B7D8B"/>
    <w:rsid w:val="008C0122"/>
    <w:rsid w:val="008C0A14"/>
    <w:rsid w:val="008C0B09"/>
    <w:rsid w:val="008C0F3F"/>
    <w:rsid w:val="008C15CB"/>
    <w:rsid w:val="008C1BD0"/>
    <w:rsid w:val="008C34D3"/>
    <w:rsid w:val="008C352E"/>
    <w:rsid w:val="008C3E95"/>
    <w:rsid w:val="008C48DC"/>
    <w:rsid w:val="008C4B02"/>
    <w:rsid w:val="008C4F8D"/>
    <w:rsid w:val="008C5004"/>
    <w:rsid w:val="008C5847"/>
    <w:rsid w:val="008C593C"/>
    <w:rsid w:val="008C5E86"/>
    <w:rsid w:val="008C660A"/>
    <w:rsid w:val="008C68CA"/>
    <w:rsid w:val="008C6D9F"/>
    <w:rsid w:val="008C6EE7"/>
    <w:rsid w:val="008C70CB"/>
    <w:rsid w:val="008C715A"/>
    <w:rsid w:val="008C7316"/>
    <w:rsid w:val="008C7424"/>
    <w:rsid w:val="008C7434"/>
    <w:rsid w:val="008C7DAB"/>
    <w:rsid w:val="008D029B"/>
    <w:rsid w:val="008D1520"/>
    <w:rsid w:val="008D1690"/>
    <w:rsid w:val="008D1E00"/>
    <w:rsid w:val="008D2A08"/>
    <w:rsid w:val="008D2B50"/>
    <w:rsid w:val="008D2F76"/>
    <w:rsid w:val="008D33F4"/>
    <w:rsid w:val="008D3E67"/>
    <w:rsid w:val="008D44EF"/>
    <w:rsid w:val="008D6219"/>
    <w:rsid w:val="008D628D"/>
    <w:rsid w:val="008D6361"/>
    <w:rsid w:val="008D666C"/>
    <w:rsid w:val="008D6677"/>
    <w:rsid w:val="008D68A5"/>
    <w:rsid w:val="008D6ECB"/>
    <w:rsid w:val="008D6F78"/>
    <w:rsid w:val="008D7602"/>
    <w:rsid w:val="008D7CC8"/>
    <w:rsid w:val="008E013F"/>
    <w:rsid w:val="008E0BA6"/>
    <w:rsid w:val="008E132D"/>
    <w:rsid w:val="008E250F"/>
    <w:rsid w:val="008E29B0"/>
    <w:rsid w:val="008E2AED"/>
    <w:rsid w:val="008E2D41"/>
    <w:rsid w:val="008E2E57"/>
    <w:rsid w:val="008E3B01"/>
    <w:rsid w:val="008E3DC2"/>
    <w:rsid w:val="008E4238"/>
    <w:rsid w:val="008E439E"/>
    <w:rsid w:val="008E43CD"/>
    <w:rsid w:val="008E4402"/>
    <w:rsid w:val="008E4CB2"/>
    <w:rsid w:val="008E53CF"/>
    <w:rsid w:val="008E54F4"/>
    <w:rsid w:val="008E6152"/>
    <w:rsid w:val="008E6A17"/>
    <w:rsid w:val="008E7388"/>
    <w:rsid w:val="008E771D"/>
    <w:rsid w:val="008E7958"/>
    <w:rsid w:val="008E7CBF"/>
    <w:rsid w:val="008F0364"/>
    <w:rsid w:val="008F04FA"/>
    <w:rsid w:val="008F09AD"/>
    <w:rsid w:val="008F0C8D"/>
    <w:rsid w:val="008F1072"/>
    <w:rsid w:val="008F1BFA"/>
    <w:rsid w:val="008F1C18"/>
    <w:rsid w:val="008F1CDB"/>
    <w:rsid w:val="008F1D69"/>
    <w:rsid w:val="008F2068"/>
    <w:rsid w:val="008F2300"/>
    <w:rsid w:val="008F25DA"/>
    <w:rsid w:val="008F26BA"/>
    <w:rsid w:val="008F2E69"/>
    <w:rsid w:val="008F2FA8"/>
    <w:rsid w:val="008F36F6"/>
    <w:rsid w:val="008F384F"/>
    <w:rsid w:val="008F3A23"/>
    <w:rsid w:val="008F3D9F"/>
    <w:rsid w:val="008F4498"/>
    <w:rsid w:val="008F44D9"/>
    <w:rsid w:val="008F450E"/>
    <w:rsid w:val="008F45E0"/>
    <w:rsid w:val="008F4EC3"/>
    <w:rsid w:val="008F55BE"/>
    <w:rsid w:val="008F58AE"/>
    <w:rsid w:val="008F6947"/>
    <w:rsid w:val="008F6BB4"/>
    <w:rsid w:val="008F75EC"/>
    <w:rsid w:val="008F77C4"/>
    <w:rsid w:val="008F7DDB"/>
    <w:rsid w:val="009006E8"/>
    <w:rsid w:val="0090078B"/>
    <w:rsid w:val="009010D2"/>
    <w:rsid w:val="009012AC"/>
    <w:rsid w:val="00901766"/>
    <w:rsid w:val="00901C9F"/>
    <w:rsid w:val="009022C5"/>
    <w:rsid w:val="009029B7"/>
    <w:rsid w:val="00903847"/>
    <w:rsid w:val="0090396F"/>
    <w:rsid w:val="00903DB9"/>
    <w:rsid w:val="00904156"/>
    <w:rsid w:val="00904D31"/>
    <w:rsid w:val="00904D86"/>
    <w:rsid w:val="00905100"/>
    <w:rsid w:val="0090532B"/>
    <w:rsid w:val="00905388"/>
    <w:rsid w:val="00905CD2"/>
    <w:rsid w:val="0090670B"/>
    <w:rsid w:val="009068DC"/>
    <w:rsid w:val="00906DBE"/>
    <w:rsid w:val="00906EBE"/>
    <w:rsid w:val="0090752A"/>
    <w:rsid w:val="00907A06"/>
    <w:rsid w:val="00910B51"/>
    <w:rsid w:val="009111EF"/>
    <w:rsid w:val="0091138D"/>
    <w:rsid w:val="009115AC"/>
    <w:rsid w:val="00911613"/>
    <w:rsid w:val="009117D5"/>
    <w:rsid w:val="00911D56"/>
    <w:rsid w:val="009121C5"/>
    <w:rsid w:val="0091253C"/>
    <w:rsid w:val="00912866"/>
    <w:rsid w:val="00913151"/>
    <w:rsid w:val="00914E16"/>
    <w:rsid w:val="00915E02"/>
    <w:rsid w:val="00916547"/>
    <w:rsid w:val="00916A7A"/>
    <w:rsid w:val="0091733C"/>
    <w:rsid w:val="00917457"/>
    <w:rsid w:val="009175F4"/>
    <w:rsid w:val="00917A23"/>
    <w:rsid w:val="00917C2A"/>
    <w:rsid w:val="00917CF9"/>
    <w:rsid w:val="00917D19"/>
    <w:rsid w:val="00917DD1"/>
    <w:rsid w:val="00920008"/>
    <w:rsid w:val="0092016D"/>
    <w:rsid w:val="009206CE"/>
    <w:rsid w:val="00920A93"/>
    <w:rsid w:val="0092131F"/>
    <w:rsid w:val="00922F07"/>
    <w:rsid w:val="00922F4C"/>
    <w:rsid w:val="00923CDA"/>
    <w:rsid w:val="009246AB"/>
    <w:rsid w:val="00924E98"/>
    <w:rsid w:val="00924FAB"/>
    <w:rsid w:val="00925CDE"/>
    <w:rsid w:val="00925FA9"/>
    <w:rsid w:val="009269F5"/>
    <w:rsid w:val="00926C5C"/>
    <w:rsid w:val="00926C86"/>
    <w:rsid w:val="00927056"/>
    <w:rsid w:val="00927531"/>
    <w:rsid w:val="00927CA7"/>
    <w:rsid w:val="0093005C"/>
    <w:rsid w:val="009304B0"/>
    <w:rsid w:val="0093081B"/>
    <w:rsid w:val="00930894"/>
    <w:rsid w:val="00930A8D"/>
    <w:rsid w:val="0093135A"/>
    <w:rsid w:val="00931800"/>
    <w:rsid w:val="00931A77"/>
    <w:rsid w:val="00932353"/>
    <w:rsid w:val="00932949"/>
    <w:rsid w:val="00932B0C"/>
    <w:rsid w:val="00933189"/>
    <w:rsid w:val="00933653"/>
    <w:rsid w:val="009339DD"/>
    <w:rsid w:val="00933C2E"/>
    <w:rsid w:val="00933E15"/>
    <w:rsid w:val="00934D5C"/>
    <w:rsid w:val="00934EFD"/>
    <w:rsid w:val="00934FEC"/>
    <w:rsid w:val="00935B98"/>
    <w:rsid w:val="00935C06"/>
    <w:rsid w:val="00935C3F"/>
    <w:rsid w:val="0093605A"/>
    <w:rsid w:val="009361DC"/>
    <w:rsid w:val="00936EF7"/>
    <w:rsid w:val="009374F4"/>
    <w:rsid w:val="0093783B"/>
    <w:rsid w:val="00937B03"/>
    <w:rsid w:val="00937E25"/>
    <w:rsid w:val="00937F58"/>
    <w:rsid w:val="009408FD"/>
    <w:rsid w:val="00941BE2"/>
    <w:rsid w:val="00942A84"/>
    <w:rsid w:val="00942B4E"/>
    <w:rsid w:val="00942B7F"/>
    <w:rsid w:val="00943A68"/>
    <w:rsid w:val="00943CE1"/>
    <w:rsid w:val="00944181"/>
    <w:rsid w:val="009445E2"/>
    <w:rsid w:val="00944E3E"/>
    <w:rsid w:val="009451E2"/>
    <w:rsid w:val="009455EE"/>
    <w:rsid w:val="00945A30"/>
    <w:rsid w:val="00946A1D"/>
    <w:rsid w:val="009470E0"/>
    <w:rsid w:val="009477DC"/>
    <w:rsid w:val="0094792D"/>
    <w:rsid w:val="00947A30"/>
    <w:rsid w:val="00950264"/>
    <w:rsid w:val="009516D1"/>
    <w:rsid w:val="00951A13"/>
    <w:rsid w:val="00951C1B"/>
    <w:rsid w:val="0095251C"/>
    <w:rsid w:val="009530E2"/>
    <w:rsid w:val="00953463"/>
    <w:rsid w:val="0095357C"/>
    <w:rsid w:val="00953BCF"/>
    <w:rsid w:val="00953F9E"/>
    <w:rsid w:val="00954A27"/>
    <w:rsid w:val="00954D49"/>
    <w:rsid w:val="00955055"/>
    <w:rsid w:val="0095592C"/>
    <w:rsid w:val="00955EC4"/>
    <w:rsid w:val="00956867"/>
    <w:rsid w:val="00956D2E"/>
    <w:rsid w:val="00956E72"/>
    <w:rsid w:val="009579E7"/>
    <w:rsid w:val="009603DE"/>
    <w:rsid w:val="00960B14"/>
    <w:rsid w:val="00960B27"/>
    <w:rsid w:val="0096121F"/>
    <w:rsid w:val="0096150B"/>
    <w:rsid w:val="00961D2A"/>
    <w:rsid w:val="00961D77"/>
    <w:rsid w:val="00962D3A"/>
    <w:rsid w:val="00962E03"/>
    <w:rsid w:val="00962E46"/>
    <w:rsid w:val="009630F9"/>
    <w:rsid w:val="00963472"/>
    <w:rsid w:val="00963C07"/>
    <w:rsid w:val="0096433E"/>
    <w:rsid w:val="009643A9"/>
    <w:rsid w:val="00964425"/>
    <w:rsid w:val="009645C6"/>
    <w:rsid w:val="00964DC3"/>
    <w:rsid w:val="00964FDE"/>
    <w:rsid w:val="009658D8"/>
    <w:rsid w:val="00965E4B"/>
    <w:rsid w:val="00965F01"/>
    <w:rsid w:val="00965F59"/>
    <w:rsid w:val="009663CD"/>
    <w:rsid w:val="00966DFB"/>
    <w:rsid w:val="009670C9"/>
    <w:rsid w:val="00967391"/>
    <w:rsid w:val="00967457"/>
    <w:rsid w:val="009706E3"/>
    <w:rsid w:val="009710F0"/>
    <w:rsid w:val="0097182E"/>
    <w:rsid w:val="0097216F"/>
    <w:rsid w:val="0097275E"/>
    <w:rsid w:val="00972A27"/>
    <w:rsid w:val="00972C74"/>
    <w:rsid w:val="00974848"/>
    <w:rsid w:val="0097496C"/>
    <w:rsid w:val="00974ABC"/>
    <w:rsid w:val="00974C5D"/>
    <w:rsid w:val="00974FD7"/>
    <w:rsid w:val="00975BDF"/>
    <w:rsid w:val="00975CE8"/>
    <w:rsid w:val="00976863"/>
    <w:rsid w:val="00977157"/>
    <w:rsid w:val="009775D2"/>
    <w:rsid w:val="00977D32"/>
    <w:rsid w:val="00977EF6"/>
    <w:rsid w:val="00977F58"/>
    <w:rsid w:val="00977F60"/>
    <w:rsid w:val="009802C1"/>
    <w:rsid w:val="00980427"/>
    <w:rsid w:val="009808CB"/>
    <w:rsid w:val="00980D16"/>
    <w:rsid w:val="00980D3B"/>
    <w:rsid w:val="00981138"/>
    <w:rsid w:val="00981172"/>
    <w:rsid w:val="0098130F"/>
    <w:rsid w:val="009817A6"/>
    <w:rsid w:val="0098182C"/>
    <w:rsid w:val="00981A6E"/>
    <w:rsid w:val="00981FEF"/>
    <w:rsid w:val="009820DC"/>
    <w:rsid w:val="00982251"/>
    <w:rsid w:val="009827D2"/>
    <w:rsid w:val="00982D39"/>
    <w:rsid w:val="009835D9"/>
    <w:rsid w:val="009837AC"/>
    <w:rsid w:val="00983D14"/>
    <w:rsid w:val="00983E18"/>
    <w:rsid w:val="009841DC"/>
    <w:rsid w:val="0098518E"/>
    <w:rsid w:val="00986768"/>
    <w:rsid w:val="009869AE"/>
    <w:rsid w:val="00986BFE"/>
    <w:rsid w:val="00986CCC"/>
    <w:rsid w:val="00986EDA"/>
    <w:rsid w:val="0098731C"/>
    <w:rsid w:val="00987BC6"/>
    <w:rsid w:val="00987CC6"/>
    <w:rsid w:val="00990242"/>
    <w:rsid w:val="0099036F"/>
    <w:rsid w:val="0099053B"/>
    <w:rsid w:val="009906AC"/>
    <w:rsid w:val="00990956"/>
    <w:rsid w:val="00990F6D"/>
    <w:rsid w:val="009911F0"/>
    <w:rsid w:val="0099149A"/>
    <w:rsid w:val="009914DB"/>
    <w:rsid w:val="00991B21"/>
    <w:rsid w:val="00991C16"/>
    <w:rsid w:val="00991F29"/>
    <w:rsid w:val="00991F51"/>
    <w:rsid w:val="009925FA"/>
    <w:rsid w:val="00992C15"/>
    <w:rsid w:val="009932BF"/>
    <w:rsid w:val="00993FBE"/>
    <w:rsid w:val="0099420E"/>
    <w:rsid w:val="0099446C"/>
    <w:rsid w:val="0099466E"/>
    <w:rsid w:val="009947A4"/>
    <w:rsid w:val="00995199"/>
    <w:rsid w:val="0099701F"/>
    <w:rsid w:val="00997073"/>
    <w:rsid w:val="009A0E0F"/>
    <w:rsid w:val="009A132B"/>
    <w:rsid w:val="009A1396"/>
    <w:rsid w:val="009A148C"/>
    <w:rsid w:val="009A16E9"/>
    <w:rsid w:val="009A1C60"/>
    <w:rsid w:val="009A1F27"/>
    <w:rsid w:val="009A2221"/>
    <w:rsid w:val="009A22A3"/>
    <w:rsid w:val="009A2820"/>
    <w:rsid w:val="009A2A0D"/>
    <w:rsid w:val="009A2DAB"/>
    <w:rsid w:val="009A31C1"/>
    <w:rsid w:val="009A3496"/>
    <w:rsid w:val="009A4158"/>
    <w:rsid w:val="009A465C"/>
    <w:rsid w:val="009A4FFD"/>
    <w:rsid w:val="009A523E"/>
    <w:rsid w:val="009A58C4"/>
    <w:rsid w:val="009A5963"/>
    <w:rsid w:val="009A612C"/>
    <w:rsid w:val="009A69BF"/>
    <w:rsid w:val="009A6FB5"/>
    <w:rsid w:val="009A74C6"/>
    <w:rsid w:val="009A789D"/>
    <w:rsid w:val="009A7B95"/>
    <w:rsid w:val="009B0074"/>
    <w:rsid w:val="009B011C"/>
    <w:rsid w:val="009B0736"/>
    <w:rsid w:val="009B0A9B"/>
    <w:rsid w:val="009B0FDA"/>
    <w:rsid w:val="009B1270"/>
    <w:rsid w:val="009B1769"/>
    <w:rsid w:val="009B1984"/>
    <w:rsid w:val="009B27D6"/>
    <w:rsid w:val="009B28B9"/>
    <w:rsid w:val="009B2EB6"/>
    <w:rsid w:val="009B350D"/>
    <w:rsid w:val="009B3821"/>
    <w:rsid w:val="009B39C5"/>
    <w:rsid w:val="009B4260"/>
    <w:rsid w:val="009B52E5"/>
    <w:rsid w:val="009B5300"/>
    <w:rsid w:val="009B546C"/>
    <w:rsid w:val="009B5CA7"/>
    <w:rsid w:val="009B6C60"/>
    <w:rsid w:val="009B6E00"/>
    <w:rsid w:val="009B7895"/>
    <w:rsid w:val="009B78D9"/>
    <w:rsid w:val="009C092C"/>
    <w:rsid w:val="009C0CCB"/>
    <w:rsid w:val="009C11B3"/>
    <w:rsid w:val="009C1480"/>
    <w:rsid w:val="009C176D"/>
    <w:rsid w:val="009C1A33"/>
    <w:rsid w:val="009C1BD6"/>
    <w:rsid w:val="009C1FE6"/>
    <w:rsid w:val="009C2121"/>
    <w:rsid w:val="009C2322"/>
    <w:rsid w:val="009C23C8"/>
    <w:rsid w:val="009C255E"/>
    <w:rsid w:val="009C2DA8"/>
    <w:rsid w:val="009C3199"/>
    <w:rsid w:val="009C3558"/>
    <w:rsid w:val="009C3AF7"/>
    <w:rsid w:val="009C3DC3"/>
    <w:rsid w:val="009C4183"/>
    <w:rsid w:val="009C474A"/>
    <w:rsid w:val="009C5268"/>
    <w:rsid w:val="009C54F3"/>
    <w:rsid w:val="009C5C64"/>
    <w:rsid w:val="009C630C"/>
    <w:rsid w:val="009C6CCA"/>
    <w:rsid w:val="009C6EB8"/>
    <w:rsid w:val="009C793D"/>
    <w:rsid w:val="009C7C14"/>
    <w:rsid w:val="009D05CA"/>
    <w:rsid w:val="009D1008"/>
    <w:rsid w:val="009D11EB"/>
    <w:rsid w:val="009D126F"/>
    <w:rsid w:val="009D1366"/>
    <w:rsid w:val="009D1CBC"/>
    <w:rsid w:val="009D1D25"/>
    <w:rsid w:val="009D21B9"/>
    <w:rsid w:val="009D339A"/>
    <w:rsid w:val="009D378C"/>
    <w:rsid w:val="009D3CAB"/>
    <w:rsid w:val="009D3FE0"/>
    <w:rsid w:val="009D410D"/>
    <w:rsid w:val="009D411B"/>
    <w:rsid w:val="009D4A1A"/>
    <w:rsid w:val="009D4A8F"/>
    <w:rsid w:val="009D4D33"/>
    <w:rsid w:val="009D5424"/>
    <w:rsid w:val="009D57DE"/>
    <w:rsid w:val="009D5829"/>
    <w:rsid w:val="009D5D4D"/>
    <w:rsid w:val="009D6361"/>
    <w:rsid w:val="009D667C"/>
    <w:rsid w:val="009D67C8"/>
    <w:rsid w:val="009D6A8B"/>
    <w:rsid w:val="009E0EC2"/>
    <w:rsid w:val="009E135D"/>
    <w:rsid w:val="009E1424"/>
    <w:rsid w:val="009E14A1"/>
    <w:rsid w:val="009E15AB"/>
    <w:rsid w:val="009E164C"/>
    <w:rsid w:val="009E1D8A"/>
    <w:rsid w:val="009E2D60"/>
    <w:rsid w:val="009E2E03"/>
    <w:rsid w:val="009E3CF4"/>
    <w:rsid w:val="009E466A"/>
    <w:rsid w:val="009E49EA"/>
    <w:rsid w:val="009E4AF9"/>
    <w:rsid w:val="009E4F37"/>
    <w:rsid w:val="009E56AC"/>
    <w:rsid w:val="009E5D37"/>
    <w:rsid w:val="009E5D3D"/>
    <w:rsid w:val="009E6664"/>
    <w:rsid w:val="009E6D2E"/>
    <w:rsid w:val="009E6FEF"/>
    <w:rsid w:val="009E7101"/>
    <w:rsid w:val="009E7869"/>
    <w:rsid w:val="009E7C2E"/>
    <w:rsid w:val="009E7D32"/>
    <w:rsid w:val="009F009F"/>
    <w:rsid w:val="009F0526"/>
    <w:rsid w:val="009F07D9"/>
    <w:rsid w:val="009F0861"/>
    <w:rsid w:val="009F0CF5"/>
    <w:rsid w:val="009F0F68"/>
    <w:rsid w:val="009F141E"/>
    <w:rsid w:val="009F1B90"/>
    <w:rsid w:val="009F1B91"/>
    <w:rsid w:val="009F1F69"/>
    <w:rsid w:val="009F216F"/>
    <w:rsid w:val="009F2374"/>
    <w:rsid w:val="009F257F"/>
    <w:rsid w:val="009F371A"/>
    <w:rsid w:val="009F3CAD"/>
    <w:rsid w:val="009F44EC"/>
    <w:rsid w:val="009F468D"/>
    <w:rsid w:val="009F4BE1"/>
    <w:rsid w:val="009F5427"/>
    <w:rsid w:val="009F54C3"/>
    <w:rsid w:val="009F56FD"/>
    <w:rsid w:val="009F5710"/>
    <w:rsid w:val="009F60EE"/>
    <w:rsid w:val="009F61C4"/>
    <w:rsid w:val="009F6387"/>
    <w:rsid w:val="009F650C"/>
    <w:rsid w:val="009F6D25"/>
    <w:rsid w:val="009F6ECE"/>
    <w:rsid w:val="009F77BC"/>
    <w:rsid w:val="009F77C5"/>
    <w:rsid w:val="00A00AEE"/>
    <w:rsid w:val="00A01205"/>
    <w:rsid w:val="00A018EF"/>
    <w:rsid w:val="00A01A3C"/>
    <w:rsid w:val="00A024C2"/>
    <w:rsid w:val="00A027A2"/>
    <w:rsid w:val="00A02A3C"/>
    <w:rsid w:val="00A02C2C"/>
    <w:rsid w:val="00A02D38"/>
    <w:rsid w:val="00A0372A"/>
    <w:rsid w:val="00A03D15"/>
    <w:rsid w:val="00A04320"/>
    <w:rsid w:val="00A044A3"/>
    <w:rsid w:val="00A056C5"/>
    <w:rsid w:val="00A05CD9"/>
    <w:rsid w:val="00A060A4"/>
    <w:rsid w:val="00A065DE"/>
    <w:rsid w:val="00A06F8A"/>
    <w:rsid w:val="00A07008"/>
    <w:rsid w:val="00A07F4E"/>
    <w:rsid w:val="00A1003A"/>
    <w:rsid w:val="00A1096A"/>
    <w:rsid w:val="00A10A36"/>
    <w:rsid w:val="00A10BBE"/>
    <w:rsid w:val="00A10F4D"/>
    <w:rsid w:val="00A11239"/>
    <w:rsid w:val="00A1135E"/>
    <w:rsid w:val="00A11382"/>
    <w:rsid w:val="00A11D52"/>
    <w:rsid w:val="00A122DC"/>
    <w:rsid w:val="00A127BB"/>
    <w:rsid w:val="00A12C85"/>
    <w:rsid w:val="00A12E22"/>
    <w:rsid w:val="00A13413"/>
    <w:rsid w:val="00A138B3"/>
    <w:rsid w:val="00A14121"/>
    <w:rsid w:val="00A154E8"/>
    <w:rsid w:val="00A15B00"/>
    <w:rsid w:val="00A15B07"/>
    <w:rsid w:val="00A15E2B"/>
    <w:rsid w:val="00A16130"/>
    <w:rsid w:val="00A16CA2"/>
    <w:rsid w:val="00A17297"/>
    <w:rsid w:val="00A17336"/>
    <w:rsid w:val="00A175B9"/>
    <w:rsid w:val="00A17944"/>
    <w:rsid w:val="00A17A26"/>
    <w:rsid w:val="00A17DDB"/>
    <w:rsid w:val="00A20010"/>
    <w:rsid w:val="00A20047"/>
    <w:rsid w:val="00A207BC"/>
    <w:rsid w:val="00A20A47"/>
    <w:rsid w:val="00A21273"/>
    <w:rsid w:val="00A212EB"/>
    <w:rsid w:val="00A216C0"/>
    <w:rsid w:val="00A21E89"/>
    <w:rsid w:val="00A2228F"/>
    <w:rsid w:val="00A22529"/>
    <w:rsid w:val="00A228D5"/>
    <w:rsid w:val="00A22BD7"/>
    <w:rsid w:val="00A23266"/>
    <w:rsid w:val="00A233AE"/>
    <w:rsid w:val="00A239A9"/>
    <w:rsid w:val="00A23A87"/>
    <w:rsid w:val="00A23DDF"/>
    <w:rsid w:val="00A2451C"/>
    <w:rsid w:val="00A2525B"/>
    <w:rsid w:val="00A256DA"/>
    <w:rsid w:val="00A25A7E"/>
    <w:rsid w:val="00A25E7A"/>
    <w:rsid w:val="00A260C9"/>
    <w:rsid w:val="00A2647A"/>
    <w:rsid w:val="00A26883"/>
    <w:rsid w:val="00A30717"/>
    <w:rsid w:val="00A3169D"/>
    <w:rsid w:val="00A3196E"/>
    <w:rsid w:val="00A319FE"/>
    <w:rsid w:val="00A32612"/>
    <w:rsid w:val="00A32854"/>
    <w:rsid w:val="00A32B34"/>
    <w:rsid w:val="00A32E4C"/>
    <w:rsid w:val="00A33A9E"/>
    <w:rsid w:val="00A34111"/>
    <w:rsid w:val="00A3443B"/>
    <w:rsid w:val="00A347FB"/>
    <w:rsid w:val="00A34DAC"/>
    <w:rsid w:val="00A3567C"/>
    <w:rsid w:val="00A357A2"/>
    <w:rsid w:val="00A35858"/>
    <w:rsid w:val="00A35CD2"/>
    <w:rsid w:val="00A35F68"/>
    <w:rsid w:val="00A36371"/>
    <w:rsid w:val="00A367A5"/>
    <w:rsid w:val="00A36866"/>
    <w:rsid w:val="00A36D65"/>
    <w:rsid w:val="00A37432"/>
    <w:rsid w:val="00A37498"/>
    <w:rsid w:val="00A376CF"/>
    <w:rsid w:val="00A37B29"/>
    <w:rsid w:val="00A40064"/>
    <w:rsid w:val="00A40BDF"/>
    <w:rsid w:val="00A4102B"/>
    <w:rsid w:val="00A41153"/>
    <w:rsid w:val="00A41601"/>
    <w:rsid w:val="00A41BA0"/>
    <w:rsid w:val="00A421D4"/>
    <w:rsid w:val="00A4246E"/>
    <w:rsid w:val="00A4259E"/>
    <w:rsid w:val="00A43213"/>
    <w:rsid w:val="00A43447"/>
    <w:rsid w:val="00A439AE"/>
    <w:rsid w:val="00A440DB"/>
    <w:rsid w:val="00A4444E"/>
    <w:rsid w:val="00A44C34"/>
    <w:rsid w:val="00A45220"/>
    <w:rsid w:val="00A45719"/>
    <w:rsid w:val="00A45983"/>
    <w:rsid w:val="00A45E55"/>
    <w:rsid w:val="00A471A4"/>
    <w:rsid w:val="00A47A51"/>
    <w:rsid w:val="00A47AA8"/>
    <w:rsid w:val="00A506CE"/>
    <w:rsid w:val="00A50985"/>
    <w:rsid w:val="00A50DBA"/>
    <w:rsid w:val="00A51029"/>
    <w:rsid w:val="00A51629"/>
    <w:rsid w:val="00A517DF"/>
    <w:rsid w:val="00A5186E"/>
    <w:rsid w:val="00A5255C"/>
    <w:rsid w:val="00A5281B"/>
    <w:rsid w:val="00A52EFB"/>
    <w:rsid w:val="00A5333E"/>
    <w:rsid w:val="00A53998"/>
    <w:rsid w:val="00A540A9"/>
    <w:rsid w:val="00A54E83"/>
    <w:rsid w:val="00A54FF8"/>
    <w:rsid w:val="00A552F0"/>
    <w:rsid w:val="00A552F5"/>
    <w:rsid w:val="00A55599"/>
    <w:rsid w:val="00A55C29"/>
    <w:rsid w:val="00A569EB"/>
    <w:rsid w:val="00A569FD"/>
    <w:rsid w:val="00A56ECF"/>
    <w:rsid w:val="00A56FF1"/>
    <w:rsid w:val="00A57403"/>
    <w:rsid w:val="00A57724"/>
    <w:rsid w:val="00A57CE4"/>
    <w:rsid w:val="00A57E83"/>
    <w:rsid w:val="00A60134"/>
    <w:rsid w:val="00A603B2"/>
    <w:rsid w:val="00A60739"/>
    <w:rsid w:val="00A61DC9"/>
    <w:rsid w:val="00A6290B"/>
    <w:rsid w:val="00A62CB4"/>
    <w:rsid w:val="00A62EF4"/>
    <w:rsid w:val="00A63226"/>
    <w:rsid w:val="00A63FFF"/>
    <w:rsid w:val="00A657E5"/>
    <w:rsid w:val="00A65CE8"/>
    <w:rsid w:val="00A65CF0"/>
    <w:rsid w:val="00A65F41"/>
    <w:rsid w:val="00A6608F"/>
    <w:rsid w:val="00A66584"/>
    <w:rsid w:val="00A66625"/>
    <w:rsid w:val="00A66FC1"/>
    <w:rsid w:val="00A67A03"/>
    <w:rsid w:val="00A67B2D"/>
    <w:rsid w:val="00A67D34"/>
    <w:rsid w:val="00A67E63"/>
    <w:rsid w:val="00A70180"/>
    <w:rsid w:val="00A70662"/>
    <w:rsid w:val="00A707D0"/>
    <w:rsid w:val="00A70C9A"/>
    <w:rsid w:val="00A70CCD"/>
    <w:rsid w:val="00A70D07"/>
    <w:rsid w:val="00A7151B"/>
    <w:rsid w:val="00A71D60"/>
    <w:rsid w:val="00A71F1D"/>
    <w:rsid w:val="00A71F1E"/>
    <w:rsid w:val="00A721D9"/>
    <w:rsid w:val="00A728A4"/>
    <w:rsid w:val="00A72DD8"/>
    <w:rsid w:val="00A72EFF"/>
    <w:rsid w:val="00A730E8"/>
    <w:rsid w:val="00A73155"/>
    <w:rsid w:val="00A73680"/>
    <w:rsid w:val="00A73D83"/>
    <w:rsid w:val="00A7428C"/>
    <w:rsid w:val="00A747E8"/>
    <w:rsid w:val="00A748A8"/>
    <w:rsid w:val="00A74DCD"/>
    <w:rsid w:val="00A74DFF"/>
    <w:rsid w:val="00A74F30"/>
    <w:rsid w:val="00A75977"/>
    <w:rsid w:val="00A75A86"/>
    <w:rsid w:val="00A75B47"/>
    <w:rsid w:val="00A75E1F"/>
    <w:rsid w:val="00A760DD"/>
    <w:rsid w:val="00A77381"/>
    <w:rsid w:val="00A77CF8"/>
    <w:rsid w:val="00A77F7F"/>
    <w:rsid w:val="00A80282"/>
    <w:rsid w:val="00A8165D"/>
    <w:rsid w:val="00A81B6C"/>
    <w:rsid w:val="00A8218B"/>
    <w:rsid w:val="00A82495"/>
    <w:rsid w:val="00A832AB"/>
    <w:rsid w:val="00A834CF"/>
    <w:rsid w:val="00A83E46"/>
    <w:rsid w:val="00A84ECE"/>
    <w:rsid w:val="00A84EFF"/>
    <w:rsid w:val="00A850C4"/>
    <w:rsid w:val="00A8556B"/>
    <w:rsid w:val="00A8565E"/>
    <w:rsid w:val="00A8573F"/>
    <w:rsid w:val="00A85B86"/>
    <w:rsid w:val="00A85CD7"/>
    <w:rsid w:val="00A861AE"/>
    <w:rsid w:val="00A86406"/>
    <w:rsid w:val="00A865C7"/>
    <w:rsid w:val="00A8674F"/>
    <w:rsid w:val="00A872D9"/>
    <w:rsid w:val="00A87733"/>
    <w:rsid w:val="00A87A2F"/>
    <w:rsid w:val="00A87F63"/>
    <w:rsid w:val="00A90671"/>
    <w:rsid w:val="00A9082B"/>
    <w:rsid w:val="00A908FC"/>
    <w:rsid w:val="00A90AD5"/>
    <w:rsid w:val="00A90B25"/>
    <w:rsid w:val="00A90D31"/>
    <w:rsid w:val="00A90F41"/>
    <w:rsid w:val="00A91285"/>
    <w:rsid w:val="00A91390"/>
    <w:rsid w:val="00A9204D"/>
    <w:rsid w:val="00A92A27"/>
    <w:rsid w:val="00A9306F"/>
    <w:rsid w:val="00A93453"/>
    <w:rsid w:val="00A935CA"/>
    <w:rsid w:val="00A93711"/>
    <w:rsid w:val="00A93846"/>
    <w:rsid w:val="00A939C0"/>
    <w:rsid w:val="00A93A4E"/>
    <w:rsid w:val="00A93FC1"/>
    <w:rsid w:val="00A9421A"/>
    <w:rsid w:val="00A9447C"/>
    <w:rsid w:val="00A944E0"/>
    <w:rsid w:val="00A948C6"/>
    <w:rsid w:val="00A949B4"/>
    <w:rsid w:val="00A94B90"/>
    <w:rsid w:val="00A95319"/>
    <w:rsid w:val="00A955BB"/>
    <w:rsid w:val="00A958BA"/>
    <w:rsid w:val="00A959BD"/>
    <w:rsid w:val="00A96017"/>
    <w:rsid w:val="00A96641"/>
    <w:rsid w:val="00A96FB2"/>
    <w:rsid w:val="00A97357"/>
    <w:rsid w:val="00A97899"/>
    <w:rsid w:val="00AA019C"/>
    <w:rsid w:val="00AA0D87"/>
    <w:rsid w:val="00AA0D94"/>
    <w:rsid w:val="00AA0E9C"/>
    <w:rsid w:val="00AA12CA"/>
    <w:rsid w:val="00AA149F"/>
    <w:rsid w:val="00AA1508"/>
    <w:rsid w:val="00AA161D"/>
    <w:rsid w:val="00AA16B0"/>
    <w:rsid w:val="00AA16CC"/>
    <w:rsid w:val="00AA19C6"/>
    <w:rsid w:val="00AA1DF5"/>
    <w:rsid w:val="00AA22B0"/>
    <w:rsid w:val="00AA24AB"/>
    <w:rsid w:val="00AA2518"/>
    <w:rsid w:val="00AA2786"/>
    <w:rsid w:val="00AA36B0"/>
    <w:rsid w:val="00AA3FDE"/>
    <w:rsid w:val="00AA48C8"/>
    <w:rsid w:val="00AA5998"/>
    <w:rsid w:val="00AA5F9C"/>
    <w:rsid w:val="00AA717B"/>
    <w:rsid w:val="00AA7844"/>
    <w:rsid w:val="00AA792A"/>
    <w:rsid w:val="00AA7D33"/>
    <w:rsid w:val="00AB0759"/>
    <w:rsid w:val="00AB0972"/>
    <w:rsid w:val="00AB0AB3"/>
    <w:rsid w:val="00AB0E34"/>
    <w:rsid w:val="00AB15F7"/>
    <w:rsid w:val="00AB1939"/>
    <w:rsid w:val="00AB268C"/>
    <w:rsid w:val="00AB273A"/>
    <w:rsid w:val="00AB2E96"/>
    <w:rsid w:val="00AB3713"/>
    <w:rsid w:val="00AB379A"/>
    <w:rsid w:val="00AB4414"/>
    <w:rsid w:val="00AB4BEA"/>
    <w:rsid w:val="00AB521C"/>
    <w:rsid w:val="00AB5E2C"/>
    <w:rsid w:val="00AB60DA"/>
    <w:rsid w:val="00AB614B"/>
    <w:rsid w:val="00AB68DB"/>
    <w:rsid w:val="00AB7340"/>
    <w:rsid w:val="00AB7722"/>
    <w:rsid w:val="00AB79F5"/>
    <w:rsid w:val="00AB7AC1"/>
    <w:rsid w:val="00AB7ADA"/>
    <w:rsid w:val="00AB7B94"/>
    <w:rsid w:val="00AB7BD6"/>
    <w:rsid w:val="00AC01E0"/>
    <w:rsid w:val="00AC03E0"/>
    <w:rsid w:val="00AC05A8"/>
    <w:rsid w:val="00AC1400"/>
    <w:rsid w:val="00AC1734"/>
    <w:rsid w:val="00AC17E0"/>
    <w:rsid w:val="00AC2135"/>
    <w:rsid w:val="00AC2756"/>
    <w:rsid w:val="00AC2ABE"/>
    <w:rsid w:val="00AC309F"/>
    <w:rsid w:val="00AC35A4"/>
    <w:rsid w:val="00AC37E7"/>
    <w:rsid w:val="00AC3CBF"/>
    <w:rsid w:val="00AC42AC"/>
    <w:rsid w:val="00AC50DF"/>
    <w:rsid w:val="00AC60DB"/>
    <w:rsid w:val="00AC681F"/>
    <w:rsid w:val="00AC7227"/>
    <w:rsid w:val="00AC7E0D"/>
    <w:rsid w:val="00AD02DE"/>
    <w:rsid w:val="00AD09CA"/>
    <w:rsid w:val="00AD0C61"/>
    <w:rsid w:val="00AD0CCB"/>
    <w:rsid w:val="00AD1298"/>
    <w:rsid w:val="00AD1438"/>
    <w:rsid w:val="00AD1758"/>
    <w:rsid w:val="00AD1861"/>
    <w:rsid w:val="00AD18A3"/>
    <w:rsid w:val="00AD19DE"/>
    <w:rsid w:val="00AD2063"/>
    <w:rsid w:val="00AD21D6"/>
    <w:rsid w:val="00AD25AC"/>
    <w:rsid w:val="00AD266C"/>
    <w:rsid w:val="00AD2979"/>
    <w:rsid w:val="00AD29C7"/>
    <w:rsid w:val="00AD2C51"/>
    <w:rsid w:val="00AD2E3E"/>
    <w:rsid w:val="00AD3324"/>
    <w:rsid w:val="00AD3662"/>
    <w:rsid w:val="00AD3A14"/>
    <w:rsid w:val="00AD408C"/>
    <w:rsid w:val="00AD414B"/>
    <w:rsid w:val="00AD5274"/>
    <w:rsid w:val="00AD64DD"/>
    <w:rsid w:val="00AD6A50"/>
    <w:rsid w:val="00AD6AC2"/>
    <w:rsid w:val="00AD6C90"/>
    <w:rsid w:val="00AD746B"/>
    <w:rsid w:val="00AD753C"/>
    <w:rsid w:val="00AD75EA"/>
    <w:rsid w:val="00AD7665"/>
    <w:rsid w:val="00AE0AB1"/>
    <w:rsid w:val="00AE0B12"/>
    <w:rsid w:val="00AE1028"/>
    <w:rsid w:val="00AE11CA"/>
    <w:rsid w:val="00AE13F2"/>
    <w:rsid w:val="00AE1441"/>
    <w:rsid w:val="00AE19FE"/>
    <w:rsid w:val="00AE1C55"/>
    <w:rsid w:val="00AE2220"/>
    <w:rsid w:val="00AE322C"/>
    <w:rsid w:val="00AE347A"/>
    <w:rsid w:val="00AE3BA4"/>
    <w:rsid w:val="00AE423C"/>
    <w:rsid w:val="00AE47E8"/>
    <w:rsid w:val="00AE48F2"/>
    <w:rsid w:val="00AE4A8F"/>
    <w:rsid w:val="00AE4C16"/>
    <w:rsid w:val="00AE4E57"/>
    <w:rsid w:val="00AE4F05"/>
    <w:rsid w:val="00AE517B"/>
    <w:rsid w:val="00AE5280"/>
    <w:rsid w:val="00AE563F"/>
    <w:rsid w:val="00AE57C8"/>
    <w:rsid w:val="00AE612A"/>
    <w:rsid w:val="00AE65F8"/>
    <w:rsid w:val="00AE6635"/>
    <w:rsid w:val="00AE66B2"/>
    <w:rsid w:val="00AE6ACA"/>
    <w:rsid w:val="00AE7763"/>
    <w:rsid w:val="00AE7EC8"/>
    <w:rsid w:val="00AF0535"/>
    <w:rsid w:val="00AF0661"/>
    <w:rsid w:val="00AF0F63"/>
    <w:rsid w:val="00AF1BBE"/>
    <w:rsid w:val="00AF1E6E"/>
    <w:rsid w:val="00AF2AB1"/>
    <w:rsid w:val="00AF347B"/>
    <w:rsid w:val="00AF39E4"/>
    <w:rsid w:val="00AF39FA"/>
    <w:rsid w:val="00AF3A3A"/>
    <w:rsid w:val="00AF3E4C"/>
    <w:rsid w:val="00AF463D"/>
    <w:rsid w:val="00AF5136"/>
    <w:rsid w:val="00AF5837"/>
    <w:rsid w:val="00AF5839"/>
    <w:rsid w:val="00AF586E"/>
    <w:rsid w:val="00AF5E9F"/>
    <w:rsid w:val="00AF6581"/>
    <w:rsid w:val="00AF6D81"/>
    <w:rsid w:val="00AF7596"/>
    <w:rsid w:val="00AF7F78"/>
    <w:rsid w:val="00B0042F"/>
    <w:rsid w:val="00B009EB"/>
    <w:rsid w:val="00B011B2"/>
    <w:rsid w:val="00B011E5"/>
    <w:rsid w:val="00B01AB3"/>
    <w:rsid w:val="00B01D2B"/>
    <w:rsid w:val="00B01DFF"/>
    <w:rsid w:val="00B01E02"/>
    <w:rsid w:val="00B021C3"/>
    <w:rsid w:val="00B0248C"/>
    <w:rsid w:val="00B02886"/>
    <w:rsid w:val="00B02B33"/>
    <w:rsid w:val="00B02BB1"/>
    <w:rsid w:val="00B02E45"/>
    <w:rsid w:val="00B02E77"/>
    <w:rsid w:val="00B03589"/>
    <w:rsid w:val="00B03AC9"/>
    <w:rsid w:val="00B03B3A"/>
    <w:rsid w:val="00B03C87"/>
    <w:rsid w:val="00B03EB1"/>
    <w:rsid w:val="00B04A18"/>
    <w:rsid w:val="00B05130"/>
    <w:rsid w:val="00B05670"/>
    <w:rsid w:val="00B061B9"/>
    <w:rsid w:val="00B061E8"/>
    <w:rsid w:val="00B06497"/>
    <w:rsid w:val="00B065D1"/>
    <w:rsid w:val="00B0676C"/>
    <w:rsid w:val="00B0757C"/>
    <w:rsid w:val="00B079FE"/>
    <w:rsid w:val="00B07D28"/>
    <w:rsid w:val="00B10CBA"/>
    <w:rsid w:val="00B10E6C"/>
    <w:rsid w:val="00B1151C"/>
    <w:rsid w:val="00B115ED"/>
    <w:rsid w:val="00B116F2"/>
    <w:rsid w:val="00B12414"/>
    <w:rsid w:val="00B13919"/>
    <w:rsid w:val="00B13F17"/>
    <w:rsid w:val="00B142CD"/>
    <w:rsid w:val="00B14D8A"/>
    <w:rsid w:val="00B16514"/>
    <w:rsid w:val="00B16754"/>
    <w:rsid w:val="00B168A1"/>
    <w:rsid w:val="00B16FC5"/>
    <w:rsid w:val="00B20866"/>
    <w:rsid w:val="00B21CB2"/>
    <w:rsid w:val="00B22669"/>
    <w:rsid w:val="00B22A1C"/>
    <w:rsid w:val="00B22CF1"/>
    <w:rsid w:val="00B22E85"/>
    <w:rsid w:val="00B23E1F"/>
    <w:rsid w:val="00B23F59"/>
    <w:rsid w:val="00B252D9"/>
    <w:rsid w:val="00B25F19"/>
    <w:rsid w:val="00B26B54"/>
    <w:rsid w:val="00B27699"/>
    <w:rsid w:val="00B27DD1"/>
    <w:rsid w:val="00B3014A"/>
    <w:rsid w:val="00B3036B"/>
    <w:rsid w:val="00B303BB"/>
    <w:rsid w:val="00B30796"/>
    <w:rsid w:val="00B30ED4"/>
    <w:rsid w:val="00B31E9E"/>
    <w:rsid w:val="00B324A5"/>
    <w:rsid w:val="00B32AD7"/>
    <w:rsid w:val="00B333E5"/>
    <w:rsid w:val="00B33714"/>
    <w:rsid w:val="00B33833"/>
    <w:rsid w:val="00B34EAB"/>
    <w:rsid w:val="00B351B8"/>
    <w:rsid w:val="00B355C9"/>
    <w:rsid w:val="00B357BD"/>
    <w:rsid w:val="00B35CBB"/>
    <w:rsid w:val="00B35DB3"/>
    <w:rsid w:val="00B35F47"/>
    <w:rsid w:val="00B36703"/>
    <w:rsid w:val="00B37102"/>
    <w:rsid w:val="00B37B53"/>
    <w:rsid w:val="00B37F45"/>
    <w:rsid w:val="00B405E7"/>
    <w:rsid w:val="00B4240C"/>
    <w:rsid w:val="00B42B65"/>
    <w:rsid w:val="00B42B94"/>
    <w:rsid w:val="00B43110"/>
    <w:rsid w:val="00B431EF"/>
    <w:rsid w:val="00B439A4"/>
    <w:rsid w:val="00B44D04"/>
    <w:rsid w:val="00B452CD"/>
    <w:rsid w:val="00B454F3"/>
    <w:rsid w:val="00B4552C"/>
    <w:rsid w:val="00B45550"/>
    <w:rsid w:val="00B45AB6"/>
    <w:rsid w:val="00B45E57"/>
    <w:rsid w:val="00B46067"/>
    <w:rsid w:val="00B46A11"/>
    <w:rsid w:val="00B46BFE"/>
    <w:rsid w:val="00B46D66"/>
    <w:rsid w:val="00B46F47"/>
    <w:rsid w:val="00B47521"/>
    <w:rsid w:val="00B477C3"/>
    <w:rsid w:val="00B47D8B"/>
    <w:rsid w:val="00B50078"/>
    <w:rsid w:val="00B5019A"/>
    <w:rsid w:val="00B50B4F"/>
    <w:rsid w:val="00B50CCB"/>
    <w:rsid w:val="00B51714"/>
    <w:rsid w:val="00B51784"/>
    <w:rsid w:val="00B521CB"/>
    <w:rsid w:val="00B52A97"/>
    <w:rsid w:val="00B52E89"/>
    <w:rsid w:val="00B5314F"/>
    <w:rsid w:val="00B53E49"/>
    <w:rsid w:val="00B54629"/>
    <w:rsid w:val="00B548F3"/>
    <w:rsid w:val="00B55234"/>
    <w:rsid w:val="00B55400"/>
    <w:rsid w:val="00B55538"/>
    <w:rsid w:val="00B5590D"/>
    <w:rsid w:val="00B559F3"/>
    <w:rsid w:val="00B56958"/>
    <w:rsid w:val="00B5731D"/>
    <w:rsid w:val="00B5734F"/>
    <w:rsid w:val="00B57DAE"/>
    <w:rsid w:val="00B6026B"/>
    <w:rsid w:val="00B60B5A"/>
    <w:rsid w:val="00B616A1"/>
    <w:rsid w:val="00B61A03"/>
    <w:rsid w:val="00B62145"/>
    <w:rsid w:val="00B62564"/>
    <w:rsid w:val="00B62684"/>
    <w:rsid w:val="00B62779"/>
    <w:rsid w:val="00B62D6C"/>
    <w:rsid w:val="00B6311A"/>
    <w:rsid w:val="00B6337E"/>
    <w:rsid w:val="00B6337F"/>
    <w:rsid w:val="00B63C81"/>
    <w:rsid w:val="00B63D3D"/>
    <w:rsid w:val="00B649A7"/>
    <w:rsid w:val="00B64D5D"/>
    <w:rsid w:val="00B64F14"/>
    <w:rsid w:val="00B65238"/>
    <w:rsid w:val="00B652DD"/>
    <w:rsid w:val="00B65B9E"/>
    <w:rsid w:val="00B661A4"/>
    <w:rsid w:val="00B66CE1"/>
    <w:rsid w:val="00B6716C"/>
    <w:rsid w:val="00B675F0"/>
    <w:rsid w:val="00B67A43"/>
    <w:rsid w:val="00B67B67"/>
    <w:rsid w:val="00B67DA2"/>
    <w:rsid w:val="00B701BD"/>
    <w:rsid w:val="00B71614"/>
    <w:rsid w:val="00B718CE"/>
    <w:rsid w:val="00B71D92"/>
    <w:rsid w:val="00B720B7"/>
    <w:rsid w:val="00B72323"/>
    <w:rsid w:val="00B723AB"/>
    <w:rsid w:val="00B72A02"/>
    <w:rsid w:val="00B72F83"/>
    <w:rsid w:val="00B72F89"/>
    <w:rsid w:val="00B7324E"/>
    <w:rsid w:val="00B73816"/>
    <w:rsid w:val="00B73B88"/>
    <w:rsid w:val="00B73F21"/>
    <w:rsid w:val="00B74233"/>
    <w:rsid w:val="00B7430F"/>
    <w:rsid w:val="00B74320"/>
    <w:rsid w:val="00B7477A"/>
    <w:rsid w:val="00B755EE"/>
    <w:rsid w:val="00B75BFE"/>
    <w:rsid w:val="00B763B2"/>
    <w:rsid w:val="00B76656"/>
    <w:rsid w:val="00B76B84"/>
    <w:rsid w:val="00B76C82"/>
    <w:rsid w:val="00B76FEA"/>
    <w:rsid w:val="00B7749F"/>
    <w:rsid w:val="00B80071"/>
    <w:rsid w:val="00B80247"/>
    <w:rsid w:val="00B8027A"/>
    <w:rsid w:val="00B812A2"/>
    <w:rsid w:val="00B8136F"/>
    <w:rsid w:val="00B816D4"/>
    <w:rsid w:val="00B818CD"/>
    <w:rsid w:val="00B81B97"/>
    <w:rsid w:val="00B81BF0"/>
    <w:rsid w:val="00B82AE7"/>
    <w:rsid w:val="00B82DB5"/>
    <w:rsid w:val="00B82DFD"/>
    <w:rsid w:val="00B83047"/>
    <w:rsid w:val="00B84189"/>
    <w:rsid w:val="00B851A9"/>
    <w:rsid w:val="00B85DF6"/>
    <w:rsid w:val="00B86173"/>
    <w:rsid w:val="00B86199"/>
    <w:rsid w:val="00B868B1"/>
    <w:rsid w:val="00B86CC4"/>
    <w:rsid w:val="00B86CF9"/>
    <w:rsid w:val="00B86FD1"/>
    <w:rsid w:val="00B90763"/>
    <w:rsid w:val="00B91812"/>
    <w:rsid w:val="00B91823"/>
    <w:rsid w:val="00B91915"/>
    <w:rsid w:val="00B919F3"/>
    <w:rsid w:val="00B91EF0"/>
    <w:rsid w:val="00B91F2B"/>
    <w:rsid w:val="00B92045"/>
    <w:rsid w:val="00B92326"/>
    <w:rsid w:val="00B92846"/>
    <w:rsid w:val="00B92BB2"/>
    <w:rsid w:val="00B92CB1"/>
    <w:rsid w:val="00B92CC7"/>
    <w:rsid w:val="00B93619"/>
    <w:rsid w:val="00B937F2"/>
    <w:rsid w:val="00B9464B"/>
    <w:rsid w:val="00B949C2"/>
    <w:rsid w:val="00B96EA2"/>
    <w:rsid w:val="00B970E0"/>
    <w:rsid w:val="00B97734"/>
    <w:rsid w:val="00B977CD"/>
    <w:rsid w:val="00B97D34"/>
    <w:rsid w:val="00BA011D"/>
    <w:rsid w:val="00BA0429"/>
    <w:rsid w:val="00BA044D"/>
    <w:rsid w:val="00BA06FE"/>
    <w:rsid w:val="00BA1543"/>
    <w:rsid w:val="00BA1AFC"/>
    <w:rsid w:val="00BA1F78"/>
    <w:rsid w:val="00BA2277"/>
    <w:rsid w:val="00BA29EE"/>
    <w:rsid w:val="00BA2E0C"/>
    <w:rsid w:val="00BA3E6D"/>
    <w:rsid w:val="00BA41B0"/>
    <w:rsid w:val="00BA4344"/>
    <w:rsid w:val="00BA4505"/>
    <w:rsid w:val="00BA49EB"/>
    <w:rsid w:val="00BA4B25"/>
    <w:rsid w:val="00BA51A1"/>
    <w:rsid w:val="00BA57C4"/>
    <w:rsid w:val="00BA5E7E"/>
    <w:rsid w:val="00BA5F39"/>
    <w:rsid w:val="00BA5F98"/>
    <w:rsid w:val="00BA6025"/>
    <w:rsid w:val="00BA60CC"/>
    <w:rsid w:val="00BA61CE"/>
    <w:rsid w:val="00BA672C"/>
    <w:rsid w:val="00BA6BD5"/>
    <w:rsid w:val="00BA6EBD"/>
    <w:rsid w:val="00BA6F89"/>
    <w:rsid w:val="00BA7081"/>
    <w:rsid w:val="00BA7222"/>
    <w:rsid w:val="00BA73EA"/>
    <w:rsid w:val="00BA7A36"/>
    <w:rsid w:val="00BA7D8E"/>
    <w:rsid w:val="00BA7F9F"/>
    <w:rsid w:val="00BB00DE"/>
    <w:rsid w:val="00BB09B4"/>
    <w:rsid w:val="00BB09F0"/>
    <w:rsid w:val="00BB0ECF"/>
    <w:rsid w:val="00BB14D2"/>
    <w:rsid w:val="00BB1835"/>
    <w:rsid w:val="00BB2009"/>
    <w:rsid w:val="00BB23BD"/>
    <w:rsid w:val="00BB25A9"/>
    <w:rsid w:val="00BB294A"/>
    <w:rsid w:val="00BB2AA0"/>
    <w:rsid w:val="00BB2D52"/>
    <w:rsid w:val="00BB309E"/>
    <w:rsid w:val="00BB4696"/>
    <w:rsid w:val="00BB46A5"/>
    <w:rsid w:val="00BB4E01"/>
    <w:rsid w:val="00BB4E25"/>
    <w:rsid w:val="00BB526B"/>
    <w:rsid w:val="00BB54D6"/>
    <w:rsid w:val="00BB5692"/>
    <w:rsid w:val="00BB5974"/>
    <w:rsid w:val="00BB5A4C"/>
    <w:rsid w:val="00BB5C59"/>
    <w:rsid w:val="00BB64D5"/>
    <w:rsid w:val="00BB67F7"/>
    <w:rsid w:val="00BB702B"/>
    <w:rsid w:val="00BB77BA"/>
    <w:rsid w:val="00BB7CD9"/>
    <w:rsid w:val="00BC01CE"/>
    <w:rsid w:val="00BC08EF"/>
    <w:rsid w:val="00BC0C36"/>
    <w:rsid w:val="00BC0DBA"/>
    <w:rsid w:val="00BC1DD0"/>
    <w:rsid w:val="00BC1DFF"/>
    <w:rsid w:val="00BC1F13"/>
    <w:rsid w:val="00BC2418"/>
    <w:rsid w:val="00BC2562"/>
    <w:rsid w:val="00BC3468"/>
    <w:rsid w:val="00BC3598"/>
    <w:rsid w:val="00BC35D6"/>
    <w:rsid w:val="00BC3AF0"/>
    <w:rsid w:val="00BC3C7F"/>
    <w:rsid w:val="00BC4646"/>
    <w:rsid w:val="00BC47B9"/>
    <w:rsid w:val="00BC47C0"/>
    <w:rsid w:val="00BC4A37"/>
    <w:rsid w:val="00BC506A"/>
    <w:rsid w:val="00BC51BD"/>
    <w:rsid w:val="00BC5545"/>
    <w:rsid w:val="00BC556A"/>
    <w:rsid w:val="00BC5D63"/>
    <w:rsid w:val="00BC5D6E"/>
    <w:rsid w:val="00BC5D89"/>
    <w:rsid w:val="00BC7A3F"/>
    <w:rsid w:val="00BC7AAC"/>
    <w:rsid w:val="00BC7B82"/>
    <w:rsid w:val="00BC7ED4"/>
    <w:rsid w:val="00BD078F"/>
    <w:rsid w:val="00BD0E6F"/>
    <w:rsid w:val="00BD1196"/>
    <w:rsid w:val="00BD174F"/>
    <w:rsid w:val="00BD19CD"/>
    <w:rsid w:val="00BD1FBE"/>
    <w:rsid w:val="00BD24EE"/>
    <w:rsid w:val="00BD2B47"/>
    <w:rsid w:val="00BD2F9F"/>
    <w:rsid w:val="00BD3050"/>
    <w:rsid w:val="00BD31BC"/>
    <w:rsid w:val="00BD3831"/>
    <w:rsid w:val="00BD3C1A"/>
    <w:rsid w:val="00BD3D55"/>
    <w:rsid w:val="00BD3F3A"/>
    <w:rsid w:val="00BD4DA8"/>
    <w:rsid w:val="00BD5460"/>
    <w:rsid w:val="00BD5734"/>
    <w:rsid w:val="00BD57C2"/>
    <w:rsid w:val="00BD5BE2"/>
    <w:rsid w:val="00BD5CAA"/>
    <w:rsid w:val="00BD5DF1"/>
    <w:rsid w:val="00BD5E07"/>
    <w:rsid w:val="00BD6435"/>
    <w:rsid w:val="00BD6854"/>
    <w:rsid w:val="00BD6A53"/>
    <w:rsid w:val="00BD6CE6"/>
    <w:rsid w:val="00BD6E8C"/>
    <w:rsid w:val="00BD74BE"/>
    <w:rsid w:val="00BD7DB1"/>
    <w:rsid w:val="00BE082C"/>
    <w:rsid w:val="00BE0A76"/>
    <w:rsid w:val="00BE197F"/>
    <w:rsid w:val="00BE1C6B"/>
    <w:rsid w:val="00BE1CC7"/>
    <w:rsid w:val="00BE1E66"/>
    <w:rsid w:val="00BE278C"/>
    <w:rsid w:val="00BE2A9E"/>
    <w:rsid w:val="00BE30C1"/>
    <w:rsid w:val="00BE32E9"/>
    <w:rsid w:val="00BE3603"/>
    <w:rsid w:val="00BE4908"/>
    <w:rsid w:val="00BE4E8B"/>
    <w:rsid w:val="00BE4F44"/>
    <w:rsid w:val="00BE5188"/>
    <w:rsid w:val="00BE525F"/>
    <w:rsid w:val="00BE5532"/>
    <w:rsid w:val="00BE599B"/>
    <w:rsid w:val="00BE60BE"/>
    <w:rsid w:val="00BE6187"/>
    <w:rsid w:val="00BE6BF0"/>
    <w:rsid w:val="00BE6DD7"/>
    <w:rsid w:val="00BE742C"/>
    <w:rsid w:val="00BE747D"/>
    <w:rsid w:val="00BE7A13"/>
    <w:rsid w:val="00BF08C3"/>
    <w:rsid w:val="00BF0A06"/>
    <w:rsid w:val="00BF1069"/>
    <w:rsid w:val="00BF1933"/>
    <w:rsid w:val="00BF1BE6"/>
    <w:rsid w:val="00BF222E"/>
    <w:rsid w:val="00BF2944"/>
    <w:rsid w:val="00BF3090"/>
    <w:rsid w:val="00BF3269"/>
    <w:rsid w:val="00BF39BF"/>
    <w:rsid w:val="00BF3C01"/>
    <w:rsid w:val="00BF4463"/>
    <w:rsid w:val="00BF4A0E"/>
    <w:rsid w:val="00BF4E5E"/>
    <w:rsid w:val="00BF50BC"/>
    <w:rsid w:val="00BF53E9"/>
    <w:rsid w:val="00BF6359"/>
    <w:rsid w:val="00BF6C8A"/>
    <w:rsid w:val="00BF7DE5"/>
    <w:rsid w:val="00C001C5"/>
    <w:rsid w:val="00C00A32"/>
    <w:rsid w:val="00C00B84"/>
    <w:rsid w:val="00C00C86"/>
    <w:rsid w:val="00C00F66"/>
    <w:rsid w:val="00C00FCF"/>
    <w:rsid w:val="00C01155"/>
    <w:rsid w:val="00C01287"/>
    <w:rsid w:val="00C016DB"/>
    <w:rsid w:val="00C0214A"/>
    <w:rsid w:val="00C03404"/>
    <w:rsid w:val="00C034AF"/>
    <w:rsid w:val="00C035BB"/>
    <w:rsid w:val="00C045AD"/>
    <w:rsid w:val="00C04885"/>
    <w:rsid w:val="00C049B1"/>
    <w:rsid w:val="00C0513F"/>
    <w:rsid w:val="00C05536"/>
    <w:rsid w:val="00C05BAB"/>
    <w:rsid w:val="00C05D59"/>
    <w:rsid w:val="00C0616F"/>
    <w:rsid w:val="00C06476"/>
    <w:rsid w:val="00C071DB"/>
    <w:rsid w:val="00C075A5"/>
    <w:rsid w:val="00C076DD"/>
    <w:rsid w:val="00C0792D"/>
    <w:rsid w:val="00C07E07"/>
    <w:rsid w:val="00C07EE3"/>
    <w:rsid w:val="00C102F0"/>
    <w:rsid w:val="00C11470"/>
    <w:rsid w:val="00C11A59"/>
    <w:rsid w:val="00C13239"/>
    <w:rsid w:val="00C1338A"/>
    <w:rsid w:val="00C13E95"/>
    <w:rsid w:val="00C14344"/>
    <w:rsid w:val="00C1449A"/>
    <w:rsid w:val="00C1532B"/>
    <w:rsid w:val="00C15644"/>
    <w:rsid w:val="00C15827"/>
    <w:rsid w:val="00C15E39"/>
    <w:rsid w:val="00C16C16"/>
    <w:rsid w:val="00C17585"/>
    <w:rsid w:val="00C17A17"/>
    <w:rsid w:val="00C17B04"/>
    <w:rsid w:val="00C17C56"/>
    <w:rsid w:val="00C200BA"/>
    <w:rsid w:val="00C20792"/>
    <w:rsid w:val="00C20D7C"/>
    <w:rsid w:val="00C20F23"/>
    <w:rsid w:val="00C21A8C"/>
    <w:rsid w:val="00C22792"/>
    <w:rsid w:val="00C22891"/>
    <w:rsid w:val="00C22A21"/>
    <w:rsid w:val="00C22CA1"/>
    <w:rsid w:val="00C2339E"/>
    <w:rsid w:val="00C234E7"/>
    <w:rsid w:val="00C235CA"/>
    <w:rsid w:val="00C23ADB"/>
    <w:rsid w:val="00C23E69"/>
    <w:rsid w:val="00C2497E"/>
    <w:rsid w:val="00C24F16"/>
    <w:rsid w:val="00C261B2"/>
    <w:rsid w:val="00C26922"/>
    <w:rsid w:val="00C269CD"/>
    <w:rsid w:val="00C27104"/>
    <w:rsid w:val="00C27281"/>
    <w:rsid w:val="00C27C1A"/>
    <w:rsid w:val="00C27E6D"/>
    <w:rsid w:val="00C30143"/>
    <w:rsid w:val="00C304BD"/>
    <w:rsid w:val="00C3062B"/>
    <w:rsid w:val="00C30C14"/>
    <w:rsid w:val="00C30DF8"/>
    <w:rsid w:val="00C316A1"/>
    <w:rsid w:val="00C31728"/>
    <w:rsid w:val="00C320E9"/>
    <w:rsid w:val="00C3245D"/>
    <w:rsid w:val="00C32855"/>
    <w:rsid w:val="00C3285E"/>
    <w:rsid w:val="00C32941"/>
    <w:rsid w:val="00C32D78"/>
    <w:rsid w:val="00C32E43"/>
    <w:rsid w:val="00C33831"/>
    <w:rsid w:val="00C34ADB"/>
    <w:rsid w:val="00C35365"/>
    <w:rsid w:val="00C35675"/>
    <w:rsid w:val="00C3589D"/>
    <w:rsid w:val="00C35DC9"/>
    <w:rsid w:val="00C3690B"/>
    <w:rsid w:val="00C37276"/>
    <w:rsid w:val="00C37700"/>
    <w:rsid w:val="00C37D04"/>
    <w:rsid w:val="00C40558"/>
    <w:rsid w:val="00C40668"/>
    <w:rsid w:val="00C40C90"/>
    <w:rsid w:val="00C4156A"/>
    <w:rsid w:val="00C41611"/>
    <w:rsid w:val="00C41CD2"/>
    <w:rsid w:val="00C430CA"/>
    <w:rsid w:val="00C440A8"/>
    <w:rsid w:val="00C44E92"/>
    <w:rsid w:val="00C4533A"/>
    <w:rsid w:val="00C4566C"/>
    <w:rsid w:val="00C45ECE"/>
    <w:rsid w:val="00C45FBE"/>
    <w:rsid w:val="00C46527"/>
    <w:rsid w:val="00C465D7"/>
    <w:rsid w:val="00C467CB"/>
    <w:rsid w:val="00C46F50"/>
    <w:rsid w:val="00C47375"/>
    <w:rsid w:val="00C4746E"/>
    <w:rsid w:val="00C47B96"/>
    <w:rsid w:val="00C50373"/>
    <w:rsid w:val="00C50807"/>
    <w:rsid w:val="00C50A90"/>
    <w:rsid w:val="00C51680"/>
    <w:rsid w:val="00C518B8"/>
    <w:rsid w:val="00C51AC9"/>
    <w:rsid w:val="00C51D08"/>
    <w:rsid w:val="00C526B5"/>
    <w:rsid w:val="00C529A6"/>
    <w:rsid w:val="00C52AED"/>
    <w:rsid w:val="00C52B4E"/>
    <w:rsid w:val="00C52C5C"/>
    <w:rsid w:val="00C52C7A"/>
    <w:rsid w:val="00C5354D"/>
    <w:rsid w:val="00C53A0F"/>
    <w:rsid w:val="00C53A1D"/>
    <w:rsid w:val="00C53C74"/>
    <w:rsid w:val="00C54906"/>
    <w:rsid w:val="00C54D79"/>
    <w:rsid w:val="00C54E47"/>
    <w:rsid w:val="00C55007"/>
    <w:rsid w:val="00C5507C"/>
    <w:rsid w:val="00C55376"/>
    <w:rsid w:val="00C569EA"/>
    <w:rsid w:val="00C56AAD"/>
    <w:rsid w:val="00C56E1F"/>
    <w:rsid w:val="00C56FE1"/>
    <w:rsid w:val="00C574E2"/>
    <w:rsid w:val="00C575DD"/>
    <w:rsid w:val="00C57B38"/>
    <w:rsid w:val="00C602E4"/>
    <w:rsid w:val="00C603C2"/>
    <w:rsid w:val="00C604C5"/>
    <w:rsid w:val="00C60A43"/>
    <w:rsid w:val="00C60ABD"/>
    <w:rsid w:val="00C61C71"/>
    <w:rsid w:val="00C61E2D"/>
    <w:rsid w:val="00C61EAA"/>
    <w:rsid w:val="00C62603"/>
    <w:rsid w:val="00C62A34"/>
    <w:rsid w:val="00C62D8E"/>
    <w:rsid w:val="00C631A8"/>
    <w:rsid w:val="00C63689"/>
    <w:rsid w:val="00C6410B"/>
    <w:rsid w:val="00C64363"/>
    <w:rsid w:val="00C652AD"/>
    <w:rsid w:val="00C655C2"/>
    <w:rsid w:val="00C6633D"/>
    <w:rsid w:val="00C66A47"/>
    <w:rsid w:val="00C67080"/>
    <w:rsid w:val="00C67659"/>
    <w:rsid w:val="00C67991"/>
    <w:rsid w:val="00C67BD1"/>
    <w:rsid w:val="00C70141"/>
    <w:rsid w:val="00C7014A"/>
    <w:rsid w:val="00C7089B"/>
    <w:rsid w:val="00C709CA"/>
    <w:rsid w:val="00C70C02"/>
    <w:rsid w:val="00C70CBA"/>
    <w:rsid w:val="00C71935"/>
    <w:rsid w:val="00C72922"/>
    <w:rsid w:val="00C72D26"/>
    <w:rsid w:val="00C738A2"/>
    <w:rsid w:val="00C73900"/>
    <w:rsid w:val="00C73942"/>
    <w:rsid w:val="00C743C1"/>
    <w:rsid w:val="00C746F9"/>
    <w:rsid w:val="00C7489C"/>
    <w:rsid w:val="00C74C39"/>
    <w:rsid w:val="00C74DB5"/>
    <w:rsid w:val="00C75A85"/>
    <w:rsid w:val="00C75D7E"/>
    <w:rsid w:val="00C766CD"/>
    <w:rsid w:val="00C76AF7"/>
    <w:rsid w:val="00C76BE9"/>
    <w:rsid w:val="00C76C0D"/>
    <w:rsid w:val="00C77D45"/>
    <w:rsid w:val="00C77E93"/>
    <w:rsid w:val="00C80691"/>
    <w:rsid w:val="00C80D0E"/>
    <w:rsid w:val="00C81509"/>
    <w:rsid w:val="00C816DC"/>
    <w:rsid w:val="00C817FE"/>
    <w:rsid w:val="00C81895"/>
    <w:rsid w:val="00C81D86"/>
    <w:rsid w:val="00C81E4A"/>
    <w:rsid w:val="00C825D0"/>
    <w:rsid w:val="00C826FF"/>
    <w:rsid w:val="00C83261"/>
    <w:rsid w:val="00C84190"/>
    <w:rsid w:val="00C84319"/>
    <w:rsid w:val="00C84335"/>
    <w:rsid w:val="00C847D9"/>
    <w:rsid w:val="00C84B7A"/>
    <w:rsid w:val="00C8506A"/>
    <w:rsid w:val="00C85097"/>
    <w:rsid w:val="00C852B8"/>
    <w:rsid w:val="00C85D04"/>
    <w:rsid w:val="00C861C9"/>
    <w:rsid w:val="00C86280"/>
    <w:rsid w:val="00C86473"/>
    <w:rsid w:val="00C8677A"/>
    <w:rsid w:val="00C868F7"/>
    <w:rsid w:val="00C86D19"/>
    <w:rsid w:val="00C87CC4"/>
    <w:rsid w:val="00C90249"/>
    <w:rsid w:val="00C90601"/>
    <w:rsid w:val="00C90842"/>
    <w:rsid w:val="00C90894"/>
    <w:rsid w:val="00C90A27"/>
    <w:rsid w:val="00C90AC5"/>
    <w:rsid w:val="00C90C03"/>
    <w:rsid w:val="00C90C44"/>
    <w:rsid w:val="00C90FB1"/>
    <w:rsid w:val="00C9100A"/>
    <w:rsid w:val="00C911EB"/>
    <w:rsid w:val="00C91541"/>
    <w:rsid w:val="00C9163F"/>
    <w:rsid w:val="00C91A75"/>
    <w:rsid w:val="00C91C8D"/>
    <w:rsid w:val="00C91C97"/>
    <w:rsid w:val="00C928BA"/>
    <w:rsid w:val="00C949D3"/>
    <w:rsid w:val="00C96191"/>
    <w:rsid w:val="00C965C1"/>
    <w:rsid w:val="00C9706F"/>
    <w:rsid w:val="00C971F5"/>
    <w:rsid w:val="00C973FB"/>
    <w:rsid w:val="00C97A5E"/>
    <w:rsid w:val="00C97EC2"/>
    <w:rsid w:val="00CA0068"/>
    <w:rsid w:val="00CA0291"/>
    <w:rsid w:val="00CA0296"/>
    <w:rsid w:val="00CA06F8"/>
    <w:rsid w:val="00CA0BEF"/>
    <w:rsid w:val="00CA0FB0"/>
    <w:rsid w:val="00CA184F"/>
    <w:rsid w:val="00CA2190"/>
    <w:rsid w:val="00CA2526"/>
    <w:rsid w:val="00CA25B9"/>
    <w:rsid w:val="00CA2DF6"/>
    <w:rsid w:val="00CA3468"/>
    <w:rsid w:val="00CA3CD9"/>
    <w:rsid w:val="00CA3E56"/>
    <w:rsid w:val="00CA3E74"/>
    <w:rsid w:val="00CA5133"/>
    <w:rsid w:val="00CA550C"/>
    <w:rsid w:val="00CA5B4E"/>
    <w:rsid w:val="00CA5C11"/>
    <w:rsid w:val="00CA6208"/>
    <w:rsid w:val="00CA64C3"/>
    <w:rsid w:val="00CA6573"/>
    <w:rsid w:val="00CA698B"/>
    <w:rsid w:val="00CA6A6F"/>
    <w:rsid w:val="00CA70C5"/>
    <w:rsid w:val="00CA725B"/>
    <w:rsid w:val="00CA7309"/>
    <w:rsid w:val="00CA77FB"/>
    <w:rsid w:val="00CA798D"/>
    <w:rsid w:val="00CB029A"/>
    <w:rsid w:val="00CB0A5C"/>
    <w:rsid w:val="00CB14E2"/>
    <w:rsid w:val="00CB18AE"/>
    <w:rsid w:val="00CB18FD"/>
    <w:rsid w:val="00CB2256"/>
    <w:rsid w:val="00CB287C"/>
    <w:rsid w:val="00CB2B0B"/>
    <w:rsid w:val="00CB2B45"/>
    <w:rsid w:val="00CB311D"/>
    <w:rsid w:val="00CB397D"/>
    <w:rsid w:val="00CB3D20"/>
    <w:rsid w:val="00CB3FF5"/>
    <w:rsid w:val="00CB410E"/>
    <w:rsid w:val="00CB4916"/>
    <w:rsid w:val="00CB4A5E"/>
    <w:rsid w:val="00CB4ABB"/>
    <w:rsid w:val="00CB4B4E"/>
    <w:rsid w:val="00CB4C54"/>
    <w:rsid w:val="00CB4E01"/>
    <w:rsid w:val="00CB5CE2"/>
    <w:rsid w:val="00CB5D20"/>
    <w:rsid w:val="00CB700D"/>
    <w:rsid w:val="00CB74AF"/>
    <w:rsid w:val="00CB767F"/>
    <w:rsid w:val="00CC0BC7"/>
    <w:rsid w:val="00CC114E"/>
    <w:rsid w:val="00CC174A"/>
    <w:rsid w:val="00CC1D69"/>
    <w:rsid w:val="00CC1EDA"/>
    <w:rsid w:val="00CC204C"/>
    <w:rsid w:val="00CC2221"/>
    <w:rsid w:val="00CC291A"/>
    <w:rsid w:val="00CC2AC4"/>
    <w:rsid w:val="00CC2DEF"/>
    <w:rsid w:val="00CC3438"/>
    <w:rsid w:val="00CC3F36"/>
    <w:rsid w:val="00CC4E2B"/>
    <w:rsid w:val="00CC4EC9"/>
    <w:rsid w:val="00CC5237"/>
    <w:rsid w:val="00CC5921"/>
    <w:rsid w:val="00CC5AB7"/>
    <w:rsid w:val="00CC5AE8"/>
    <w:rsid w:val="00CC6276"/>
    <w:rsid w:val="00CC6625"/>
    <w:rsid w:val="00CC699C"/>
    <w:rsid w:val="00CC70E5"/>
    <w:rsid w:val="00CC72A6"/>
    <w:rsid w:val="00CC7639"/>
    <w:rsid w:val="00CC7876"/>
    <w:rsid w:val="00CC7BBB"/>
    <w:rsid w:val="00CC7E7D"/>
    <w:rsid w:val="00CD04C5"/>
    <w:rsid w:val="00CD0D2A"/>
    <w:rsid w:val="00CD1336"/>
    <w:rsid w:val="00CD15B6"/>
    <w:rsid w:val="00CD20F6"/>
    <w:rsid w:val="00CD22EF"/>
    <w:rsid w:val="00CD2AD0"/>
    <w:rsid w:val="00CD322D"/>
    <w:rsid w:val="00CD363F"/>
    <w:rsid w:val="00CD39F9"/>
    <w:rsid w:val="00CD40DB"/>
    <w:rsid w:val="00CD474E"/>
    <w:rsid w:val="00CD4B75"/>
    <w:rsid w:val="00CD5695"/>
    <w:rsid w:val="00CD6EE1"/>
    <w:rsid w:val="00CD6FFA"/>
    <w:rsid w:val="00CD7456"/>
    <w:rsid w:val="00CD7949"/>
    <w:rsid w:val="00CD7F5A"/>
    <w:rsid w:val="00CE02B8"/>
    <w:rsid w:val="00CE0634"/>
    <w:rsid w:val="00CE0ECA"/>
    <w:rsid w:val="00CE17CE"/>
    <w:rsid w:val="00CE1A6E"/>
    <w:rsid w:val="00CE1A75"/>
    <w:rsid w:val="00CE1C60"/>
    <w:rsid w:val="00CE2345"/>
    <w:rsid w:val="00CE2680"/>
    <w:rsid w:val="00CE26F8"/>
    <w:rsid w:val="00CE2E03"/>
    <w:rsid w:val="00CE2ED6"/>
    <w:rsid w:val="00CE3441"/>
    <w:rsid w:val="00CE549C"/>
    <w:rsid w:val="00CE5B49"/>
    <w:rsid w:val="00CE699A"/>
    <w:rsid w:val="00CE700A"/>
    <w:rsid w:val="00CE7293"/>
    <w:rsid w:val="00CE7424"/>
    <w:rsid w:val="00CE754D"/>
    <w:rsid w:val="00CE764F"/>
    <w:rsid w:val="00CE77FD"/>
    <w:rsid w:val="00CE7D8D"/>
    <w:rsid w:val="00CE7FA2"/>
    <w:rsid w:val="00CF0F46"/>
    <w:rsid w:val="00CF1180"/>
    <w:rsid w:val="00CF18D3"/>
    <w:rsid w:val="00CF1933"/>
    <w:rsid w:val="00CF2951"/>
    <w:rsid w:val="00CF2ACC"/>
    <w:rsid w:val="00CF35A2"/>
    <w:rsid w:val="00CF3C73"/>
    <w:rsid w:val="00CF4032"/>
    <w:rsid w:val="00CF406E"/>
    <w:rsid w:val="00CF425E"/>
    <w:rsid w:val="00CF4A66"/>
    <w:rsid w:val="00CF4C34"/>
    <w:rsid w:val="00CF4E59"/>
    <w:rsid w:val="00CF4F11"/>
    <w:rsid w:val="00CF5275"/>
    <w:rsid w:val="00CF5456"/>
    <w:rsid w:val="00CF590B"/>
    <w:rsid w:val="00CF602C"/>
    <w:rsid w:val="00CF6693"/>
    <w:rsid w:val="00CF66C5"/>
    <w:rsid w:val="00CF6824"/>
    <w:rsid w:val="00CF6983"/>
    <w:rsid w:val="00CF6A65"/>
    <w:rsid w:val="00CF7036"/>
    <w:rsid w:val="00CF7114"/>
    <w:rsid w:val="00D003D8"/>
    <w:rsid w:val="00D0105A"/>
    <w:rsid w:val="00D01698"/>
    <w:rsid w:val="00D016C4"/>
    <w:rsid w:val="00D016DD"/>
    <w:rsid w:val="00D0174E"/>
    <w:rsid w:val="00D01FBF"/>
    <w:rsid w:val="00D025A5"/>
    <w:rsid w:val="00D02981"/>
    <w:rsid w:val="00D0359B"/>
    <w:rsid w:val="00D0375D"/>
    <w:rsid w:val="00D03A70"/>
    <w:rsid w:val="00D03B48"/>
    <w:rsid w:val="00D04122"/>
    <w:rsid w:val="00D04610"/>
    <w:rsid w:val="00D04661"/>
    <w:rsid w:val="00D04754"/>
    <w:rsid w:val="00D04EF2"/>
    <w:rsid w:val="00D05184"/>
    <w:rsid w:val="00D05FAC"/>
    <w:rsid w:val="00D06454"/>
    <w:rsid w:val="00D067A3"/>
    <w:rsid w:val="00D07504"/>
    <w:rsid w:val="00D079A7"/>
    <w:rsid w:val="00D07A06"/>
    <w:rsid w:val="00D07F0A"/>
    <w:rsid w:val="00D1010C"/>
    <w:rsid w:val="00D101D2"/>
    <w:rsid w:val="00D1022E"/>
    <w:rsid w:val="00D105AC"/>
    <w:rsid w:val="00D10776"/>
    <w:rsid w:val="00D1082F"/>
    <w:rsid w:val="00D11111"/>
    <w:rsid w:val="00D1159B"/>
    <w:rsid w:val="00D11D2D"/>
    <w:rsid w:val="00D125FE"/>
    <w:rsid w:val="00D135AA"/>
    <w:rsid w:val="00D13E2B"/>
    <w:rsid w:val="00D1455E"/>
    <w:rsid w:val="00D14EBC"/>
    <w:rsid w:val="00D1516B"/>
    <w:rsid w:val="00D15505"/>
    <w:rsid w:val="00D15BC4"/>
    <w:rsid w:val="00D15CF4"/>
    <w:rsid w:val="00D161CF"/>
    <w:rsid w:val="00D1621D"/>
    <w:rsid w:val="00D167AA"/>
    <w:rsid w:val="00D16903"/>
    <w:rsid w:val="00D17613"/>
    <w:rsid w:val="00D17B9A"/>
    <w:rsid w:val="00D17ED1"/>
    <w:rsid w:val="00D20062"/>
    <w:rsid w:val="00D205A6"/>
    <w:rsid w:val="00D20810"/>
    <w:rsid w:val="00D21976"/>
    <w:rsid w:val="00D21A25"/>
    <w:rsid w:val="00D22013"/>
    <w:rsid w:val="00D22097"/>
    <w:rsid w:val="00D2235F"/>
    <w:rsid w:val="00D228F5"/>
    <w:rsid w:val="00D22AA7"/>
    <w:rsid w:val="00D22BD1"/>
    <w:rsid w:val="00D22C44"/>
    <w:rsid w:val="00D22F11"/>
    <w:rsid w:val="00D2300F"/>
    <w:rsid w:val="00D232E0"/>
    <w:rsid w:val="00D23DC2"/>
    <w:rsid w:val="00D2460F"/>
    <w:rsid w:val="00D248CE"/>
    <w:rsid w:val="00D2527B"/>
    <w:rsid w:val="00D257E7"/>
    <w:rsid w:val="00D258B0"/>
    <w:rsid w:val="00D27152"/>
    <w:rsid w:val="00D27334"/>
    <w:rsid w:val="00D27360"/>
    <w:rsid w:val="00D276D9"/>
    <w:rsid w:val="00D300AB"/>
    <w:rsid w:val="00D30766"/>
    <w:rsid w:val="00D30980"/>
    <w:rsid w:val="00D30FD9"/>
    <w:rsid w:val="00D31822"/>
    <w:rsid w:val="00D31D45"/>
    <w:rsid w:val="00D31D87"/>
    <w:rsid w:val="00D31EC3"/>
    <w:rsid w:val="00D33176"/>
    <w:rsid w:val="00D3338C"/>
    <w:rsid w:val="00D334E1"/>
    <w:rsid w:val="00D335CB"/>
    <w:rsid w:val="00D34088"/>
    <w:rsid w:val="00D35072"/>
    <w:rsid w:val="00D35289"/>
    <w:rsid w:val="00D3529B"/>
    <w:rsid w:val="00D358F4"/>
    <w:rsid w:val="00D359E7"/>
    <w:rsid w:val="00D36CED"/>
    <w:rsid w:val="00D37117"/>
    <w:rsid w:val="00D374A4"/>
    <w:rsid w:val="00D401EA"/>
    <w:rsid w:val="00D40494"/>
    <w:rsid w:val="00D40701"/>
    <w:rsid w:val="00D40741"/>
    <w:rsid w:val="00D4172C"/>
    <w:rsid w:val="00D41AB9"/>
    <w:rsid w:val="00D42864"/>
    <w:rsid w:val="00D42E2A"/>
    <w:rsid w:val="00D42EF3"/>
    <w:rsid w:val="00D436CD"/>
    <w:rsid w:val="00D43C16"/>
    <w:rsid w:val="00D44784"/>
    <w:rsid w:val="00D456D2"/>
    <w:rsid w:val="00D46DAC"/>
    <w:rsid w:val="00D46F80"/>
    <w:rsid w:val="00D4734A"/>
    <w:rsid w:val="00D474A7"/>
    <w:rsid w:val="00D47BF7"/>
    <w:rsid w:val="00D50436"/>
    <w:rsid w:val="00D50789"/>
    <w:rsid w:val="00D5079D"/>
    <w:rsid w:val="00D51571"/>
    <w:rsid w:val="00D51F35"/>
    <w:rsid w:val="00D524A1"/>
    <w:rsid w:val="00D52AD5"/>
    <w:rsid w:val="00D53336"/>
    <w:rsid w:val="00D5353C"/>
    <w:rsid w:val="00D53A85"/>
    <w:rsid w:val="00D5404D"/>
    <w:rsid w:val="00D5455F"/>
    <w:rsid w:val="00D549BF"/>
    <w:rsid w:val="00D55775"/>
    <w:rsid w:val="00D55DE3"/>
    <w:rsid w:val="00D562DD"/>
    <w:rsid w:val="00D5646E"/>
    <w:rsid w:val="00D56D13"/>
    <w:rsid w:val="00D5759F"/>
    <w:rsid w:val="00D57B86"/>
    <w:rsid w:val="00D609D7"/>
    <w:rsid w:val="00D60FB0"/>
    <w:rsid w:val="00D611EB"/>
    <w:rsid w:val="00D613B3"/>
    <w:rsid w:val="00D61723"/>
    <w:rsid w:val="00D61CFE"/>
    <w:rsid w:val="00D61D1E"/>
    <w:rsid w:val="00D620E9"/>
    <w:rsid w:val="00D62A90"/>
    <w:rsid w:val="00D63EB7"/>
    <w:rsid w:val="00D63EE1"/>
    <w:rsid w:val="00D642D1"/>
    <w:rsid w:val="00D6461A"/>
    <w:rsid w:val="00D647F2"/>
    <w:rsid w:val="00D64913"/>
    <w:rsid w:val="00D64E23"/>
    <w:rsid w:val="00D64FDA"/>
    <w:rsid w:val="00D65CB5"/>
    <w:rsid w:val="00D65F64"/>
    <w:rsid w:val="00D66538"/>
    <w:rsid w:val="00D66F0A"/>
    <w:rsid w:val="00D66FFC"/>
    <w:rsid w:val="00D701FA"/>
    <w:rsid w:val="00D70413"/>
    <w:rsid w:val="00D7061F"/>
    <w:rsid w:val="00D70F35"/>
    <w:rsid w:val="00D70FDE"/>
    <w:rsid w:val="00D710AE"/>
    <w:rsid w:val="00D71578"/>
    <w:rsid w:val="00D716E9"/>
    <w:rsid w:val="00D71A17"/>
    <w:rsid w:val="00D71F46"/>
    <w:rsid w:val="00D72424"/>
    <w:rsid w:val="00D72561"/>
    <w:rsid w:val="00D72AD5"/>
    <w:rsid w:val="00D73499"/>
    <w:rsid w:val="00D7379A"/>
    <w:rsid w:val="00D73F14"/>
    <w:rsid w:val="00D74036"/>
    <w:rsid w:val="00D74447"/>
    <w:rsid w:val="00D7527A"/>
    <w:rsid w:val="00D75314"/>
    <w:rsid w:val="00D75981"/>
    <w:rsid w:val="00D75A2A"/>
    <w:rsid w:val="00D75C5D"/>
    <w:rsid w:val="00D75EF7"/>
    <w:rsid w:val="00D76327"/>
    <w:rsid w:val="00D7742C"/>
    <w:rsid w:val="00D7780D"/>
    <w:rsid w:val="00D8021D"/>
    <w:rsid w:val="00D80A1D"/>
    <w:rsid w:val="00D811DB"/>
    <w:rsid w:val="00D812D2"/>
    <w:rsid w:val="00D8161F"/>
    <w:rsid w:val="00D8177F"/>
    <w:rsid w:val="00D82478"/>
    <w:rsid w:val="00D8348D"/>
    <w:rsid w:val="00D83664"/>
    <w:rsid w:val="00D83D91"/>
    <w:rsid w:val="00D83E6A"/>
    <w:rsid w:val="00D84211"/>
    <w:rsid w:val="00D84896"/>
    <w:rsid w:val="00D84C51"/>
    <w:rsid w:val="00D84CE2"/>
    <w:rsid w:val="00D84D7C"/>
    <w:rsid w:val="00D856FB"/>
    <w:rsid w:val="00D85722"/>
    <w:rsid w:val="00D864C4"/>
    <w:rsid w:val="00D8654D"/>
    <w:rsid w:val="00D8655F"/>
    <w:rsid w:val="00D86D84"/>
    <w:rsid w:val="00D86E7B"/>
    <w:rsid w:val="00D87511"/>
    <w:rsid w:val="00D90149"/>
    <w:rsid w:val="00D9054A"/>
    <w:rsid w:val="00D90B62"/>
    <w:rsid w:val="00D91242"/>
    <w:rsid w:val="00D915B4"/>
    <w:rsid w:val="00D91772"/>
    <w:rsid w:val="00D9190D"/>
    <w:rsid w:val="00D919A4"/>
    <w:rsid w:val="00D9214D"/>
    <w:rsid w:val="00D9226D"/>
    <w:rsid w:val="00D924FC"/>
    <w:rsid w:val="00D94703"/>
    <w:rsid w:val="00D94AD3"/>
    <w:rsid w:val="00D94B0E"/>
    <w:rsid w:val="00D94F03"/>
    <w:rsid w:val="00D95EB5"/>
    <w:rsid w:val="00D9666C"/>
    <w:rsid w:val="00D978AC"/>
    <w:rsid w:val="00D97F58"/>
    <w:rsid w:val="00DA0229"/>
    <w:rsid w:val="00DA05CC"/>
    <w:rsid w:val="00DA097B"/>
    <w:rsid w:val="00DA0FFD"/>
    <w:rsid w:val="00DA140D"/>
    <w:rsid w:val="00DA16A5"/>
    <w:rsid w:val="00DA2ADA"/>
    <w:rsid w:val="00DA2C1D"/>
    <w:rsid w:val="00DA2D9A"/>
    <w:rsid w:val="00DA3002"/>
    <w:rsid w:val="00DA30DB"/>
    <w:rsid w:val="00DA3141"/>
    <w:rsid w:val="00DA3BEE"/>
    <w:rsid w:val="00DA4321"/>
    <w:rsid w:val="00DA458D"/>
    <w:rsid w:val="00DA4734"/>
    <w:rsid w:val="00DA4FE7"/>
    <w:rsid w:val="00DA50EB"/>
    <w:rsid w:val="00DA593D"/>
    <w:rsid w:val="00DA6A3C"/>
    <w:rsid w:val="00DA6CF8"/>
    <w:rsid w:val="00DB001A"/>
    <w:rsid w:val="00DB01D6"/>
    <w:rsid w:val="00DB027D"/>
    <w:rsid w:val="00DB0611"/>
    <w:rsid w:val="00DB07BB"/>
    <w:rsid w:val="00DB0A9A"/>
    <w:rsid w:val="00DB1036"/>
    <w:rsid w:val="00DB1AD9"/>
    <w:rsid w:val="00DB1B35"/>
    <w:rsid w:val="00DB1B8C"/>
    <w:rsid w:val="00DB20E3"/>
    <w:rsid w:val="00DB279D"/>
    <w:rsid w:val="00DB2C24"/>
    <w:rsid w:val="00DB2DC7"/>
    <w:rsid w:val="00DB375B"/>
    <w:rsid w:val="00DB3E30"/>
    <w:rsid w:val="00DB42D9"/>
    <w:rsid w:val="00DB4907"/>
    <w:rsid w:val="00DB4DC3"/>
    <w:rsid w:val="00DB5719"/>
    <w:rsid w:val="00DB5D7E"/>
    <w:rsid w:val="00DB5EAD"/>
    <w:rsid w:val="00DB5FAB"/>
    <w:rsid w:val="00DB619F"/>
    <w:rsid w:val="00DB61F9"/>
    <w:rsid w:val="00DB6506"/>
    <w:rsid w:val="00DB6A98"/>
    <w:rsid w:val="00DB717B"/>
    <w:rsid w:val="00DC007A"/>
    <w:rsid w:val="00DC0420"/>
    <w:rsid w:val="00DC068F"/>
    <w:rsid w:val="00DC0AFF"/>
    <w:rsid w:val="00DC15E0"/>
    <w:rsid w:val="00DC18ED"/>
    <w:rsid w:val="00DC1E4C"/>
    <w:rsid w:val="00DC1F03"/>
    <w:rsid w:val="00DC22F3"/>
    <w:rsid w:val="00DC24C1"/>
    <w:rsid w:val="00DC2F68"/>
    <w:rsid w:val="00DC3845"/>
    <w:rsid w:val="00DC3E23"/>
    <w:rsid w:val="00DC3EEF"/>
    <w:rsid w:val="00DC484F"/>
    <w:rsid w:val="00DC4D86"/>
    <w:rsid w:val="00DC5525"/>
    <w:rsid w:val="00DC5682"/>
    <w:rsid w:val="00DC598A"/>
    <w:rsid w:val="00DC63D1"/>
    <w:rsid w:val="00DC643F"/>
    <w:rsid w:val="00DC667C"/>
    <w:rsid w:val="00DC6BAB"/>
    <w:rsid w:val="00DC6D0A"/>
    <w:rsid w:val="00DC77A2"/>
    <w:rsid w:val="00DD0636"/>
    <w:rsid w:val="00DD1280"/>
    <w:rsid w:val="00DD1760"/>
    <w:rsid w:val="00DD1D79"/>
    <w:rsid w:val="00DD2154"/>
    <w:rsid w:val="00DD2556"/>
    <w:rsid w:val="00DD282F"/>
    <w:rsid w:val="00DD2B23"/>
    <w:rsid w:val="00DD2BC4"/>
    <w:rsid w:val="00DD2DA1"/>
    <w:rsid w:val="00DD2F8E"/>
    <w:rsid w:val="00DD3380"/>
    <w:rsid w:val="00DD3411"/>
    <w:rsid w:val="00DD371F"/>
    <w:rsid w:val="00DD3D7A"/>
    <w:rsid w:val="00DD3FC7"/>
    <w:rsid w:val="00DD47C9"/>
    <w:rsid w:val="00DD4FC3"/>
    <w:rsid w:val="00DD51D1"/>
    <w:rsid w:val="00DD589E"/>
    <w:rsid w:val="00DD5988"/>
    <w:rsid w:val="00DD5A08"/>
    <w:rsid w:val="00DD5D74"/>
    <w:rsid w:val="00DD5DAE"/>
    <w:rsid w:val="00DD69EF"/>
    <w:rsid w:val="00DD6B40"/>
    <w:rsid w:val="00DD6E39"/>
    <w:rsid w:val="00DD7880"/>
    <w:rsid w:val="00DD7BA6"/>
    <w:rsid w:val="00DD7CF2"/>
    <w:rsid w:val="00DE07D0"/>
    <w:rsid w:val="00DE0F0A"/>
    <w:rsid w:val="00DE1116"/>
    <w:rsid w:val="00DE1190"/>
    <w:rsid w:val="00DE166C"/>
    <w:rsid w:val="00DE2100"/>
    <w:rsid w:val="00DE2A3E"/>
    <w:rsid w:val="00DE2ACA"/>
    <w:rsid w:val="00DE2AE9"/>
    <w:rsid w:val="00DE2CEF"/>
    <w:rsid w:val="00DE3B10"/>
    <w:rsid w:val="00DE41DD"/>
    <w:rsid w:val="00DE486A"/>
    <w:rsid w:val="00DE49DB"/>
    <w:rsid w:val="00DE5498"/>
    <w:rsid w:val="00DE5E63"/>
    <w:rsid w:val="00DE63C9"/>
    <w:rsid w:val="00DE7365"/>
    <w:rsid w:val="00DE74A0"/>
    <w:rsid w:val="00DF0C0E"/>
    <w:rsid w:val="00DF0F93"/>
    <w:rsid w:val="00DF1174"/>
    <w:rsid w:val="00DF11BB"/>
    <w:rsid w:val="00DF12F1"/>
    <w:rsid w:val="00DF165C"/>
    <w:rsid w:val="00DF203D"/>
    <w:rsid w:val="00DF246B"/>
    <w:rsid w:val="00DF2564"/>
    <w:rsid w:val="00DF2660"/>
    <w:rsid w:val="00DF294E"/>
    <w:rsid w:val="00DF340E"/>
    <w:rsid w:val="00DF35CF"/>
    <w:rsid w:val="00DF3861"/>
    <w:rsid w:val="00DF395B"/>
    <w:rsid w:val="00DF3A40"/>
    <w:rsid w:val="00DF3E39"/>
    <w:rsid w:val="00DF421F"/>
    <w:rsid w:val="00DF482A"/>
    <w:rsid w:val="00DF50BB"/>
    <w:rsid w:val="00DF5240"/>
    <w:rsid w:val="00DF6977"/>
    <w:rsid w:val="00DF6CF6"/>
    <w:rsid w:val="00DF73FD"/>
    <w:rsid w:val="00DF77EA"/>
    <w:rsid w:val="00E00138"/>
    <w:rsid w:val="00E00897"/>
    <w:rsid w:val="00E01AC7"/>
    <w:rsid w:val="00E0256F"/>
    <w:rsid w:val="00E03186"/>
    <w:rsid w:val="00E03969"/>
    <w:rsid w:val="00E03D02"/>
    <w:rsid w:val="00E041D6"/>
    <w:rsid w:val="00E04234"/>
    <w:rsid w:val="00E04CD3"/>
    <w:rsid w:val="00E0505F"/>
    <w:rsid w:val="00E051F1"/>
    <w:rsid w:val="00E054FD"/>
    <w:rsid w:val="00E0551E"/>
    <w:rsid w:val="00E05E37"/>
    <w:rsid w:val="00E05E8A"/>
    <w:rsid w:val="00E05ED4"/>
    <w:rsid w:val="00E0628F"/>
    <w:rsid w:val="00E062F0"/>
    <w:rsid w:val="00E06333"/>
    <w:rsid w:val="00E064D8"/>
    <w:rsid w:val="00E0660E"/>
    <w:rsid w:val="00E071FC"/>
    <w:rsid w:val="00E07275"/>
    <w:rsid w:val="00E07587"/>
    <w:rsid w:val="00E07BA7"/>
    <w:rsid w:val="00E1066F"/>
    <w:rsid w:val="00E12263"/>
    <w:rsid w:val="00E1228B"/>
    <w:rsid w:val="00E12382"/>
    <w:rsid w:val="00E124E6"/>
    <w:rsid w:val="00E1253B"/>
    <w:rsid w:val="00E12561"/>
    <w:rsid w:val="00E125F2"/>
    <w:rsid w:val="00E128E3"/>
    <w:rsid w:val="00E1290C"/>
    <w:rsid w:val="00E12B30"/>
    <w:rsid w:val="00E12D34"/>
    <w:rsid w:val="00E137FB"/>
    <w:rsid w:val="00E13DD7"/>
    <w:rsid w:val="00E1406A"/>
    <w:rsid w:val="00E1468D"/>
    <w:rsid w:val="00E14F18"/>
    <w:rsid w:val="00E14FB0"/>
    <w:rsid w:val="00E150BC"/>
    <w:rsid w:val="00E15776"/>
    <w:rsid w:val="00E15ED6"/>
    <w:rsid w:val="00E16082"/>
    <w:rsid w:val="00E1612A"/>
    <w:rsid w:val="00E16EB2"/>
    <w:rsid w:val="00E170D6"/>
    <w:rsid w:val="00E17121"/>
    <w:rsid w:val="00E17DF1"/>
    <w:rsid w:val="00E20374"/>
    <w:rsid w:val="00E20F07"/>
    <w:rsid w:val="00E21018"/>
    <w:rsid w:val="00E212D9"/>
    <w:rsid w:val="00E21671"/>
    <w:rsid w:val="00E21AB5"/>
    <w:rsid w:val="00E21F93"/>
    <w:rsid w:val="00E2325C"/>
    <w:rsid w:val="00E232C2"/>
    <w:rsid w:val="00E23C3C"/>
    <w:rsid w:val="00E243A0"/>
    <w:rsid w:val="00E244BA"/>
    <w:rsid w:val="00E2472F"/>
    <w:rsid w:val="00E24F37"/>
    <w:rsid w:val="00E25004"/>
    <w:rsid w:val="00E25380"/>
    <w:rsid w:val="00E2541E"/>
    <w:rsid w:val="00E25546"/>
    <w:rsid w:val="00E2567C"/>
    <w:rsid w:val="00E26715"/>
    <w:rsid w:val="00E26A4B"/>
    <w:rsid w:val="00E27D7D"/>
    <w:rsid w:val="00E27D7F"/>
    <w:rsid w:val="00E3052B"/>
    <w:rsid w:val="00E306E8"/>
    <w:rsid w:val="00E30A41"/>
    <w:rsid w:val="00E30B53"/>
    <w:rsid w:val="00E30B57"/>
    <w:rsid w:val="00E310CE"/>
    <w:rsid w:val="00E31330"/>
    <w:rsid w:val="00E31637"/>
    <w:rsid w:val="00E31788"/>
    <w:rsid w:val="00E317A0"/>
    <w:rsid w:val="00E318BA"/>
    <w:rsid w:val="00E31A5E"/>
    <w:rsid w:val="00E31CF9"/>
    <w:rsid w:val="00E31CFD"/>
    <w:rsid w:val="00E3288F"/>
    <w:rsid w:val="00E32EC7"/>
    <w:rsid w:val="00E33102"/>
    <w:rsid w:val="00E337D4"/>
    <w:rsid w:val="00E33B59"/>
    <w:rsid w:val="00E33BE7"/>
    <w:rsid w:val="00E33EBA"/>
    <w:rsid w:val="00E33F30"/>
    <w:rsid w:val="00E345FB"/>
    <w:rsid w:val="00E347E6"/>
    <w:rsid w:val="00E34F9D"/>
    <w:rsid w:val="00E35C4B"/>
    <w:rsid w:val="00E35F9A"/>
    <w:rsid w:val="00E3636E"/>
    <w:rsid w:val="00E363A9"/>
    <w:rsid w:val="00E36536"/>
    <w:rsid w:val="00E36A6A"/>
    <w:rsid w:val="00E4093F"/>
    <w:rsid w:val="00E40E49"/>
    <w:rsid w:val="00E40FF4"/>
    <w:rsid w:val="00E4105D"/>
    <w:rsid w:val="00E41219"/>
    <w:rsid w:val="00E41255"/>
    <w:rsid w:val="00E4172B"/>
    <w:rsid w:val="00E4178A"/>
    <w:rsid w:val="00E418EE"/>
    <w:rsid w:val="00E41AD9"/>
    <w:rsid w:val="00E435E0"/>
    <w:rsid w:val="00E43A7D"/>
    <w:rsid w:val="00E43B88"/>
    <w:rsid w:val="00E44273"/>
    <w:rsid w:val="00E442BC"/>
    <w:rsid w:val="00E4475D"/>
    <w:rsid w:val="00E4536A"/>
    <w:rsid w:val="00E45535"/>
    <w:rsid w:val="00E45729"/>
    <w:rsid w:val="00E46CF8"/>
    <w:rsid w:val="00E47622"/>
    <w:rsid w:val="00E47CA8"/>
    <w:rsid w:val="00E500DE"/>
    <w:rsid w:val="00E50673"/>
    <w:rsid w:val="00E50B18"/>
    <w:rsid w:val="00E50B22"/>
    <w:rsid w:val="00E50B72"/>
    <w:rsid w:val="00E51500"/>
    <w:rsid w:val="00E51747"/>
    <w:rsid w:val="00E51E1B"/>
    <w:rsid w:val="00E52265"/>
    <w:rsid w:val="00E52B04"/>
    <w:rsid w:val="00E52C2D"/>
    <w:rsid w:val="00E52E7B"/>
    <w:rsid w:val="00E53011"/>
    <w:rsid w:val="00E538EF"/>
    <w:rsid w:val="00E5497A"/>
    <w:rsid w:val="00E54BCE"/>
    <w:rsid w:val="00E54CA8"/>
    <w:rsid w:val="00E5547B"/>
    <w:rsid w:val="00E55731"/>
    <w:rsid w:val="00E56842"/>
    <w:rsid w:val="00E56D20"/>
    <w:rsid w:val="00E56EBA"/>
    <w:rsid w:val="00E57055"/>
    <w:rsid w:val="00E57156"/>
    <w:rsid w:val="00E5769F"/>
    <w:rsid w:val="00E5792C"/>
    <w:rsid w:val="00E60398"/>
    <w:rsid w:val="00E604FA"/>
    <w:rsid w:val="00E61118"/>
    <w:rsid w:val="00E61AA5"/>
    <w:rsid w:val="00E62301"/>
    <w:rsid w:val="00E6235C"/>
    <w:rsid w:val="00E62EB1"/>
    <w:rsid w:val="00E63794"/>
    <w:rsid w:val="00E6379C"/>
    <w:rsid w:val="00E64015"/>
    <w:rsid w:val="00E64315"/>
    <w:rsid w:val="00E64379"/>
    <w:rsid w:val="00E64563"/>
    <w:rsid w:val="00E64B66"/>
    <w:rsid w:val="00E65075"/>
    <w:rsid w:val="00E65093"/>
    <w:rsid w:val="00E65166"/>
    <w:rsid w:val="00E65983"/>
    <w:rsid w:val="00E6600E"/>
    <w:rsid w:val="00E66035"/>
    <w:rsid w:val="00E66D0D"/>
    <w:rsid w:val="00E66F7A"/>
    <w:rsid w:val="00E67111"/>
    <w:rsid w:val="00E702E9"/>
    <w:rsid w:val="00E7038E"/>
    <w:rsid w:val="00E703F3"/>
    <w:rsid w:val="00E70476"/>
    <w:rsid w:val="00E70790"/>
    <w:rsid w:val="00E70C23"/>
    <w:rsid w:val="00E71275"/>
    <w:rsid w:val="00E7196A"/>
    <w:rsid w:val="00E71F67"/>
    <w:rsid w:val="00E721BF"/>
    <w:rsid w:val="00E722BB"/>
    <w:rsid w:val="00E7245D"/>
    <w:rsid w:val="00E73CE8"/>
    <w:rsid w:val="00E73F18"/>
    <w:rsid w:val="00E74A64"/>
    <w:rsid w:val="00E74BB0"/>
    <w:rsid w:val="00E751D8"/>
    <w:rsid w:val="00E75F06"/>
    <w:rsid w:val="00E761DD"/>
    <w:rsid w:val="00E762D7"/>
    <w:rsid w:val="00E7631D"/>
    <w:rsid w:val="00E767D9"/>
    <w:rsid w:val="00E76AB8"/>
    <w:rsid w:val="00E76EE7"/>
    <w:rsid w:val="00E77B58"/>
    <w:rsid w:val="00E809AD"/>
    <w:rsid w:val="00E81198"/>
    <w:rsid w:val="00E81327"/>
    <w:rsid w:val="00E81465"/>
    <w:rsid w:val="00E8178A"/>
    <w:rsid w:val="00E81C6A"/>
    <w:rsid w:val="00E81CE8"/>
    <w:rsid w:val="00E81DE3"/>
    <w:rsid w:val="00E81F52"/>
    <w:rsid w:val="00E82C2C"/>
    <w:rsid w:val="00E82D3D"/>
    <w:rsid w:val="00E82EE1"/>
    <w:rsid w:val="00E836DB"/>
    <w:rsid w:val="00E83781"/>
    <w:rsid w:val="00E83DF6"/>
    <w:rsid w:val="00E842FD"/>
    <w:rsid w:val="00E8502C"/>
    <w:rsid w:val="00E853DA"/>
    <w:rsid w:val="00E853DB"/>
    <w:rsid w:val="00E854CE"/>
    <w:rsid w:val="00E85723"/>
    <w:rsid w:val="00E85D26"/>
    <w:rsid w:val="00E86113"/>
    <w:rsid w:val="00E866CB"/>
    <w:rsid w:val="00E86724"/>
    <w:rsid w:val="00E86DD6"/>
    <w:rsid w:val="00E86DF9"/>
    <w:rsid w:val="00E8790D"/>
    <w:rsid w:val="00E87936"/>
    <w:rsid w:val="00E87A55"/>
    <w:rsid w:val="00E90014"/>
    <w:rsid w:val="00E900A4"/>
    <w:rsid w:val="00E90AB6"/>
    <w:rsid w:val="00E910F6"/>
    <w:rsid w:val="00E914AB"/>
    <w:rsid w:val="00E91B94"/>
    <w:rsid w:val="00E91FBB"/>
    <w:rsid w:val="00E924C9"/>
    <w:rsid w:val="00E92727"/>
    <w:rsid w:val="00E927FC"/>
    <w:rsid w:val="00E92C60"/>
    <w:rsid w:val="00E9326A"/>
    <w:rsid w:val="00E93615"/>
    <w:rsid w:val="00E93B1D"/>
    <w:rsid w:val="00E93D92"/>
    <w:rsid w:val="00E94E3C"/>
    <w:rsid w:val="00E952AD"/>
    <w:rsid w:val="00E9578A"/>
    <w:rsid w:val="00E95EF0"/>
    <w:rsid w:val="00E95FCB"/>
    <w:rsid w:val="00E96317"/>
    <w:rsid w:val="00E97683"/>
    <w:rsid w:val="00E97B27"/>
    <w:rsid w:val="00EA0075"/>
    <w:rsid w:val="00EA0E8A"/>
    <w:rsid w:val="00EA1130"/>
    <w:rsid w:val="00EA161B"/>
    <w:rsid w:val="00EA2B7B"/>
    <w:rsid w:val="00EA30F2"/>
    <w:rsid w:val="00EA315B"/>
    <w:rsid w:val="00EA32A9"/>
    <w:rsid w:val="00EA3612"/>
    <w:rsid w:val="00EA387E"/>
    <w:rsid w:val="00EA4023"/>
    <w:rsid w:val="00EA4145"/>
    <w:rsid w:val="00EA4337"/>
    <w:rsid w:val="00EA437C"/>
    <w:rsid w:val="00EA4CEC"/>
    <w:rsid w:val="00EA4FDD"/>
    <w:rsid w:val="00EA50EC"/>
    <w:rsid w:val="00EA5B4A"/>
    <w:rsid w:val="00EA6985"/>
    <w:rsid w:val="00EA69E0"/>
    <w:rsid w:val="00EA69FE"/>
    <w:rsid w:val="00EA6D99"/>
    <w:rsid w:val="00EA6F16"/>
    <w:rsid w:val="00EA7436"/>
    <w:rsid w:val="00EA7728"/>
    <w:rsid w:val="00EA77BB"/>
    <w:rsid w:val="00EA789C"/>
    <w:rsid w:val="00EA7944"/>
    <w:rsid w:val="00EA795B"/>
    <w:rsid w:val="00EA79AC"/>
    <w:rsid w:val="00EA7C7A"/>
    <w:rsid w:val="00EA7DD7"/>
    <w:rsid w:val="00EA7E07"/>
    <w:rsid w:val="00EB007C"/>
    <w:rsid w:val="00EB034C"/>
    <w:rsid w:val="00EB0653"/>
    <w:rsid w:val="00EB07D3"/>
    <w:rsid w:val="00EB0B9A"/>
    <w:rsid w:val="00EB1B78"/>
    <w:rsid w:val="00EB2075"/>
    <w:rsid w:val="00EB3D18"/>
    <w:rsid w:val="00EB4454"/>
    <w:rsid w:val="00EB4507"/>
    <w:rsid w:val="00EB4517"/>
    <w:rsid w:val="00EB4D14"/>
    <w:rsid w:val="00EB5213"/>
    <w:rsid w:val="00EB5265"/>
    <w:rsid w:val="00EB54E7"/>
    <w:rsid w:val="00EB60C6"/>
    <w:rsid w:val="00EB682C"/>
    <w:rsid w:val="00EB6AC0"/>
    <w:rsid w:val="00EB70C0"/>
    <w:rsid w:val="00EB7431"/>
    <w:rsid w:val="00EB7887"/>
    <w:rsid w:val="00EB7B5D"/>
    <w:rsid w:val="00EB7C01"/>
    <w:rsid w:val="00EC072A"/>
    <w:rsid w:val="00EC1859"/>
    <w:rsid w:val="00EC1BB4"/>
    <w:rsid w:val="00EC2E39"/>
    <w:rsid w:val="00EC3593"/>
    <w:rsid w:val="00EC36CC"/>
    <w:rsid w:val="00EC4000"/>
    <w:rsid w:val="00EC4022"/>
    <w:rsid w:val="00EC426B"/>
    <w:rsid w:val="00EC47D2"/>
    <w:rsid w:val="00EC549A"/>
    <w:rsid w:val="00EC5972"/>
    <w:rsid w:val="00EC64B3"/>
    <w:rsid w:val="00EC68FB"/>
    <w:rsid w:val="00EC7441"/>
    <w:rsid w:val="00EC7E5A"/>
    <w:rsid w:val="00ED019C"/>
    <w:rsid w:val="00ED03CE"/>
    <w:rsid w:val="00ED091A"/>
    <w:rsid w:val="00ED0D40"/>
    <w:rsid w:val="00ED0E5A"/>
    <w:rsid w:val="00ED137B"/>
    <w:rsid w:val="00ED195E"/>
    <w:rsid w:val="00ED1D97"/>
    <w:rsid w:val="00ED2B3E"/>
    <w:rsid w:val="00ED312B"/>
    <w:rsid w:val="00ED3F7E"/>
    <w:rsid w:val="00ED4261"/>
    <w:rsid w:val="00ED4507"/>
    <w:rsid w:val="00ED4BA8"/>
    <w:rsid w:val="00ED4D51"/>
    <w:rsid w:val="00ED58C2"/>
    <w:rsid w:val="00ED6357"/>
    <w:rsid w:val="00ED66FD"/>
    <w:rsid w:val="00ED6F96"/>
    <w:rsid w:val="00ED6FC0"/>
    <w:rsid w:val="00ED701A"/>
    <w:rsid w:val="00ED7333"/>
    <w:rsid w:val="00ED765E"/>
    <w:rsid w:val="00ED7D40"/>
    <w:rsid w:val="00EE0C2C"/>
    <w:rsid w:val="00EE19F2"/>
    <w:rsid w:val="00EE253E"/>
    <w:rsid w:val="00EE28FE"/>
    <w:rsid w:val="00EE2D95"/>
    <w:rsid w:val="00EE3042"/>
    <w:rsid w:val="00EE34FE"/>
    <w:rsid w:val="00EE3F26"/>
    <w:rsid w:val="00EE3FF5"/>
    <w:rsid w:val="00EE44C0"/>
    <w:rsid w:val="00EE4D16"/>
    <w:rsid w:val="00EE4D63"/>
    <w:rsid w:val="00EE5300"/>
    <w:rsid w:val="00EE58C2"/>
    <w:rsid w:val="00EE7731"/>
    <w:rsid w:val="00EE775A"/>
    <w:rsid w:val="00EE7C74"/>
    <w:rsid w:val="00EF02A8"/>
    <w:rsid w:val="00EF0921"/>
    <w:rsid w:val="00EF0BFD"/>
    <w:rsid w:val="00EF1348"/>
    <w:rsid w:val="00EF1863"/>
    <w:rsid w:val="00EF1FF7"/>
    <w:rsid w:val="00EF2197"/>
    <w:rsid w:val="00EF256D"/>
    <w:rsid w:val="00EF2C77"/>
    <w:rsid w:val="00EF306F"/>
    <w:rsid w:val="00EF356E"/>
    <w:rsid w:val="00EF3870"/>
    <w:rsid w:val="00EF38A3"/>
    <w:rsid w:val="00EF3A8A"/>
    <w:rsid w:val="00EF3E46"/>
    <w:rsid w:val="00EF4A88"/>
    <w:rsid w:val="00EF4BAB"/>
    <w:rsid w:val="00EF4CDD"/>
    <w:rsid w:val="00EF55B3"/>
    <w:rsid w:val="00EF58DC"/>
    <w:rsid w:val="00EF631B"/>
    <w:rsid w:val="00EF6596"/>
    <w:rsid w:val="00EF6657"/>
    <w:rsid w:val="00EF6696"/>
    <w:rsid w:val="00EF6C89"/>
    <w:rsid w:val="00EF7736"/>
    <w:rsid w:val="00EF7887"/>
    <w:rsid w:val="00EF7A76"/>
    <w:rsid w:val="00F00651"/>
    <w:rsid w:val="00F007B1"/>
    <w:rsid w:val="00F0098E"/>
    <w:rsid w:val="00F00B0C"/>
    <w:rsid w:val="00F00DCA"/>
    <w:rsid w:val="00F00E88"/>
    <w:rsid w:val="00F00FE7"/>
    <w:rsid w:val="00F014A7"/>
    <w:rsid w:val="00F014AC"/>
    <w:rsid w:val="00F01583"/>
    <w:rsid w:val="00F015E1"/>
    <w:rsid w:val="00F01667"/>
    <w:rsid w:val="00F023CD"/>
    <w:rsid w:val="00F026BD"/>
    <w:rsid w:val="00F029A4"/>
    <w:rsid w:val="00F029E1"/>
    <w:rsid w:val="00F02C90"/>
    <w:rsid w:val="00F02D5E"/>
    <w:rsid w:val="00F03158"/>
    <w:rsid w:val="00F03834"/>
    <w:rsid w:val="00F03F5A"/>
    <w:rsid w:val="00F04801"/>
    <w:rsid w:val="00F0497A"/>
    <w:rsid w:val="00F04EA5"/>
    <w:rsid w:val="00F051D3"/>
    <w:rsid w:val="00F051D5"/>
    <w:rsid w:val="00F05BA4"/>
    <w:rsid w:val="00F06827"/>
    <w:rsid w:val="00F06F9F"/>
    <w:rsid w:val="00F070C5"/>
    <w:rsid w:val="00F100FE"/>
    <w:rsid w:val="00F10597"/>
    <w:rsid w:val="00F12758"/>
    <w:rsid w:val="00F13824"/>
    <w:rsid w:val="00F139AB"/>
    <w:rsid w:val="00F13D2A"/>
    <w:rsid w:val="00F13DC4"/>
    <w:rsid w:val="00F14009"/>
    <w:rsid w:val="00F140D5"/>
    <w:rsid w:val="00F14504"/>
    <w:rsid w:val="00F14CF2"/>
    <w:rsid w:val="00F1538A"/>
    <w:rsid w:val="00F154D0"/>
    <w:rsid w:val="00F1598D"/>
    <w:rsid w:val="00F160B1"/>
    <w:rsid w:val="00F16495"/>
    <w:rsid w:val="00F16989"/>
    <w:rsid w:val="00F16A86"/>
    <w:rsid w:val="00F20B51"/>
    <w:rsid w:val="00F20C4A"/>
    <w:rsid w:val="00F20C5E"/>
    <w:rsid w:val="00F20E7C"/>
    <w:rsid w:val="00F228CD"/>
    <w:rsid w:val="00F22C8E"/>
    <w:rsid w:val="00F23D86"/>
    <w:rsid w:val="00F24022"/>
    <w:rsid w:val="00F245D7"/>
    <w:rsid w:val="00F24A24"/>
    <w:rsid w:val="00F25297"/>
    <w:rsid w:val="00F25C8F"/>
    <w:rsid w:val="00F25FE5"/>
    <w:rsid w:val="00F260DF"/>
    <w:rsid w:val="00F2614B"/>
    <w:rsid w:val="00F26A40"/>
    <w:rsid w:val="00F26FDF"/>
    <w:rsid w:val="00F27098"/>
    <w:rsid w:val="00F27560"/>
    <w:rsid w:val="00F276BF"/>
    <w:rsid w:val="00F304B6"/>
    <w:rsid w:val="00F30A5F"/>
    <w:rsid w:val="00F30BF1"/>
    <w:rsid w:val="00F30E2F"/>
    <w:rsid w:val="00F31358"/>
    <w:rsid w:val="00F3159C"/>
    <w:rsid w:val="00F31839"/>
    <w:rsid w:val="00F319E4"/>
    <w:rsid w:val="00F319FE"/>
    <w:rsid w:val="00F3274A"/>
    <w:rsid w:val="00F33EFC"/>
    <w:rsid w:val="00F3483A"/>
    <w:rsid w:val="00F35387"/>
    <w:rsid w:val="00F35AB4"/>
    <w:rsid w:val="00F35D21"/>
    <w:rsid w:val="00F36140"/>
    <w:rsid w:val="00F36183"/>
    <w:rsid w:val="00F361B2"/>
    <w:rsid w:val="00F36CA4"/>
    <w:rsid w:val="00F372C7"/>
    <w:rsid w:val="00F37421"/>
    <w:rsid w:val="00F37830"/>
    <w:rsid w:val="00F37E30"/>
    <w:rsid w:val="00F40177"/>
    <w:rsid w:val="00F409D9"/>
    <w:rsid w:val="00F411F7"/>
    <w:rsid w:val="00F426C7"/>
    <w:rsid w:val="00F42CB5"/>
    <w:rsid w:val="00F42F0D"/>
    <w:rsid w:val="00F436F4"/>
    <w:rsid w:val="00F43A7D"/>
    <w:rsid w:val="00F43BF1"/>
    <w:rsid w:val="00F43C43"/>
    <w:rsid w:val="00F43F47"/>
    <w:rsid w:val="00F43F76"/>
    <w:rsid w:val="00F43FA6"/>
    <w:rsid w:val="00F44AD6"/>
    <w:rsid w:val="00F450BF"/>
    <w:rsid w:val="00F45537"/>
    <w:rsid w:val="00F45C9A"/>
    <w:rsid w:val="00F462D1"/>
    <w:rsid w:val="00F46366"/>
    <w:rsid w:val="00F46FC2"/>
    <w:rsid w:val="00F46FD6"/>
    <w:rsid w:val="00F47504"/>
    <w:rsid w:val="00F47EBD"/>
    <w:rsid w:val="00F50520"/>
    <w:rsid w:val="00F50FF3"/>
    <w:rsid w:val="00F51100"/>
    <w:rsid w:val="00F51580"/>
    <w:rsid w:val="00F51A8E"/>
    <w:rsid w:val="00F51C45"/>
    <w:rsid w:val="00F5221E"/>
    <w:rsid w:val="00F52590"/>
    <w:rsid w:val="00F526BA"/>
    <w:rsid w:val="00F52C3F"/>
    <w:rsid w:val="00F53753"/>
    <w:rsid w:val="00F5399D"/>
    <w:rsid w:val="00F53E76"/>
    <w:rsid w:val="00F54272"/>
    <w:rsid w:val="00F54E42"/>
    <w:rsid w:val="00F54F46"/>
    <w:rsid w:val="00F5502E"/>
    <w:rsid w:val="00F55316"/>
    <w:rsid w:val="00F553DE"/>
    <w:rsid w:val="00F55FCB"/>
    <w:rsid w:val="00F56257"/>
    <w:rsid w:val="00F57178"/>
    <w:rsid w:val="00F57955"/>
    <w:rsid w:val="00F60012"/>
    <w:rsid w:val="00F600D2"/>
    <w:rsid w:val="00F60498"/>
    <w:rsid w:val="00F6076E"/>
    <w:rsid w:val="00F607D6"/>
    <w:rsid w:val="00F608AC"/>
    <w:rsid w:val="00F60C09"/>
    <w:rsid w:val="00F60C0E"/>
    <w:rsid w:val="00F60E42"/>
    <w:rsid w:val="00F60FD4"/>
    <w:rsid w:val="00F615D2"/>
    <w:rsid w:val="00F6227A"/>
    <w:rsid w:val="00F6285E"/>
    <w:rsid w:val="00F64941"/>
    <w:rsid w:val="00F64A33"/>
    <w:rsid w:val="00F6547C"/>
    <w:rsid w:val="00F65B7B"/>
    <w:rsid w:val="00F65C25"/>
    <w:rsid w:val="00F66D19"/>
    <w:rsid w:val="00F66DCB"/>
    <w:rsid w:val="00F66E40"/>
    <w:rsid w:val="00F67233"/>
    <w:rsid w:val="00F67445"/>
    <w:rsid w:val="00F6748D"/>
    <w:rsid w:val="00F674EA"/>
    <w:rsid w:val="00F704DB"/>
    <w:rsid w:val="00F70AE3"/>
    <w:rsid w:val="00F70AEB"/>
    <w:rsid w:val="00F717F4"/>
    <w:rsid w:val="00F72BB6"/>
    <w:rsid w:val="00F72D34"/>
    <w:rsid w:val="00F731E6"/>
    <w:rsid w:val="00F73347"/>
    <w:rsid w:val="00F7359D"/>
    <w:rsid w:val="00F739CA"/>
    <w:rsid w:val="00F739CF"/>
    <w:rsid w:val="00F73E55"/>
    <w:rsid w:val="00F73EB8"/>
    <w:rsid w:val="00F750B7"/>
    <w:rsid w:val="00F755EB"/>
    <w:rsid w:val="00F7581B"/>
    <w:rsid w:val="00F75BCD"/>
    <w:rsid w:val="00F75EAC"/>
    <w:rsid w:val="00F76061"/>
    <w:rsid w:val="00F762C6"/>
    <w:rsid w:val="00F76A35"/>
    <w:rsid w:val="00F76DA6"/>
    <w:rsid w:val="00F76E8C"/>
    <w:rsid w:val="00F77343"/>
    <w:rsid w:val="00F80557"/>
    <w:rsid w:val="00F80772"/>
    <w:rsid w:val="00F80A9D"/>
    <w:rsid w:val="00F8229E"/>
    <w:rsid w:val="00F82F48"/>
    <w:rsid w:val="00F82F7D"/>
    <w:rsid w:val="00F83237"/>
    <w:rsid w:val="00F840A0"/>
    <w:rsid w:val="00F8452C"/>
    <w:rsid w:val="00F84536"/>
    <w:rsid w:val="00F84597"/>
    <w:rsid w:val="00F8460D"/>
    <w:rsid w:val="00F847E9"/>
    <w:rsid w:val="00F84FF9"/>
    <w:rsid w:val="00F85112"/>
    <w:rsid w:val="00F852D1"/>
    <w:rsid w:val="00F856DA"/>
    <w:rsid w:val="00F8609F"/>
    <w:rsid w:val="00F86610"/>
    <w:rsid w:val="00F86EFB"/>
    <w:rsid w:val="00F87278"/>
    <w:rsid w:val="00F87615"/>
    <w:rsid w:val="00F90257"/>
    <w:rsid w:val="00F90659"/>
    <w:rsid w:val="00F90696"/>
    <w:rsid w:val="00F90CEA"/>
    <w:rsid w:val="00F90CFC"/>
    <w:rsid w:val="00F9135F"/>
    <w:rsid w:val="00F91716"/>
    <w:rsid w:val="00F91E5F"/>
    <w:rsid w:val="00F91FBC"/>
    <w:rsid w:val="00F9265C"/>
    <w:rsid w:val="00F92BC8"/>
    <w:rsid w:val="00F930E0"/>
    <w:rsid w:val="00F93146"/>
    <w:rsid w:val="00F93C84"/>
    <w:rsid w:val="00F9403F"/>
    <w:rsid w:val="00F94AA1"/>
    <w:rsid w:val="00F94DC1"/>
    <w:rsid w:val="00F95585"/>
    <w:rsid w:val="00F95A36"/>
    <w:rsid w:val="00F95FC5"/>
    <w:rsid w:val="00F96133"/>
    <w:rsid w:val="00F96774"/>
    <w:rsid w:val="00F96BD7"/>
    <w:rsid w:val="00F97DD4"/>
    <w:rsid w:val="00FA032B"/>
    <w:rsid w:val="00FA0D0A"/>
    <w:rsid w:val="00FA0FE6"/>
    <w:rsid w:val="00FA1213"/>
    <w:rsid w:val="00FA1A58"/>
    <w:rsid w:val="00FA1C57"/>
    <w:rsid w:val="00FA27F4"/>
    <w:rsid w:val="00FA3169"/>
    <w:rsid w:val="00FA32D1"/>
    <w:rsid w:val="00FA398C"/>
    <w:rsid w:val="00FA3BBE"/>
    <w:rsid w:val="00FA3C0C"/>
    <w:rsid w:val="00FA3CDE"/>
    <w:rsid w:val="00FA3FCE"/>
    <w:rsid w:val="00FA4018"/>
    <w:rsid w:val="00FA409B"/>
    <w:rsid w:val="00FA467B"/>
    <w:rsid w:val="00FA4740"/>
    <w:rsid w:val="00FA4F0A"/>
    <w:rsid w:val="00FA5917"/>
    <w:rsid w:val="00FA59F4"/>
    <w:rsid w:val="00FA5A7D"/>
    <w:rsid w:val="00FA5B0E"/>
    <w:rsid w:val="00FA652E"/>
    <w:rsid w:val="00FA68F2"/>
    <w:rsid w:val="00FA696F"/>
    <w:rsid w:val="00FA6BBF"/>
    <w:rsid w:val="00FA6DC5"/>
    <w:rsid w:val="00FA6FE8"/>
    <w:rsid w:val="00FA7090"/>
    <w:rsid w:val="00FA73C1"/>
    <w:rsid w:val="00FA76BE"/>
    <w:rsid w:val="00FA76EA"/>
    <w:rsid w:val="00FA7894"/>
    <w:rsid w:val="00FA7DA4"/>
    <w:rsid w:val="00FA7E62"/>
    <w:rsid w:val="00FA7E68"/>
    <w:rsid w:val="00FB0D95"/>
    <w:rsid w:val="00FB13A5"/>
    <w:rsid w:val="00FB150D"/>
    <w:rsid w:val="00FB171C"/>
    <w:rsid w:val="00FB17AB"/>
    <w:rsid w:val="00FB1B7D"/>
    <w:rsid w:val="00FB1BF3"/>
    <w:rsid w:val="00FB1E8A"/>
    <w:rsid w:val="00FB271B"/>
    <w:rsid w:val="00FB2A71"/>
    <w:rsid w:val="00FB2BA8"/>
    <w:rsid w:val="00FB2EFB"/>
    <w:rsid w:val="00FB33E3"/>
    <w:rsid w:val="00FB3593"/>
    <w:rsid w:val="00FB37D7"/>
    <w:rsid w:val="00FB3B80"/>
    <w:rsid w:val="00FB418B"/>
    <w:rsid w:val="00FB4320"/>
    <w:rsid w:val="00FB4EA2"/>
    <w:rsid w:val="00FB54F7"/>
    <w:rsid w:val="00FB55D3"/>
    <w:rsid w:val="00FB5654"/>
    <w:rsid w:val="00FB5E56"/>
    <w:rsid w:val="00FB6CFE"/>
    <w:rsid w:val="00FB7D8B"/>
    <w:rsid w:val="00FC0082"/>
    <w:rsid w:val="00FC0100"/>
    <w:rsid w:val="00FC0DD8"/>
    <w:rsid w:val="00FC0EEE"/>
    <w:rsid w:val="00FC19E9"/>
    <w:rsid w:val="00FC1A95"/>
    <w:rsid w:val="00FC1C25"/>
    <w:rsid w:val="00FC21E7"/>
    <w:rsid w:val="00FC2541"/>
    <w:rsid w:val="00FC2878"/>
    <w:rsid w:val="00FC2BAF"/>
    <w:rsid w:val="00FC2E5C"/>
    <w:rsid w:val="00FC3013"/>
    <w:rsid w:val="00FC33E4"/>
    <w:rsid w:val="00FC3445"/>
    <w:rsid w:val="00FC347E"/>
    <w:rsid w:val="00FC472B"/>
    <w:rsid w:val="00FC58D0"/>
    <w:rsid w:val="00FC599E"/>
    <w:rsid w:val="00FC5CC4"/>
    <w:rsid w:val="00FC5CF9"/>
    <w:rsid w:val="00FC633B"/>
    <w:rsid w:val="00FC6881"/>
    <w:rsid w:val="00FC6C9C"/>
    <w:rsid w:val="00FC6E2A"/>
    <w:rsid w:val="00FC7B38"/>
    <w:rsid w:val="00FD0427"/>
    <w:rsid w:val="00FD05C0"/>
    <w:rsid w:val="00FD0710"/>
    <w:rsid w:val="00FD0B05"/>
    <w:rsid w:val="00FD0C73"/>
    <w:rsid w:val="00FD14C1"/>
    <w:rsid w:val="00FD200A"/>
    <w:rsid w:val="00FD28BA"/>
    <w:rsid w:val="00FD2A39"/>
    <w:rsid w:val="00FD304A"/>
    <w:rsid w:val="00FD3064"/>
    <w:rsid w:val="00FD3B69"/>
    <w:rsid w:val="00FD4222"/>
    <w:rsid w:val="00FD4E65"/>
    <w:rsid w:val="00FD4F22"/>
    <w:rsid w:val="00FD53EE"/>
    <w:rsid w:val="00FD5580"/>
    <w:rsid w:val="00FD55FE"/>
    <w:rsid w:val="00FD62FE"/>
    <w:rsid w:val="00FD697D"/>
    <w:rsid w:val="00FD7572"/>
    <w:rsid w:val="00FD7E16"/>
    <w:rsid w:val="00FD7E66"/>
    <w:rsid w:val="00FD7F0A"/>
    <w:rsid w:val="00FE0114"/>
    <w:rsid w:val="00FE0373"/>
    <w:rsid w:val="00FE0636"/>
    <w:rsid w:val="00FE1873"/>
    <w:rsid w:val="00FE1C7A"/>
    <w:rsid w:val="00FE2392"/>
    <w:rsid w:val="00FE2A7F"/>
    <w:rsid w:val="00FE2CA4"/>
    <w:rsid w:val="00FE3786"/>
    <w:rsid w:val="00FE395D"/>
    <w:rsid w:val="00FE3EBB"/>
    <w:rsid w:val="00FE4168"/>
    <w:rsid w:val="00FE46DF"/>
    <w:rsid w:val="00FE49D8"/>
    <w:rsid w:val="00FE4FCC"/>
    <w:rsid w:val="00FE51AE"/>
    <w:rsid w:val="00FE5882"/>
    <w:rsid w:val="00FE5D10"/>
    <w:rsid w:val="00FE5FFA"/>
    <w:rsid w:val="00FE680C"/>
    <w:rsid w:val="00FE688B"/>
    <w:rsid w:val="00FE68B2"/>
    <w:rsid w:val="00FE75E7"/>
    <w:rsid w:val="00FE763A"/>
    <w:rsid w:val="00FE7B81"/>
    <w:rsid w:val="00FE7EE9"/>
    <w:rsid w:val="00FF0461"/>
    <w:rsid w:val="00FF047E"/>
    <w:rsid w:val="00FF0B8C"/>
    <w:rsid w:val="00FF13BC"/>
    <w:rsid w:val="00FF15DA"/>
    <w:rsid w:val="00FF1699"/>
    <w:rsid w:val="00FF1F06"/>
    <w:rsid w:val="00FF20EF"/>
    <w:rsid w:val="00FF291B"/>
    <w:rsid w:val="00FF3A52"/>
    <w:rsid w:val="00FF437A"/>
    <w:rsid w:val="00FF4706"/>
    <w:rsid w:val="00FF521D"/>
    <w:rsid w:val="00FF5BDA"/>
    <w:rsid w:val="00FF61BE"/>
    <w:rsid w:val="00FF66A4"/>
    <w:rsid w:val="00FF6739"/>
    <w:rsid w:val="00FF6884"/>
    <w:rsid w:val="00FF69C0"/>
    <w:rsid w:val="00FF6FEF"/>
    <w:rsid w:val="00FF70E2"/>
    <w:rsid w:val="00FF714E"/>
    <w:rsid w:val="00FF795B"/>
    <w:rsid w:val="1783599B"/>
    <w:rsid w:val="29F10607"/>
    <w:rsid w:val="31C548D2"/>
    <w:rsid w:val="498D7EB7"/>
    <w:rsid w:val="4E6EB8F7"/>
    <w:rsid w:val="6BD67648"/>
    <w:rsid w:val="7E1258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8B71B1"/>
  <w15:docId w15:val="{E737694D-DAEC-4FE4-A368-844FCE8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B83"/>
    <w:rPr>
      <w:rFonts w:ascii="Arial" w:hAnsi="Arial"/>
      <w:sz w:val="24"/>
      <w:lang w:eastAsia="en-US"/>
    </w:rPr>
  </w:style>
  <w:style w:type="paragraph" w:styleId="Heading1">
    <w:name w:val="heading 1"/>
    <w:basedOn w:val="Normal"/>
    <w:next w:val="NormalIndent"/>
    <w:qFormat/>
    <w:pPr>
      <w:keepNext/>
      <w:keepLines/>
      <w:numPr>
        <w:numId w:val="1"/>
      </w:numPr>
      <w:spacing w:after="240"/>
      <w:outlineLvl w:val="0"/>
    </w:pPr>
    <w:rPr>
      <w:b/>
      <w:kern w:val="28"/>
    </w:rPr>
  </w:style>
  <w:style w:type="paragraph" w:styleId="Heading2">
    <w:name w:val="heading 2"/>
    <w:basedOn w:val="Normal"/>
    <w:next w:val="Normal"/>
    <w:link w:val="Heading2Char"/>
    <w:qFormat/>
    <w:pPr>
      <w:tabs>
        <w:tab w:val="left" w:pos="360"/>
      </w:tabs>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tabs>
        <w:tab w:val="left" w:pos="3261"/>
      </w:tabs>
      <w:jc w:val="center"/>
      <w:outlineLvl w:val="4"/>
    </w:pPr>
    <w:rPr>
      <w:b/>
      <w:kern w:val="28"/>
    </w:rPr>
  </w:style>
  <w:style w:type="paragraph" w:styleId="Heading6">
    <w:name w:val="heading 6"/>
    <w:basedOn w:val="Normal"/>
    <w:next w:val="Normal"/>
    <w:qFormat/>
    <w:pPr>
      <w:keepNext/>
      <w:jc w:val="both"/>
      <w:outlineLvl w:val="5"/>
    </w:pPr>
    <w:rPr>
      <w:rFonts w:ascii="Garamond" w:hAnsi="Garamond"/>
      <w:b/>
    </w:rPr>
  </w:style>
  <w:style w:type="paragraph" w:styleId="Heading7">
    <w:name w:val="heading 7"/>
    <w:basedOn w:val="Normal"/>
    <w:next w:val="Normal"/>
    <w:qFormat/>
    <w:pPr>
      <w:keepNext/>
      <w:ind w:left="709"/>
      <w:outlineLvl w:val="6"/>
    </w:pPr>
    <w:rPr>
      <w:b/>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720"/>
        <w:tab w:val="left" w:pos="1440"/>
        <w:tab w:val="left" w:pos="2160"/>
        <w:tab w:val="right" w:pos="8928"/>
      </w:tabs>
      <w:spacing w:after="240"/>
      <w:ind w:left="720" w:right="1440"/>
    </w:pPr>
  </w:style>
  <w:style w:type="paragraph" w:styleId="Header">
    <w:name w:val="header"/>
    <w:basedOn w:val="Normal"/>
    <w:pPr>
      <w:tabs>
        <w:tab w:val="center" w:pos="4153"/>
        <w:tab w:val="right" w:pos="8306"/>
      </w:tabs>
    </w:pPr>
    <w:rPr>
      <w:rFonts w:ascii="Garamond" w:hAnsi="Garamond"/>
    </w:rPr>
  </w:style>
  <w:style w:type="paragraph" w:styleId="Footer">
    <w:name w:val="footer"/>
    <w:basedOn w:val="Normal"/>
    <w:link w:val="FooterChar"/>
    <w:uiPriority w:val="99"/>
    <w:pPr>
      <w:tabs>
        <w:tab w:val="center" w:pos="4153"/>
        <w:tab w:val="right" w:pos="8306"/>
      </w:tabs>
    </w:pPr>
  </w:style>
  <w:style w:type="paragraph" w:customStyle="1" w:styleId="headings">
    <w:name w:val="headings"/>
    <w:basedOn w:val="Normal"/>
    <w:pPr>
      <w:jc w:val="both"/>
    </w:pPr>
    <w:rPr>
      <w:b/>
    </w:rPr>
  </w:style>
  <w:style w:type="paragraph" w:customStyle="1" w:styleId="BulletHeading">
    <w:name w:val="Bullet Heading"/>
    <w:basedOn w:val="ListBullet4"/>
    <w:next w:val="NormalIndent"/>
    <w:pPr>
      <w:numPr>
        <w:numId w:val="2"/>
      </w:numPr>
      <w:spacing w:after="240"/>
    </w:pPr>
    <w:rPr>
      <w:b/>
    </w:rPr>
  </w:style>
  <w:style w:type="paragraph" w:styleId="ListBullet4">
    <w:name w:val="List Bullet 4"/>
    <w:basedOn w:val="Normal"/>
    <w:autoRedefine/>
  </w:style>
  <w:style w:type="character" w:styleId="Hyperlink">
    <w:name w:val="Hyperlink"/>
    <w:rPr>
      <w:color w:val="0000FF"/>
      <w:u w:val="single"/>
    </w:rPr>
  </w:style>
  <w:style w:type="paragraph" w:styleId="BodyTextIndent">
    <w:name w:val="Body Text Indent"/>
    <w:basedOn w:val="Normal"/>
    <w:pPr>
      <w:ind w:left="720"/>
    </w:pPr>
  </w:style>
  <w:style w:type="paragraph" w:styleId="ListBullet">
    <w:name w:val="List Bullet"/>
    <w:basedOn w:val="Normal"/>
    <w:rsid w:val="00495C57"/>
    <w:pPr>
      <w:numPr>
        <w:numId w:val="3"/>
      </w:numPr>
      <w:contextualSpacing/>
    </w:pPr>
  </w:style>
  <w:style w:type="paragraph" w:styleId="BalloonText">
    <w:name w:val="Balloon Text"/>
    <w:basedOn w:val="Normal"/>
    <w:link w:val="BalloonTextChar"/>
    <w:rsid w:val="00D04EF2"/>
    <w:rPr>
      <w:rFonts w:ascii="Tahoma" w:hAnsi="Tahoma" w:cs="Tahoma"/>
      <w:sz w:val="16"/>
      <w:szCs w:val="16"/>
    </w:rPr>
  </w:style>
  <w:style w:type="character" w:customStyle="1" w:styleId="BalloonTextChar">
    <w:name w:val="Balloon Text Char"/>
    <w:link w:val="BalloonText"/>
    <w:rsid w:val="00D04EF2"/>
    <w:rPr>
      <w:rFonts w:ascii="Tahoma" w:hAnsi="Tahoma" w:cs="Tahoma"/>
      <w:sz w:val="16"/>
      <w:szCs w:val="16"/>
      <w:lang w:eastAsia="en-US"/>
    </w:rPr>
  </w:style>
  <w:style w:type="paragraph" w:styleId="ListParagraph">
    <w:name w:val="List Paragraph"/>
    <w:basedOn w:val="Normal"/>
    <w:link w:val="ListParagraphChar"/>
    <w:uiPriority w:val="34"/>
    <w:qFormat/>
    <w:rsid w:val="00D8348D"/>
    <w:pPr>
      <w:ind w:left="720"/>
    </w:pPr>
    <w:rPr>
      <w:rFonts w:ascii="Calibri" w:eastAsia="Calibri" w:hAnsi="Calibri"/>
      <w:sz w:val="22"/>
      <w:szCs w:val="22"/>
    </w:rPr>
  </w:style>
  <w:style w:type="character" w:customStyle="1" w:styleId="FooterChar">
    <w:name w:val="Footer Char"/>
    <w:link w:val="Footer"/>
    <w:uiPriority w:val="99"/>
    <w:rsid w:val="000F3850"/>
    <w:rPr>
      <w:rFonts w:ascii="Arial" w:hAnsi="Arial"/>
      <w:sz w:val="24"/>
      <w:lang w:eastAsia="en-US"/>
    </w:rPr>
  </w:style>
  <w:style w:type="character" w:styleId="Strong">
    <w:name w:val="Strong"/>
    <w:uiPriority w:val="22"/>
    <w:qFormat/>
    <w:rsid w:val="005C1012"/>
    <w:rPr>
      <w:b/>
      <w:bCs/>
    </w:rPr>
  </w:style>
  <w:style w:type="character" w:customStyle="1" w:styleId="Heading2Char">
    <w:name w:val="Heading 2 Char"/>
    <w:link w:val="Heading2"/>
    <w:rsid w:val="00E32EC7"/>
    <w:rPr>
      <w:rFonts w:ascii="Arial" w:hAnsi="Arial"/>
      <w:b/>
      <w:sz w:val="24"/>
      <w:lang w:eastAsia="en-US"/>
    </w:rPr>
  </w:style>
  <w:style w:type="paragraph" w:styleId="PlainText">
    <w:name w:val="Plain Text"/>
    <w:basedOn w:val="Normal"/>
    <w:link w:val="PlainTextChar"/>
    <w:uiPriority w:val="99"/>
    <w:unhideWhenUsed/>
    <w:rsid w:val="004437A3"/>
    <w:rPr>
      <w:rFonts w:ascii="Calibri" w:eastAsia="Calibri" w:hAnsi="Calibri"/>
      <w:sz w:val="22"/>
      <w:szCs w:val="21"/>
    </w:rPr>
  </w:style>
  <w:style w:type="character" w:customStyle="1" w:styleId="PlainTextChar">
    <w:name w:val="Plain Text Char"/>
    <w:link w:val="PlainText"/>
    <w:uiPriority w:val="99"/>
    <w:rsid w:val="004437A3"/>
    <w:rPr>
      <w:rFonts w:ascii="Calibri" w:eastAsia="Calibri" w:hAnsi="Calibri"/>
      <w:sz w:val="22"/>
      <w:szCs w:val="21"/>
      <w:lang w:eastAsia="en-US"/>
    </w:rPr>
  </w:style>
  <w:style w:type="character" w:styleId="FollowedHyperlink">
    <w:name w:val="FollowedHyperlink"/>
    <w:rsid w:val="00093DF8"/>
    <w:rPr>
      <w:color w:val="800080"/>
      <w:u w:val="single"/>
    </w:rPr>
  </w:style>
  <w:style w:type="character" w:customStyle="1" w:styleId="ListParagraphChar">
    <w:name w:val="List Paragraph Char"/>
    <w:link w:val="ListParagraph"/>
    <w:uiPriority w:val="34"/>
    <w:locked/>
    <w:rsid w:val="0057686E"/>
    <w:rPr>
      <w:rFonts w:ascii="Calibri" w:eastAsia="Calibri" w:hAnsi="Calibri"/>
      <w:sz w:val="22"/>
      <w:szCs w:val="22"/>
      <w:lang w:eastAsia="en-US"/>
    </w:rPr>
  </w:style>
  <w:style w:type="paragraph" w:styleId="NormalWeb">
    <w:name w:val="Normal (Web)"/>
    <w:basedOn w:val="Normal"/>
    <w:uiPriority w:val="99"/>
    <w:semiHidden/>
    <w:unhideWhenUsed/>
    <w:rsid w:val="00D64913"/>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19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0">
      <w:bodyDiv w:val="1"/>
      <w:marLeft w:val="0"/>
      <w:marRight w:val="0"/>
      <w:marTop w:val="0"/>
      <w:marBottom w:val="0"/>
      <w:divBdr>
        <w:top w:val="none" w:sz="0" w:space="0" w:color="auto"/>
        <w:left w:val="none" w:sz="0" w:space="0" w:color="auto"/>
        <w:bottom w:val="none" w:sz="0" w:space="0" w:color="auto"/>
        <w:right w:val="none" w:sz="0" w:space="0" w:color="auto"/>
      </w:divBdr>
    </w:div>
    <w:div w:id="177700621">
      <w:bodyDiv w:val="1"/>
      <w:marLeft w:val="0"/>
      <w:marRight w:val="0"/>
      <w:marTop w:val="0"/>
      <w:marBottom w:val="0"/>
      <w:divBdr>
        <w:top w:val="none" w:sz="0" w:space="0" w:color="auto"/>
        <w:left w:val="none" w:sz="0" w:space="0" w:color="auto"/>
        <w:bottom w:val="none" w:sz="0" w:space="0" w:color="auto"/>
        <w:right w:val="none" w:sz="0" w:space="0" w:color="auto"/>
      </w:divBdr>
    </w:div>
    <w:div w:id="207375511">
      <w:bodyDiv w:val="1"/>
      <w:marLeft w:val="0"/>
      <w:marRight w:val="0"/>
      <w:marTop w:val="0"/>
      <w:marBottom w:val="0"/>
      <w:divBdr>
        <w:top w:val="none" w:sz="0" w:space="0" w:color="auto"/>
        <w:left w:val="none" w:sz="0" w:space="0" w:color="auto"/>
        <w:bottom w:val="none" w:sz="0" w:space="0" w:color="auto"/>
        <w:right w:val="none" w:sz="0" w:space="0" w:color="auto"/>
      </w:divBdr>
    </w:div>
    <w:div w:id="214120119">
      <w:bodyDiv w:val="1"/>
      <w:marLeft w:val="0"/>
      <w:marRight w:val="0"/>
      <w:marTop w:val="0"/>
      <w:marBottom w:val="0"/>
      <w:divBdr>
        <w:top w:val="none" w:sz="0" w:space="0" w:color="auto"/>
        <w:left w:val="none" w:sz="0" w:space="0" w:color="auto"/>
        <w:bottom w:val="none" w:sz="0" w:space="0" w:color="auto"/>
        <w:right w:val="none" w:sz="0" w:space="0" w:color="auto"/>
      </w:divBdr>
    </w:div>
    <w:div w:id="245114567">
      <w:bodyDiv w:val="1"/>
      <w:marLeft w:val="0"/>
      <w:marRight w:val="0"/>
      <w:marTop w:val="0"/>
      <w:marBottom w:val="0"/>
      <w:divBdr>
        <w:top w:val="none" w:sz="0" w:space="0" w:color="auto"/>
        <w:left w:val="none" w:sz="0" w:space="0" w:color="auto"/>
        <w:bottom w:val="none" w:sz="0" w:space="0" w:color="auto"/>
        <w:right w:val="none" w:sz="0" w:space="0" w:color="auto"/>
      </w:divBdr>
    </w:div>
    <w:div w:id="304623254">
      <w:bodyDiv w:val="1"/>
      <w:marLeft w:val="0"/>
      <w:marRight w:val="0"/>
      <w:marTop w:val="0"/>
      <w:marBottom w:val="0"/>
      <w:divBdr>
        <w:top w:val="none" w:sz="0" w:space="0" w:color="auto"/>
        <w:left w:val="none" w:sz="0" w:space="0" w:color="auto"/>
        <w:bottom w:val="none" w:sz="0" w:space="0" w:color="auto"/>
        <w:right w:val="none" w:sz="0" w:space="0" w:color="auto"/>
      </w:divBdr>
      <w:divsChild>
        <w:div w:id="317655855">
          <w:marLeft w:val="0"/>
          <w:marRight w:val="0"/>
          <w:marTop w:val="0"/>
          <w:marBottom w:val="0"/>
          <w:divBdr>
            <w:top w:val="none" w:sz="0" w:space="0" w:color="auto"/>
            <w:left w:val="none" w:sz="0" w:space="0" w:color="auto"/>
            <w:bottom w:val="none" w:sz="0" w:space="0" w:color="auto"/>
            <w:right w:val="none" w:sz="0" w:space="0" w:color="auto"/>
          </w:divBdr>
          <w:divsChild>
            <w:div w:id="1612277531">
              <w:marLeft w:val="0"/>
              <w:marRight w:val="0"/>
              <w:marTop w:val="0"/>
              <w:marBottom w:val="0"/>
              <w:divBdr>
                <w:top w:val="none" w:sz="0" w:space="0" w:color="auto"/>
                <w:left w:val="none" w:sz="0" w:space="0" w:color="auto"/>
                <w:bottom w:val="none" w:sz="0" w:space="0" w:color="auto"/>
                <w:right w:val="none" w:sz="0" w:space="0" w:color="auto"/>
              </w:divBdr>
              <w:divsChild>
                <w:div w:id="12191391">
                  <w:marLeft w:val="0"/>
                  <w:marRight w:val="0"/>
                  <w:marTop w:val="0"/>
                  <w:marBottom w:val="0"/>
                  <w:divBdr>
                    <w:top w:val="none" w:sz="0" w:space="0" w:color="auto"/>
                    <w:left w:val="none" w:sz="0" w:space="0" w:color="auto"/>
                    <w:bottom w:val="none" w:sz="0" w:space="0" w:color="auto"/>
                    <w:right w:val="none" w:sz="0" w:space="0" w:color="auto"/>
                  </w:divBdr>
                  <w:divsChild>
                    <w:div w:id="1907254215">
                      <w:marLeft w:val="0"/>
                      <w:marRight w:val="0"/>
                      <w:marTop w:val="0"/>
                      <w:marBottom w:val="0"/>
                      <w:divBdr>
                        <w:top w:val="none" w:sz="0" w:space="0" w:color="auto"/>
                        <w:left w:val="none" w:sz="0" w:space="0" w:color="auto"/>
                        <w:bottom w:val="none" w:sz="0" w:space="0" w:color="auto"/>
                        <w:right w:val="none" w:sz="0" w:space="0" w:color="auto"/>
                      </w:divBdr>
                      <w:divsChild>
                        <w:div w:id="783424040">
                          <w:marLeft w:val="0"/>
                          <w:marRight w:val="0"/>
                          <w:marTop w:val="0"/>
                          <w:marBottom w:val="0"/>
                          <w:divBdr>
                            <w:top w:val="none" w:sz="0" w:space="0" w:color="auto"/>
                            <w:left w:val="none" w:sz="0" w:space="0" w:color="auto"/>
                            <w:bottom w:val="none" w:sz="0" w:space="0" w:color="auto"/>
                            <w:right w:val="none" w:sz="0" w:space="0" w:color="auto"/>
                          </w:divBdr>
                          <w:divsChild>
                            <w:div w:id="2740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0177">
                  <w:marLeft w:val="0"/>
                  <w:marRight w:val="0"/>
                  <w:marTop w:val="0"/>
                  <w:marBottom w:val="0"/>
                  <w:divBdr>
                    <w:top w:val="none" w:sz="0" w:space="0" w:color="auto"/>
                    <w:left w:val="none" w:sz="0" w:space="0" w:color="auto"/>
                    <w:bottom w:val="none" w:sz="0" w:space="0" w:color="auto"/>
                    <w:right w:val="none" w:sz="0" w:space="0" w:color="auto"/>
                  </w:divBdr>
                  <w:divsChild>
                    <w:div w:id="511146399">
                      <w:marLeft w:val="0"/>
                      <w:marRight w:val="0"/>
                      <w:marTop w:val="0"/>
                      <w:marBottom w:val="0"/>
                      <w:divBdr>
                        <w:top w:val="none" w:sz="0" w:space="0" w:color="auto"/>
                        <w:left w:val="none" w:sz="0" w:space="0" w:color="auto"/>
                        <w:bottom w:val="none" w:sz="0" w:space="0" w:color="auto"/>
                        <w:right w:val="none" w:sz="0" w:space="0" w:color="auto"/>
                      </w:divBdr>
                      <w:divsChild>
                        <w:div w:id="1881819826">
                          <w:marLeft w:val="0"/>
                          <w:marRight w:val="0"/>
                          <w:marTop w:val="0"/>
                          <w:marBottom w:val="0"/>
                          <w:divBdr>
                            <w:top w:val="none" w:sz="0" w:space="0" w:color="auto"/>
                            <w:left w:val="none" w:sz="0" w:space="0" w:color="auto"/>
                            <w:bottom w:val="none" w:sz="0" w:space="0" w:color="auto"/>
                            <w:right w:val="none" w:sz="0" w:space="0" w:color="auto"/>
                          </w:divBdr>
                          <w:divsChild>
                            <w:div w:id="18817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67">
                  <w:marLeft w:val="0"/>
                  <w:marRight w:val="0"/>
                  <w:marTop w:val="0"/>
                  <w:marBottom w:val="0"/>
                  <w:divBdr>
                    <w:top w:val="none" w:sz="0" w:space="0" w:color="auto"/>
                    <w:left w:val="none" w:sz="0" w:space="0" w:color="auto"/>
                    <w:bottom w:val="none" w:sz="0" w:space="0" w:color="auto"/>
                    <w:right w:val="none" w:sz="0" w:space="0" w:color="auto"/>
                  </w:divBdr>
                  <w:divsChild>
                    <w:div w:id="2034308007">
                      <w:marLeft w:val="0"/>
                      <w:marRight w:val="0"/>
                      <w:marTop w:val="0"/>
                      <w:marBottom w:val="0"/>
                      <w:divBdr>
                        <w:top w:val="none" w:sz="0" w:space="0" w:color="auto"/>
                        <w:left w:val="none" w:sz="0" w:space="0" w:color="auto"/>
                        <w:bottom w:val="none" w:sz="0" w:space="0" w:color="auto"/>
                        <w:right w:val="none" w:sz="0" w:space="0" w:color="auto"/>
                      </w:divBdr>
                      <w:divsChild>
                        <w:div w:id="10262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5768">
                  <w:marLeft w:val="0"/>
                  <w:marRight w:val="0"/>
                  <w:marTop w:val="0"/>
                  <w:marBottom w:val="0"/>
                  <w:divBdr>
                    <w:top w:val="none" w:sz="0" w:space="0" w:color="auto"/>
                    <w:left w:val="none" w:sz="0" w:space="0" w:color="auto"/>
                    <w:bottom w:val="none" w:sz="0" w:space="0" w:color="auto"/>
                    <w:right w:val="none" w:sz="0" w:space="0" w:color="auto"/>
                  </w:divBdr>
                  <w:divsChild>
                    <w:div w:id="364139616">
                      <w:marLeft w:val="0"/>
                      <w:marRight w:val="0"/>
                      <w:marTop w:val="0"/>
                      <w:marBottom w:val="0"/>
                      <w:divBdr>
                        <w:top w:val="none" w:sz="0" w:space="0" w:color="auto"/>
                        <w:left w:val="none" w:sz="0" w:space="0" w:color="auto"/>
                        <w:bottom w:val="none" w:sz="0" w:space="0" w:color="auto"/>
                        <w:right w:val="none" w:sz="0" w:space="0" w:color="auto"/>
                      </w:divBdr>
                      <w:divsChild>
                        <w:div w:id="567767329">
                          <w:marLeft w:val="0"/>
                          <w:marRight w:val="0"/>
                          <w:marTop w:val="0"/>
                          <w:marBottom w:val="0"/>
                          <w:divBdr>
                            <w:top w:val="none" w:sz="0" w:space="0" w:color="auto"/>
                            <w:left w:val="none" w:sz="0" w:space="0" w:color="auto"/>
                            <w:bottom w:val="none" w:sz="0" w:space="0" w:color="auto"/>
                            <w:right w:val="none" w:sz="0" w:space="0" w:color="auto"/>
                          </w:divBdr>
                          <w:divsChild>
                            <w:div w:id="14845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1193">
                  <w:marLeft w:val="0"/>
                  <w:marRight w:val="0"/>
                  <w:marTop w:val="0"/>
                  <w:marBottom w:val="0"/>
                  <w:divBdr>
                    <w:top w:val="none" w:sz="0" w:space="0" w:color="auto"/>
                    <w:left w:val="none" w:sz="0" w:space="0" w:color="auto"/>
                    <w:bottom w:val="none" w:sz="0" w:space="0" w:color="auto"/>
                    <w:right w:val="none" w:sz="0" w:space="0" w:color="auto"/>
                  </w:divBdr>
                  <w:divsChild>
                    <w:div w:id="1834300807">
                      <w:marLeft w:val="0"/>
                      <w:marRight w:val="0"/>
                      <w:marTop w:val="0"/>
                      <w:marBottom w:val="0"/>
                      <w:divBdr>
                        <w:top w:val="none" w:sz="0" w:space="0" w:color="auto"/>
                        <w:left w:val="none" w:sz="0" w:space="0" w:color="auto"/>
                        <w:bottom w:val="none" w:sz="0" w:space="0" w:color="auto"/>
                        <w:right w:val="none" w:sz="0" w:space="0" w:color="auto"/>
                      </w:divBdr>
                    </w:div>
                  </w:divsChild>
                </w:div>
                <w:div w:id="414667580">
                  <w:marLeft w:val="0"/>
                  <w:marRight w:val="0"/>
                  <w:marTop w:val="0"/>
                  <w:marBottom w:val="0"/>
                  <w:divBdr>
                    <w:top w:val="none" w:sz="0" w:space="0" w:color="auto"/>
                    <w:left w:val="none" w:sz="0" w:space="0" w:color="auto"/>
                    <w:bottom w:val="none" w:sz="0" w:space="0" w:color="auto"/>
                    <w:right w:val="none" w:sz="0" w:space="0" w:color="auto"/>
                  </w:divBdr>
                  <w:divsChild>
                    <w:div w:id="357245204">
                      <w:marLeft w:val="0"/>
                      <w:marRight w:val="0"/>
                      <w:marTop w:val="0"/>
                      <w:marBottom w:val="0"/>
                      <w:divBdr>
                        <w:top w:val="none" w:sz="0" w:space="0" w:color="auto"/>
                        <w:left w:val="none" w:sz="0" w:space="0" w:color="auto"/>
                        <w:bottom w:val="none" w:sz="0" w:space="0" w:color="auto"/>
                        <w:right w:val="none" w:sz="0" w:space="0" w:color="auto"/>
                      </w:divBdr>
                      <w:divsChild>
                        <w:div w:id="1352301380">
                          <w:marLeft w:val="0"/>
                          <w:marRight w:val="0"/>
                          <w:marTop w:val="0"/>
                          <w:marBottom w:val="0"/>
                          <w:divBdr>
                            <w:top w:val="none" w:sz="0" w:space="0" w:color="auto"/>
                            <w:left w:val="none" w:sz="0" w:space="0" w:color="auto"/>
                            <w:bottom w:val="none" w:sz="0" w:space="0" w:color="auto"/>
                            <w:right w:val="none" w:sz="0" w:space="0" w:color="auto"/>
                          </w:divBdr>
                          <w:divsChild>
                            <w:div w:id="674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4370">
                  <w:marLeft w:val="0"/>
                  <w:marRight w:val="0"/>
                  <w:marTop w:val="0"/>
                  <w:marBottom w:val="0"/>
                  <w:divBdr>
                    <w:top w:val="none" w:sz="0" w:space="0" w:color="auto"/>
                    <w:left w:val="none" w:sz="0" w:space="0" w:color="auto"/>
                    <w:bottom w:val="none" w:sz="0" w:space="0" w:color="auto"/>
                    <w:right w:val="none" w:sz="0" w:space="0" w:color="auto"/>
                  </w:divBdr>
                  <w:divsChild>
                    <w:div w:id="613361934">
                      <w:marLeft w:val="0"/>
                      <w:marRight w:val="0"/>
                      <w:marTop w:val="0"/>
                      <w:marBottom w:val="0"/>
                      <w:divBdr>
                        <w:top w:val="none" w:sz="0" w:space="0" w:color="auto"/>
                        <w:left w:val="none" w:sz="0" w:space="0" w:color="auto"/>
                        <w:bottom w:val="none" w:sz="0" w:space="0" w:color="auto"/>
                        <w:right w:val="none" w:sz="0" w:space="0" w:color="auto"/>
                      </w:divBdr>
                      <w:divsChild>
                        <w:div w:id="758715568">
                          <w:marLeft w:val="0"/>
                          <w:marRight w:val="0"/>
                          <w:marTop w:val="0"/>
                          <w:marBottom w:val="0"/>
                          <w:divBdr>
                            <w:top w:val="none" w:sz="0" w:space="0" w:color="auto"/>
                            <w:left w:val="none" w:sz="0" w:space="0" w:color="auto"/>
                            <w:bottom w:val="none" w:sz="0" w:space="0" w:color="auto"/>
                            <w:right w:val="none" w:sz="0" w:space="0" w:color="auto"/>
                          </w:divBdr>
                          <w:divsChild>
                            <w:div w:id="5397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5458">
                  <w:marLeft w:val="0"/>
                  <w:marRight w:val="0"/>
                  <w:marTop w:val="0"/>
                  <w:marBottom w:val="0"/>
                  <w:divBdr>
                    <w:top w:val="none" w:sz="0" w:space="0" w:color="auto"/>
                    <w:left w:val="none" w:sz="0" w:space="0" w:color="auto"/>
                    <w:bottom w:val="none" w:sz="0" w:space="0" w:color="auto"/>
                    <w:right w:val="none" w:sz="0" w:space="0" w:color="auto"/>
                  </w:divBdr>
                  <w:divsChild>
                    <w:div w:id="494030367">
                      <w:marLeft w:val="0"/>
                      <w:marRight w:val="0"/>
                      <w:marTop w:val="0"/>
                      <w:marBottom w:val="0"/>
                      <w:divBdr>
                        <w:top w:val="none" w:sz="0" w:space="0" w:color="auto"/>
                        <w:left w:val="none" w:sz="0" w:space="0" w:color="auto"/>
                        <w:bottom w:val="none" w:sz="0" w:space="0" w:color="auto"/>
                        <w:right w:val="none" w:sz="0" w:space="0" w:color="auto"/>
                      </w:divBdr>
                    </w:div>
                  </w:divsChild>
                </w:div>
                <w:div w:id="662896807">
                  <w:marLeft w:val="0"/>
                  <w:marRight w:val="0"/>
                  <w:marTop w:val="0"/>
                  <w:marBottom w:val="0"/>
                  <w:divBdr>
                    <w:top w:val="none" w:sz="0" w:space="0" w:color="auto"/>
                    <w:left w:val="none" w:sz="0" w:space="0" w:color="auto"/>
                    <w:bottom w:val="none" w:sz="0" w:space="0" w:color="auto"/>
                    <w:right w:val="none" w:sz="0" w:space="0" w:color="auto"/>
                  </w:divBdr>
                  <w:divsChild>
                    <w:div w:id="1497383982">
                      <w:marLeft w:val="0"/>
                      <w:marRight w:val="0"/>
                      <w:marTop w:val="0"/>
                      <w:marBottom w:val="0"/>
                      <w:divBdr>
                        <w:top w:val="none" w:sz="0" w:space="0" w:color="auto"/>
                        <w:left w:val="none" w:sz="0" w:space="0" w:color="auto"/>
                        <w:bottom w:val="none" w:sz="0" w:space="0" w:color="auto"/>
                        <w:right w:val="none" w:sz="0" w:space="0" w:color="auto"/>
                      </w:divBdr>
                      <w:divsChild>
                        <w:div w:id="315841164">
                          <w:marLeft w:val="0"/>
                          <w:marRight w:val="0"/>
                          <w:marTop w:val="0"/>
                          <w:marBottom w:val="0"/>
                          <w:divBdr>
                            <w:top w:val="none" w:sz="0" w:space="0" w:color="auto"/>
                            <w:left w:val="none" w:sz="0" w:space="0" w:color="auto"/>
                            <w:bottom w:val="none" w:sz="0" w:space="0" w:color="auto"/>
                            <w:right w:val="none" w:sz="0" w:space="0" w:color="auto"/>
                          </w:divBdr>
                          <w:divsChild>
                            <w:div w:id="660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597">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1496216434">
                          <w:marLeft w:val="0"/>
                          <w:marRight w:val="0"/>
                          <w:marTop w:val="0"/>
                          <w:marBottom w:val="0"/>
                          <w:divBdr>
                            <w:top w:val="none" w:sz="0" w:space="0" w:color="auto"/>
                            <w:left w:val="none" w:sz="0" w:space="0" w:color="auto"/>
                            <w:bottom w:val="none" w:sz="0" w:space="0" w:color="auto"/>
                            <w:right w:val="none" w:sz="0" w:space="0" w:color="auto"/>
                          </w:divBdr>
                          <w:divsChild>
                            <w:div w:id="19736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7211">
                  <w:marLeft w:val="0"/>
                  <w:marRight w:val="0"/>
                  <w:marTop w:val="0"/>
                  <w:marBottom w:val="0"/>
                  <w:divBdr>
                    <w:top w:val="none" w:sz="0" w:space="0" w:color="auto"/>
                    <w:left w:val="none" w:sz="0" w:space="0" w:color="auto"/>
                    <w:bottom w:val="none" w:sz="0" w:space="0" w:color="auto"/>
                    <w:right w:val="none" w:sz="0" w:space="0" w:color="auto"/>
                  </w:divBdr>
                  <w:divsChild>
                    <w:div w:id="58944612">
                      <w:marLeft w:val="0"/>
                      <w:marRight w:val="0"/>
                      <w:marTop w:val="0"/>
                      <w:marBottom w:val="0"/>
                      <w:divBdr>
                        <w:top w:val="none" w:sz="0" w:space="0" w:color="auto"/>
                        <w:left w:val="none" w:sz="0" w:space="0" w:color="auto"/>
                        <w:bottom w:val="none" w:sz="0" w:space="0" w:color="auto"/>
                        <w:right w:val="none" w:sz="0" w:space="0" w:color="auto"/>
                      </w:divBdr>
                    </w:div>
                  </w:divsChild>
                </w:div>
                <w:div w:id="1387220850">
                  <w:marLeft w:val="0"/>
                  <w:marRight w:val="0"/>
                  <w:marTop w:val="0"/>
                  <w:marBottom w:val="0"/>
                  <w:divBdr>
                    <w:top w:val="none" w:sz="0" w:space="0" w:color="auto"/>
                    <w:left w:val="none" w:sz="0" w:space="0" w:color="auto"/>
                    <w:bottom w:val="none" w:sz="0" w:space="0" w:color="auto"/>
                    <w:right w:val="none" w:sz="0" w:space="0" w:color="auto"/>
                  </w:divBdr>
                  <w:divsChild>
                    <w:div w:id="1926450547">
                      <w:marLeft w:val="0"/>
                      <w:marRight w:val="0"/>
                      <w:marTop w:val="0"/>
                      <w:marBottom w:val="0"/>
                      <w:divBdr>
                        <w:top w:val="none" w:sz="0" w:space="0" w:color="auto"/>
                        <w:left w:val="none" w:sz="0" w:space="0" w:color="auto"/>
                        <w:bottom w:val="none" w:sz="0" w:space="0" w:color="auto"/>
                        <w:right w:val="none" w:sz="0" w:space="0" w:color="auto"/>
                      </w:divBdr>
                    </w:div>
                  </w:divsChild>
                </w:div>
                <w:div w:id="1388797121">
                  <w:marLeft w:val="0"/>
                  <w:marRight w:val="0"/>
                  <w:marTop w:val="0"/>
                  <w:marBottom w:val="0"/>
                  <w:divBdr>
                    <w:top w:val="none" w:sz="0" w:space="0" w:color="auto"/>
                    <w:left w:val="none" w:sz="0" w:space="0" w:color="auto"/>
                    <w:bottom w:val="none" w:sz="0" w:space="0" w:color="auto"/>
                    <w:right w:val="none" w:sz="0" w:space="0" w:color="auto"/>
                  </w:divBdr>
                  <w:divsChild>
                    <w:div w:id="2068841428">
                      <w:marLeft w:val="0"/>
                      <w:marRight w:val="0"/>
                      <w:marTop w:val="0"/>
                      <w:marBottom w:val="0"/>
                      <w:divBdr>
                        <w:top w:val="none" w:sz="0" w:space="0" w:color="auto"/>
                        <w:left w:val="none" w:sz="0" w:space="0" w:color="auto"/>
                        <w:bottom w:val="none" w:sz="0" w:space="0" w:color="auto"/>
                        <w:right w:val="none" w:sz="0" w:space="0" w:color="auto"/>
                      </w:divBdr>
                      <w:divsChild>
                        <w:div w:id="2112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6499">
                  <w:marLeft w:val="0"/>
                  <w:marRight w:val="0"/>
                  <w:marTop w:val="0"/>
                  <w:marBottom w:val="0"/>
                  <w:divBdr>
                    <w:top w:val="none" w:sz="0" w:space="0" w:color="auto"/>
                    <w:left w:val="none" w:sz="0" w:space="0" w:color="auto"/>
                    <w:bottom w:val="none" w:sz="0" w:space="0" w:color="auto"/>
                    <w:right w:val="none" w:sz="0" w:space="0" w:color="auto"/>
                  </w:divBdr>
                  <w:divsChild>
                    <w:div w:id="1854951969">
                      <w:marLeft w:val="0"/>
                      <w:marRight w:val="0"/>
                      <w:marTop w:val="0"/>
                      <w:marBottom w:val="0"/>
                      <w:divBdr>
                        <w:top w:val="none" w:sz="0" w:space="0" w:color="auto"/>
                        <w:left w:val="none" w:sz="0" w:space="0" w:color="auto"/>
                        <w:bottom w:val="none" w:sz="0" w:space="0" w:color="auto"/>
                        <w:right w:val="none" w:sz="0" w:space="0" w:color="auto"/>
                      </w:divBdr>
                      <w:divsChild>
                        <w:div w:id="2174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0789">
                  <w:marLeft w:val="0"/>
                  <w:marRight w:val="0"/>
                  <w:marTop w:val="0"/>
                  <w:marBottom w:val="0"/>
                  <w:divBdr>
                    <w:top w:val="none" w:sz="0" w:space="0" w:color="auto"/>
                    <w:left w:val="none" w:sz="0" w:space="0" w:color="auto"/>
                    <w:bottom w:val="none" w:sz="0" w:space="0" w:color="auto"/>
                    <w:right w:val="none" w:sz="0" w:space="0" w:color="auto"/>
                  </w:divBdr>
                  <w:divsChild>
                    <w:div w:id="69931876">
                      <w:marLeft w:val="0"/>
                      <w:marRight w:val="0"/>
                      <w:marTop w:val="0"/>
                      <w:marBottom w:val="0"/>
                      <w:divBdr>
                        <w:top w:val="none" w:sz="0" w:space="0" w:color="auto"/>
                        <w:left w:val="none" w:sz="0" w:space="0" w:color="auto"/>
                        <w:bottom w:val="none" w:sz="0" w:space="0" w:color="auto"/>
                        <w:right w:val="none" w:sz="0" w:space="0" w:color="auto"/>
                      </w:divBdr>
                      <w:divsChild>
                        <w:div w:id="1029529453">
                          <w:marLeft w:val="0"/>
                          <w:marRight w:val="0"/>
                          <w:marTop w:val="0"/>
                          <w:marBottom w:val="0"/>
                          <w:divBdr>
                            <w:top w:val="none" w:sz="0" w:space="0" w:color="auto"/>
                            <w:left w:val="none" w:sz="0" w:space="0" w:color="auto"/>
                            <w:bottom w:val="none" w:sz="0" w:space="0" w:color="auto"/>
                            <w:right w:val="none" w:sz="0" w:space="0" w:color="auto"/>
                          </w:divBdr>
                          <w:divsChild>
                            <w:div w:id="8706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6005">
                  <w:marLeft w:val="0"/>
                  <w:marRight w:val="0"/>
                  <w:marTop w:val="0"/>
                  <w:marBottom w:val="0"/>
                  <w:divBdr>
                    <w:top w:val="none" w:sz="0" w:space="0" w:color="auto"/>
                    <w:left w:val="none" w:sz="0" w:space="0" w:color="auto"/>
                    <w:bottom w:val="none" w:sz="0" w:space="0" w:color="auto"/>
                    <w:right w:val="none" w:sz="0" w:space="0" w:color="auto"/>
                  </w:divBdr>
                  <w:divsChild>
                    <w:div w:id="1872838956">
                      <w:marLeft w:val="0"/>
                      <w:marRight w:val="0"/>
                      <w:marTop w:val="0"/>
                      <w:marBottom w:val="0"/>
                      <w:divBdr>
                        <w:top w:val="none" w:sz="0" w:space="0" w:color="auto"/>
                        <w:left w:val="none" w:sz="0" w:space="0" w:color="auto"/>
                        <w:bottom w:val="none" w:sz="0" w:space="0" w:color="auto"/>
                        <w:right w:val="none" w:sz="0" w:space="0" w:color="auto"/>
                      </w:divBdr>
                      <w:divsChild>
                        <w:div w:id="1962179278">
                          <w:marLeft w:val="0"/>
                          <w:marRight w:val="0"/>
                          <w:marTop w:val="0"/>
                          <w:marBottom w:val="0"/>
                          <w:divBdr>
                            <w:top w:val="none" w:sz="0" w:space="0" w:color="auto"/>
                            <w:left w:val="none" w:sz="0" w:space="0" w:color="auto"/>
                            <w:bottom w:val="none" w:sz="0" w:space="0" w:color="auto"/>
                            <w:right w:val="none" w:sz="0" w:space="0" w:color="auto"/>
                          </w:divBdr>
                          <w:divsChild>
                            <w:div w:id="11114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147">
                  <w:marLeft w:val="0"/>
                  <w:marRight w:val="0"/>
                  <w:marTop w:val="0"/>
                  <w:marBottom w:val="0"/>
                  <w:divBdr>
                    <w:top w:val="none" w:sz="0" w:space="0" w:color="auto"/>
                    <w:left w:val="none" w:sz="0" w:space="0" w:color="auto"/>
                    <w:bottom w:val="none" w:sz="0" w:space="0" w:color="auto"/>
                    <w:right w:val="none" w:sz="0" w:space="0" w:color="auto"/>
                  </w:divBdr>
                  <w:divsChild>
                    <w:div w:id="1807699316">
                      <w:marLeft w:val="0"/>
                      <w:marRight w:val="0"/>
                      <w:marTop w:val="0"/>
                      <w:marBottom w:val="0"/>
                      <w:divBdr>
                        <w:top w:val="none" w:sz="0" w:space="0" w:color="auto"/>
                        <w:left w:val="none" w:sz="0" w:space="0" w:color="auto"/>
                        <w:bottom w:val="none" w:sz="0" w:space="0" w:color="auto"/>
                        <w:right w:val="none" w:sz="0" w:space="0" w:color="auto"/>
                      </w:divBdr>
                      <w:divsChild>
                        <w:div w:id="1035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9315">
                  <w:marLeft w:val="0"/>
                  <w:marRight w:val="0"/>
                  <w:marTop w:val="0"/>
                  <w:marBottom w:val="0"/>
                  <w:divBdr>
                    <w:top w:val="none" w:sz="0" w:space="0" w:color="auto"/>
                    <w:left w:val="none" w:sz="0" w:space="0" w:color="auto"/>
                    <w:bottom w:val="none" w:sz="0" w:space="0" w:color="auto"/>
                    <w:right w:val="none" w:sz="0" w:space="0" w:color="auto"/>
                  </w:divBdr>
                  <w:divsChild>
                    <w:div w:id="294143961">
                      <w:marLeft w:val="0"/>
                      <w:marRight w:val="0"/>
                      <w:marTop w:val="0"/>
                      <w:marBottom w:val="0"/>
                      <w:divBdr>
                        <w:top w:val="none" w:sz="0" w:space="0" w:color="auto"/>
                        <w:left w:val="none" w:sz="0" w:space="0" w:color="auto"/>
                        <w:bottom w:val="none" w:sz="0" w:space="0" w:color="auto"/>
                        <w:right w:val="none" w:sz="0" w:space="0" w:color="auto"/>
                      </w:divBdr>
                      <w:divsChild>
                        <w:div w:id="238104249">
                          <w:marLeft w:val="0"/>
                          <w:marRight w:val="0"/>
                          <w:marTop w:val="0"/>
                          <w:marBottom w:val="0"/>
                          <w:divBdr>
                            <w:top w:val="none" w:sz="0" w:space="0" w:color="auto"/>
                            <w:left w:val="none" w:sz="0" w:space="0" w:color="auto"/>
                            <w:bottom w:val="none" w:sz="0" w:space="0" w:color="auto"/>
                            <w:right w:val="none" w:sz="0" w:space="0" w:color="auto"/>
                          </w:divBdr>
                          <w:divsChild>
                            <w:div w:id="155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7077">
                  <w:marLeft w:val="0"/>
                  <w:marRight w:val="0"/>
                  <w:marTop w:val="0"/>
                  <w:marBottom w:val="0"/>
                  <w:divBdr>
                    <w:top w:val="none" w:sz="0" w:space="0" w:color="auto"/>
                    <w:left w:val="none" w:sz="0" w:space="0" w:color="auto"/>
                    <w:bottom w:val="none" w:sz="0" w:space="0" w:color="auto"/>
                    <w:right w:val="none" w:sz="0" w:space="0" w:color="auto"/>
                  </w:divBdr>
                  <w:divsChild>
                    <w:div w:id="833448056">
                      <w:marLeft w:val="0"/>
                      <w:marRight w:val="0"/>
                      <w:marTop w:val="0"/>
                      <w:marBottom w:val="0"/>
                      <w:divBdr>
                        <w:top w:val="none" w:sz="0" w:space="0" w:color="auto"/>
                        <w:left w:val="none" w:sz="0" w:space="0" w:color="auto"/>
                        <w:bottom w:val="none" w:sz="0" w:space="0" w:color="auto"/>
                        <w:right w:val="none" w:sz="0" w:space="0" w:color="auto"/>
                      </w:divBdr>
                      <w:divsChild>
                        <w:div w:id="363680818">
                          <w:marLeft w:val="0"/>
                          <w:marRight w:val="0"/>
                          <w:marTop w:val="0"/>
                          <w:marBottom w:val="0"/>
                          <w:divBdr>
                            <w:top w:val="none" w:sz="0" w:space="0" w:color="auto"/>
                            <w:left w:val="none" w:sz="0" w:space="0" w:color="auto"/>
                            <w:bottom w:val="none" w:sz="0" w:space="0" w:color="auto"/>
                            <w:right w:val="none" w:sz="0" w:space="0" w:color="auto"/>
                          </w:divBdr>
                          <w:divsChild>
                            <w:div w:id="1784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1822">
                  <w:marLeft w:val="0"/>
                  <w:marRight w:val="0"/>
                  <w:marTop w:val="0"/>
                  <w:marBottom w:val="0"/>
                  <w:divBdr>
                    <w:top w:val="none" w:sz="0" w:space="0" w:color="auto"/>
                    <w:left w:val="none" w:sz="0" w:space="0" w:color="auto"/>
                    <w:bottom w:val="none" w:sz="0" w:space="0" w:color="auto"/>
                    <w:right w:val="none" w:sz="0" w:space="0" w:color="auto"/>
                  </w:divBdr>
                  <w:divsChild>
                    <w:div w:id="1296985092">
                      <w:marLeft w:val="0"/>
                      <w:marRight w:val="0"/>
                      <w:marTop w:val="0"/>
                      <w:marBottom w:val="0"/>
                      <w:divBdr>
                        <w:top w:val="none" w:sz="0" w:space="0" w:color="auto"/>
                        <w:left w:val="none" w:sz="0" w:space="0" w:color="auto"/>
                        <w:bottom w:val="none" w:sz="0" w:space="0" w:color="auto"/>
                        <w:right w:val="none" w:sz="0" w:space="0" w:color="auto"/>
                      </w:divBdr>
                      <w:divsChild>
                        <w:div w:id="881988278">
                          <w:marLeft w:val="0"/>
                          <w:marRight w:val="0"/>
                          <w:marTop w:val="0"/>
                          <w:marBottom w:val="0"/>
                          <w:divBdr>
                            <w:top w:val="none" w:sz="0" w:space="0" w:color="auto"/>
                            <w:left w:val="none" w:sz="0" w:space="0" w:color="auto"/>
                            <w:bottom w:val="none" w:sz="0" w:space="0" w:color="auto"/>
                            <w:right w:val="none" w:sz="0" w:space="0" w:color="auto"/>
                          </w:divBdr>
                          <w:divsChild>
                            <w:div w:id="780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4783">
                  <w:marLeft w:val="0"/>
                  <w:marRight w:val="0"/>
                  <w:marTop w:val="0"/>
                  <w:marBottom w:val="0"/>
                  <w:divBdr>
                    <w:top w:val="none" w:sz="0" w:space="0" w:color="auto"/>
                    <w:left w:val="none" w:sz="0" w:space="0" w:color="auto"/>
                    <w:bottom w:val="none" w:sz="0" w:space="0" w:color="auto"/>
                    <w:right w:val="none" w:sz="0" w:space="0" w:color="auto"/>
                  </w:divBdr>
                  <w:divsChild>
                    <w:div w:id="290670810">
                      <w:marLeft w:val="0"/>
                      <w:marRight w:val="0"/>
                      <w:marTop w:val="0"/>
                      <w:marBottom w:val="0"/>
                      <w:divBdr>
                        <w:top w:val="none" w:sz="0" w:space="0" w:color="auto"/>
                        <w:left w:val="none" w:sz="0" w:space="0" w:color="auto"/>
                        <w:bottom w:val="none" w:sz="0" w:space="0" w:color="auto"/>
                        <w:right w:val="none" w:sz="0" w:space="0" w:color="auto"/>
                      </w:divBdr>
                      <w:divsChild>
                        <w:div w:id="2074237605">
                          <w:marLeft w:val="0"/>
                          <w:marRight w:val="0"/>
                          <w:marTop w:val="0"/>
                          <w:marBottom w:val="0"/>
                          <w:divBdr>
                            <w:top w:val="none" w:sz="0" w:space="0" w:color="auto"/>
                            <w:left w:val="none" w:sz="0" w:space="0" w:color="auto"/>
                            <w:bottom w:val="none" w:sz="0" w:space="0" w:color="auto"/>
                            <w:right w:val="none" w:sz="0" w:space="0" w:color="auto"/>
                          </w:divBdr>
                          <w:divsChild>
                            <w:div w:id="2131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4615">
                  <w:marLeft w:val="0"/>
                  <w:marRight w:val="0"/>
                  <w:marTop w:val="0"/>
                  <w:marBottom w:val="0"/>
                  <w:divBdr>
                    <w:top w:val="none" w:sz="0" w:space="0" w:color="auto"/>
                    <w:left w:val="none" w:sz="0" w:space="0" w:color="auto"/>
                    <w:bottom w:val="none" w:sz="0" w:space="0" w:color="auto"/>
                    <w:right w:val="none" w:sz="0" w:space="0" w:color="auto"/>
                  </w:divBdr>
                  <w:divsChild>
                    <w:div w:id="1615668473">
                      <w:marLeft w:val="0"/>
                      <w:marRight w:val="0"/>
                      <w:marTop w:val="0"/>
                      <w:marBottom w:val="0"/>
                      <w:divBdr>
                        <w:top w:val="none" w:sz="0" w:space="0" w:color="auto"/>
                        <w:left w:val="none" w:sz="0" w:space="0" w:color="auto"/>
                        <w:bottom w:val="none" w:sz="0" w:space="0" w:color="auto"/>
                        <w:right w:val="none" w:sz="0" w:space="0" w:color="auto"/>
                      </w:divBdr>
                      <w:divsChild>
                        <w:div w:id="1111701921">
                          <w:marLeft w:val="0"/>
                          <w:marRight w:val="0"/>
                          <w:marTop w:val="0"/>
                          <w:marBottom w:val="0"/>
                          <w:divBdr>
                            <w:top w:val="none" w:sz="0" w:space="0" w:color="auto"/>
                            <w:left w:val="none" w:sz="0" w:space="0" w:color="auto"/>
                            <w:bottom w:val="none" w:sz="0" w:space="0" w:color="auto"/>
                            <w:right w:val="none" w:sz="0" w:space="0" w:color="auto"/>
                          </w:divBdr>
                          <w:divsChild>
                            <w:div w:id="18687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4388">
                  <w:marLeft w:val="0"/>
                  <w:marRight w:val="0"/>
                  <w:marTop w:val="0"/>
                  <w:marBottom w:val="0"/>
                  <w:divBdr>
                    <w:top w:val="none" w:sz="0" w:space="0" w:color="auto"/>
                    <w:left w:val="none" w:sz="0" w:space="0" w:color="auto"/>
                    <w:bottom w:val="none" w:sz="0" w:space="0" w:color="auto"/>
                    <w:right w:val="none" w:sz="0" w:space="0" w:color="auto"/>
                  </w:divBdr>
                  <w:divsChild>
                    <w:div w:id="1131170577">
                      <w:marLeft w:val="0"/>
                      <w:marRight w:val="0"/>
                      <w:marTop w:val="0"/>
                      <w:marBottom w:val="0"/>
                      <w:divBdr>
                        <w:top w:val="none" w:sz="0" w:space="0" w:color="auto"/>
                        <w:left w:val="none" w:sz="0" w:space="0" w:color="auto"/>
                        <w:bottom w:val="none" w:sz="0" w:space="0" w:color="auto"/>
                        <w:right w:val="none" w:sz="0" w:space="0" w:color="auto"/>
                      </w:divBdr>
                      <w:divsChild>
                        <w:div w:id="20086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4170">
      <w:bodyDiv w:val="1"/>
      <w:marLeft w:val="0"/>
      <w:marRight w:val="0"/>
      <w:marTop w:val="0"/>
      <w:marBottom w:val="0"/>
      <w:divBdr>
        <w:top w:val="none" w:sz="0" w:space="0" w:color="auto"/>
        <w:left w:val="none" w:sz="0" w:space="0" w:color="auto"/>
        <w:bottom w:val="none" w:sz="0" w:space="0" w:color="auto"/>
        <w:right w:val="none" w:sz="0" w:space="0" w:color="auto"/>
      </w:divBdr>
    </w:div>
    <w:div w:id="390621616">
      <w:bodyDiv w:val="1"/>
      <w:marLeft w:val="0"/>
      <w:marRight w:val="0"/>
      <w:marTop w:val="0"/>
      <w:marBottom w:val="0"/>
      <w:divBdr>
        <w:top w:val="none" w:sz="0" w:space="0" w:color="auto"/>
        <w:left w:val="none" w:sz="0" w:space="0" w:color="auto"/>
        <w:bottom w:val="none" w:sz="0" w:space="0" w:color="auto"/>
        <w:right w:val="none" w:sz="0" w:space="0" w:color="auto"/>
      </w:divBdr>
      <w:divsChild>
        <w:div w:id="167644645">
          <w:marLeft w:val="0"/>
          <w:marRight w:val="0"/>
          <w:marTop w:val="0"/>
          <w:marBottom w:val="0"/>
          <w:divBdr>
            <w:top w:val="none" w:sz="0" w:space="0" w:color="auto"/>
            <w:left w:val="none" w:sz="0" w:space="0" w:color="auto"/>
            <w:bottom w:val="none" w:sz="0" w:space="0" w:color="auto"/>
            <w:right w:val="none" w:sz="0" w:space="0" w:color="auto"/>
          </w:divBdr>
          <w:divsChild>
            <w:div w:id="497961202">
              <w:marLeft w:val="0"/>
              <w:marRight w:val="0"/>
              <w:marTop w:val="0"/>
              <w:marBottom w:val="600"/>
              <w:divBdr>
                <w:top w:val="none" w:sz="0" w:space="0" w:color="auto"/>
                <w:left w:val="none" w:sz="0" w:space="0" w:color="auto"/>
                <w:bottom w:val="none" w:sz="0" w:space="0" w:color="auto"/>
                <w:right w:val="none" w:sz="0" w:space="0" w:color="auto"/>
              </w:divBdr>
              <w:divsChild>
                <w:div w:id="21265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8046">
      <w:bodyDiv w:val="1"/>
      <w:marLeft w:val="0"/>
      <w:marRight w:val="0"/>
      <w:marTop w:val="0"/>
      <w:marBottom w:val="0"/>
      <w:divBdr>
        <w:top w:val="none" w:sz="0" w:space="0" w:color="auto"/>
        <w:left w:val="none" w:sz="0" w:space="0" w:color="auto"/>
        <w:bottom w:val="none" w:sz="0" w:space="0" w:color="auto"/>
        <w:right w:val="none" w:sz="0" w:space="0" w:color="auto"/>
      </w:divBdr>
    </w:div>
    <w:div w:id="610405774">
      <w:bodyDiv w:val="1"/>
      <w:marLeft w:val="0"/>
      <w:marRight w:val="0"/>
      <w:marTop w:val="0"/>
      <w:marBottom w:val="0"/>
      <w:divBdr>
        <w:top w:val="none" w:sz="0" w:space="0" w:color="auto"/>
        <w:left w:val="none" w:sz="0" w:space="0" w:color="auto"/>
        <w:bottom w:val="none" w:sz="0" w:space="0" w:color="auto"/>
        <w:right w:val="none" w:sz="0" w:space="0" w:color="auto"/>
      </w:divBdr>
      <w:divsChild>
        <w:div w:id="2124378">
          <w:marLeft w:val="0"/>
          <w:marRight w:val="0"/>
          <w:marTop w:val="0"/>
          <w:marBottom w:val="0"/>
          <w:divBdr>
            <w:top w:val="none" w:sz="0" w:space="0" w:color="auto"/>
            <w:left w:val="none" w:sz="0" w:space="0" w:color="auto"/>
            <w:bottom w:val="none" w:sz="0" w:space="0" w:color="auto"/>
            <w:right w:val="none" w:sz="0" w:space="0" w:color="auto"/>
          </w:divBdr>
          <w:divsChild>
            <w:div w:id="814571296">
              <w:marLeft w:val="0"/>
              <w:marRight w:val="0"/>
              <w:marTop w:val="0"/>
              <w:marBottom w:val="0"/>
              <w:divBdr>
                <w:top w:val="none" w:sz="0" w:space="0" w:color="auto"/>
                <w:left w:val="none" w:sz="0" w:space="0" w:color="auto"/>
                <w:bottom w:val="none" w:sz="0" w:space="0" w:color="auto"/>
                <w:right w:val="none" w:sz="0" w:space="0" w:color="auto"/>
              </w:divBdr>
              <w:divsChild>
                <w:div w:id="1164974563">
                  <w:marLeft w:val="0"/>
                  <w:marRight w:val="0"/>
                  <w:marTop w:val="0"/>
                  <w:marBottom w:val="0"/>
                  <w:divBdr>
                    <w:top w:val="none" w:sz="0" w:space="0" w:color="auto"/>
                    <w:left w:val="none" w:sz="0" w:space="0" w:color="auto"/>
                    <w:bottom w:val="none" w:sz="0" w:space="0" w:color="auto"/>
                    <w:right w:val="none" w:sz="0" w:space="0" w:color="auto"/>
                  </w:divBdr>
                  <w:divsChild>
                    <w:div w:id="1319532230">
                      <w:marLeft w:val="0"/>
                      <w:marRight w:val="0"/>
                      <w:marTop w:val="0"/>
                      <w:marBottom w:val="0"/>
                      <w:divBdr>
                        <w:top w:val="none" w:sz="0" w:space="0" w:color="auto"/>
                        <w:left w:val="none" w:sz="0" w:space="0" w:color="auto"/>
                        <w:bottom w:val="none" w:sz="0" w:space="0" w:color="auto"/>
                        <w:right w:val="none" w:sz="0" w:space="0" w:color="auto"/>
                      </w:divBdr>
                      <w:divsChild>
                        <w:div w:id="1257521615">
                          <w:marLeft w:val="0"/>
                          <w:marRight w:val="0"/>
                          <w:marTop w:val="0"/>
                          <w:marBottom w:val="0"/>
                          <w:divBdr>
                            <w:top w:val="none" w:sz="0" w:space="0" w:color="auto"/>
                            <w:left w:val="none" w:sz="0" w:space="0" w:color="auto"/>
                            <w:bottom w:val="none" w:sz="0" w:space="0" w:color="auto"/>
                            <w:right w:val="none" w:sz="0" w:space="0" w:color="auto"/>
                          </w:divBdr>
                          <w:divsChild>
                            <w:div w:id="740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5139">
                  <w:marLeft w:val="0"/>
                  <w:marRight w:val="0"/>
                  <w:marTop w:val="0"/>
                  <w:marBottom w:val="0"/>
                  <w:divBdr>
                    <w:top w:val="none" w:sz="0" w:space="0" w:color="auto"/>
                    <w:left w:val="none" w:sz="0" w:space="0" w:color="auto"/>
                    <w:bottom w:val="none" w:sz="0" w:space="0" w:color="auto"/>
                    <w:right w:val="none" w:sz="0" w:space="0" w:color="auto"/>
                  </w:divBdr>
                  <w:divsChild>
                    <w:div w:id="466355756">
                      <w:marLeft w:val="0"/>
                      <w:marRight w:val="0"/>
                      <w:marTop w:val="0"/>
                      <w:marBottom w:val="0"/>
                      <w:divBdr>
                        <w:top w:val="none" w:sz="0" w:space="0" w:color="auto"/>
                        <w:left w:val="none" w:sz="0" w:space="0" w:color="auto"/>
                        <w:bottom w:val="none" w:sz="0" w:space="0" w:color="auto"/>
                        <w:right w:val="none" w:sz="0" w:space="0" w:color="auto"/>
                      </w:divBdr>
                      <w:divsChild>
                        <w:div w:id="1822621800">
                          <w:marLeft w:val="0"/>
                          <w:marRight w:val="0"/>
                          <w:marTop w:val="0"/>
                          <w:marBottom w:val="0"/>
                          <w:divBdr>
                            <w:top w:val="none" w:sz="0" w:space="0" w:color="auto"/>
                            <w:left w:val="none" w:sz="0" w:space="0" w:color="auto"/>
                            <w:bottom w:val="none" w:sz="0" w:space="0" w:color="auto"/>
                            <w:right w:val="none" w:sz="0" w:space="0" w:color="auto"/>
                          </w:divBdr>
                          <w:divsChild>
                            <w:div w:id="2086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413">
                  <w:marLeft w:val="0"/>
                  <w:marRight w:val="0"/>
                  <w:marTop w:val="0"/>
                  <w:marBottom w:val="0"/>
                  <w:divBdr>
                    <w:top w:val="none" w:sz="0" w:space="0" w:color="auto"/>
                    <w:left w:val="none" w:sz="0" w:space="0" w:color="auto"/>
                    <w:bottom w:val="none" w:sz="0" w:space="0" w:color="auto"/>
                    <w:right w:val="none" w:sz="0" w:space="0" w:color="auto"/>
                  </w:divBdr>
                  <w:divsChild>
                    <w:div w:id="1437408000">
                      <w:marLeft w:val="0"/>
                      <w:marRight w:val="0"/>
                      <w:marTop w:val="0"/>
                      <w:marBottom w:val="0"/>
                      <w:divBdr>
                        <w:top w:val="none" w:sz="0" w:space="0" w:color="auto"/>
                        <w:left w:val="none" w:sz="0" w:space="0" w:color="auto"/>
                        <w:bottom w:val="none" w:sz="0" w:space="0" w:color="auto"/>
                        <w:right w:val="none" w:sz="0" w:space="0" w:color="auto"/>
                      </w:divBdr>
                      <w:divsChild>
                        <w:div w:id="354621143">
                          <w:marLeft w:val="0"/>
                          <w:marRight w:val="0"/>
                          <w:marTop w:val="0"/>
                          <w:marBottom w:val="0"/>
                          <w:divBdr>
                            <w:top w:val="none" w:sz="0" w:space="0" w:color="auto"/>
                            <w:left w:val="none" w:sz="0" w:space="0" w:color="auto"/>
                            <w:bottom w:val="none" w:sz="0" w:space="0" w:color="auto"/>
                            <w:right w:val="none" w:sz="0" w:space="0" w:color="auto"/>
                          </w:divBdr>
                          <w:divsChild>
                            <w:div w:id="19368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5791">
      <w:bodyDiv w:val="1"/>
      <w:marLeft w:val="0"/>
      <w:marRight w:val="0"/>
      <w:marTop w:val="0"/>
      <w:marBottom w:val="0"/>
      <w:divBdr>
        <w:top w:val="none" w:sz="0" w:space="0" w:color="auto"/>
        <w:left w:val="none" w:sz="0" w:space="0" w:color="auto"/>
        <w:bottom w:val="none" w:sz="0" w:space="0" w:color="auto"/>
        <w:right w:val="none" w:sz="0" w:space="0" w:color="auto"/>
      </w:divBdr>
    </w:div>
    <w:div w:id="979308118">
      <w:bodyDiv w:val="1"/>
      <w:marLeft w:val="0"/>
      <w:marRight w:val="0"/>
      <w:marTop w:val="0"/>
      <w:marBottom w:val="0"/>
      <w:divBdr>
        <w:top w:val="none" w:sz="0" w:space="0" w:color="auto"/>
        <w:left w:val="none" w:sz="0" w:space="0" w:color="auto"/>
        <w:bottom w:val="none" w:sz="0" w:space="0" w:color="auto"/>
        <w:right w:val="none" w:sz="0" w:space="0" w:color="auto"/>
      </w:divBdr>
    </w:div>
    <w:div w:id="991105834">
      <w:bodyDiv w:val="1"/>
      <w:marLeft w:val="0"/>
      <w:marRight w:val="0"/>
      <w:marTop w:val="0"/>
      <w:marBottom w:val="0"/>
      <w:divBdr>
        <w:top w:val="none" w:sz="0" w:space="0" w:color="auto"/>
        <w:left w:val="none" w:sz="0" w:space="0" w:color="auto"/>
        <w:bottom w:val="none" w:sz="0" w:space="0" w:color="auto"/>
        <w:right w:val="none" w:sz="0" w:space="0" w:color="auto"/>
      </w:divBdr>
    </w:div>
    <w:div w:id="1033699531">
      <w:bodyDiv w:val="1"/>
      <w:marLeft w:val="0"/>
      <w:marRight w:val="0"/>
      <w:marTop w:val="0"/>
      <w:marBottom w:val="0"/>
      <w:divBdr>
        <w:top w:val="none" w:sz="0" w:space="0" w:color="auto"/>
        <w:left w:val="none" w:sz="0" w:space="0" w:color="auto"/>
        <w:bottom w:val="none" w:sz="0" w:space="0" w:color="auto"/>
        <w:right w:val="none" w:sz="0" w:space="0" w:color="auto"/>
      </w:divBdr>
    </w:div>
    <w:div w:id="1207597360">
      <w:bodyDiv w:val="1"/>
      <w:marLeft w:val="0"/>
      <w:marRight w:val="0"/>
      <w:marTop w:val="0"/>
      <w:marBottom w:val="0"/>
      <w:divBdr>
        <w:top w:val="none" w:sz="0" w:space="0" w:color="auto"/>
        <w:left w:val="none" w:sz="0" w:space="0" w:color="auto"/>
        <w:bottom w:val="none" w:sz="0" w:space="0" w:color="auto"/>
        <w:right w:val="none" w:sz="0" w:space="0" w:color="auto"/>
      </w:divBdr>
    </w:div>
    <w:div w:id="1269703394">
      <w:bodyDiv w:val="1"/>
      <w:marLeft w:val="0"/>
      <w:marRight w:val="0"/>
      <w:marTop w:val="0"/>
      <w:marBottom w:val="0"/>
      <w:divBdr>
        <w:top w:val="none" w:sz="0" w:space="0" w:color="auto"/>
        <w:left w:val="none" w:sz="0" w:space="0" w:color="auto"/>
        <w:bottom w:val="none" w:sz="0" w:space="0" w:color="auto"/>
        <w:right w:val="none" w:sz="0" w:space="0" w:color="auto"/>
      </w:divBdr>
    </w:div>
    <w:div w:id="1385789259">
      <w:bodyDiv w:val="1"/>
      <w:marLeft w:val="0"/>
      <w:marRight w:val="0"/>
      <w:marTop w:val="0"/>
      <w:marBottom w:val="0"/>
      <w:divBdr>
        <w:top w:val="none" w:sz="0" w:space="0" w:color="auto"/>
        <w:left w:val="none" w:sz="0" w:space="0" w:color="auto"/>
        <w:bottom w:val="none" w:sz="0" w:space="0" w:color="auto"/>
        <w:right w:val="none" w:sz="0" w:space="0" w:color="auto"/>
      </w:divBdr>
    </w:div>
    <w:div w:id="1475758662">
      <w:bodyDiv w:val="1"/>
      <w:marLeft w:val="0"/>
      <w:marRight w:val="0"/>
      <w:marTop w:val="0"/>
      <w:marBottom w:val="0"/>
      <w:divBdr>
        <w:top w:val="none" w:sz="0" w:space="0" w:color="auto"/>
        <w:left w:val="none" w:sz="0" w:space="0" w:color="auto"/>
        <w:bottom w:val="none" w:sz="0" w:space="0" w:color="auto"/>
        <w:right w:val="none" w:sz="0" w:space="0" w:color="auto"/>
      </w:divBdr>
    </w:div>
    <w:div w:id="1714768451">
      <w:bodyDiv w:val="1"/>
      <w:marLeft w:val="0"/>
      <w:marRight w:val="0"/>
      <w:marTop w:val="0"/>
      <w:marBottom w:val="0"/>
      <w:divBdr>
        <w:top w:val="none" w:sz="0" w:space="0" w:color="auto"/>
        <w:left w:val="none" w:sz="0" w:space="0" w:color="auto"/>
        <w:bottom w:val="none" w:sz="0" w:space="0" w:color="auto"/>
        <w:right w:val="none" w:sz="0" w:space="0" w:color="auto"/>
      </w:divBdr>
    </w:div>
    <w:div w:id="1756394576">
      <w:bodyDiv w:val="1"/>
      <w:marLeft w:val="0"/>
      <w:marRight w:val="0"/>
      <w:marTop w:val="0"/>
      <w:marBottom w:val="0"/>
      <w:divBdr>
        <w:top w:val="none" w:sz="0" w:space="0" w:color="auto"/>
        <w:left w:val="none" w:sz="0" w:space="0" w:color="auto"/>
        <w:bottom w:val="none" w:sz="0" w:space="0" w:color="auto"/>
        <w:right w:val="none" w:sz="0" w:space="0" w:color="auto"/>
      </w:divBdr>
      <w:divsChild>
        <w:div w:id="1344935046">
          <w:marLeft w:val="0"/>
          <w:marRight w:val="0"/>
          <w:marTop w:val="0"/>
          <w:marBottom w:val="0"/>
          <w:divBdr>
            <w:top w:val="none" w:sz="0" w:space="0" w:color="auto"/>
            <w:left w:val="none" w:sz="0" w:space="0" w:color="auto"/>
            <w:bottom w:val="none" w:sz="0" w:space="0" w:color="auto"/>
            <w:right w:val="none" w:sz="0" w:space="0" w:color="auto"/>
          </w:divBdr>
          <w:divsChild>
            <w:div w:id="1719433296">
              <w:marLeft w:val="0"/>
              <w:marRight w:val="0"/>
              <w:marTop w:val="0"/>
              <w:marBottom w:val="600"/>
              <w:divBdr>
                <w:top w:val="none" w:sz="0" w:space="0" w:color="auto"/>
                <w:left w:val="none" w:sz="0" w:space="0" w:color="auto"/>
                <w:bottom w:val="none" w:sz="0" w:space="0" w:color="auto"/>
                <w:right w:val="none" w:sz="0" w:space="0" w:color="auto"/>
              </w:divBdr>
              <w:divsChild>
                <w:div w:id="1812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146">
      <w:bodyDiv w:val="1"/>
      <w:marLeft w:val="0"/>
      <w:marRight w:val="0"/>
      <w:marTop w:val="0"/>
      <w:marBottom w:val="0"/>
      <w:divBdr>
        <w:top w:val="none" w:sz="0" w:space="0" w:color="auto"/>
        <w:left w:val="none" w:sz="0" w:space="0" w:color="auto"/>
        <w:bottom w:val="none" w:sz="0" w:space="0" w:color="auto"/>
        <w:right w:val="none" w:sz="0" w:space="0" w:color="auto"/>
      </w:divBdr>
    </w:div>
    <w:div w:id="1932814654">
      <w:bodyDiv w:val="1"/>
      <w:marLeft w:val="0"/>
      <w:marRight w:val="0"/>
      <w:marTop w:val="0"/>
      <w:marBottom w:val="0"/>
      <w:divBdr>
        <w:top w:val="none" w:sz="0" w:space="0" w:color="auto"/>
        <w:left w:val="none" w:sz="0" w:space="0" w:color="auto"/>
        <w:bottom w:val="none" w:sz="0" w:space="0" w:color="auto"/>
        <w:right w:val="none" w:sz="0" w:space="0" w:color="auto"/>
      </w:divBdr>
    </w:div>
    <w:div w:id="1974286985">
      <w:bodyDiv w:val="1"/>
      <w:marLeft w:val="0"/>
      <w:marRight w:val="0"/>
      <w:marTop w:val="0"/>
      <w:marBottom w:val="0"/>
      <w:divBdr>
        <w:top w:val="none" w:sz="0" w:space="0" w:color="auto"/>
        <w:left w:val="none" w:sz="0" w:space="0" w:color="auto"/>
        <w:bottom w:val="none" w:sz="0" w:space="0" w:color="auto"/>
        <w:right w:val="none" w:sz="0" w:space="0" w:color="auto"/>
      </w:divBdr>
    </w:div>
    <w:div w:id="1984388253">
      <w:bodyDiv w:val="1"/>
      <w:marLeft w:val="0"/>
      <w:marRight w:val="0"/>
      <w:marTop w:val="0"/>
      <w:marBottom w:val="0"/>
      <w:divBdr>
        <w:top w:val="none" w:sz="0" w:space="0" w:color="auto"/>
        <w:left w:val="none" w:sz="0" w:space="0" w:color="auto"/>
        <w:bottom w:val="none" w:sz="0" w:space="0" w:color="auto"/>
        <w:right w:val="none" w:sz="0" w:space="0" w:color="auto"/>
      </w:divBdr>
    </w:div>
    <w:div w:id="21181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aine.overend@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report/2020-10-27/590-peoples-stories-leaving-hospital-dur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8CA417592B1645B5E726E35C81E87B" ma:contentTypeVersion="12" ma:contentTypeDescription="Create a new document." ma:contentTypeScope="" ma:versionID="6c072c6ba3a5223bedabcaa630a3690e">
  <xsd:schema xmlns:xsd="http://www.w3.org/2001/XMLSchema" xmlns:xs="http://www.w3.org/2001/XMLSchema" xmlns:p="http://schemas.microsoft.com/office/2006/metadata/properties" xmlns:ns2="8b22987c-7642-4f60-bdad-6a63ae37d08d" xmlns:ns3="8f0e4762-0647-4515-854e-54c39e301341" targetNamespace="http://schemas.microsoft.com/office/2006/metadata/properties" ma:root="true" ma:fieldsID="e0d6c4c603987a10e644a9f6dbc49154" ns2:_="" ns3:_="">
    <xsd:import namespace="8b22987c-7642-4f60-bdad-6a63ae37d08d"/>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987c-7642-4f60-bdad-6a63ae37d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CA996-22C6-4201-96C8-5C4A03DBE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97C4A-2953-4F86-BEF7-5475F0B01203}">
  <ds:schemaRefs>
    <ds:schemaRef ds:uri="http://schemas.microsoft.com/sharepoint/v3/contenttype/forms"/>
  </ds:schemaRefs>
</ds:datastoreItem>
</file>

<file path=customXml/itemProps3.xml><?xml version="1.0" encoding="utf-8"?>
<ds:datastoreItem xmlns:ds="http://schemas.openxmlformats.org/officeDocument/2006/customXml" ds:itemID="{B59B2378-047B-1048-BECA-C32DCEA69981}">
  <ds:schemaRefs>
    <ds:schemaRef ds:uri="http://schemas.openxmlformats.org/officeDocument/2006/bibliography"/>
  </ds:schemaRefs>
</ds:datastoreItem>
</file>

<file path=customXml/itemProps4.xml><?xml version="1.0" encoding="utf-8"?>
<ds:datastoreItem xmlns:ds="http://schemas.openxmlformats.org/officeDocument/2006/customXml" ds:itemID="{1F23FAC2-2938-4AF4-B5AD-727DE802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987c-7642-4f60-bdad-6a63ae37d08d"/>
    <ds:schemaRef ds:uri="8f0e4762-0647-4515-854e-54c39e30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 West Anglia Health Authority</Company>
  <LinksUpToDate>false</LinksUpToDate>
  <CharactersWithSpaces>14864</CharactersWithSpaces>
  <SharedDoc>false</SharedDoc>
  <HLinks>
    <vt:vector size="12" baseType="variant">
      <vt:variant>
        <vt:i4>3080274</vt:i4>
      </vt:variant>
      <vt:variant>
        <vt:i4>3</vt:i4>
      </vt:variant>
      <vt:variant>
        <vt:i4>0</vt:i4>
      </vt:variant>
      <vt:variant>
        <vt:i4>5</vt:i4>
      </vt:variant>
      <vt:variant>
        <vt:lpwstr>mailto:Elaine.overend@nhs.net</vt:lpwstr>
      </vt:variant>
      <vt:variant>
        <vt:lpwstr/>
      </vt:variant>
      <vt:variant>
        <vt:i4>5832705</vt:i4>
      </vt:variant>
      <vt:variant>
        <vt:i4>0</vt:i4>
      </vt:variant>
      <vt:variant>
        <vt:i4>0</vt:i4>
      </vt:variant>
      <vt:variant>
        <vt:i4>5</vt:i4>
      </vt:variant>
      <vt:variant>
        <vt:lpwstr>https://www.healthwatch.co.uk/report/2020-10-27/590-peoples-stories-leaving-hospital-during-covid-19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Overend Elaine</dc:creator>
  <cp:keywords/>
  <dc:description/>
  <cp:lastModifiedBy>Elaine Overend</cp:lastModifiedBy>
  <cp:revision>7</cp:revision>
  <cp:lastPrinted>2020-12-10T13:55:00Z</cp:lastPrinted>
  <dcterms:created xsi:type="dcterms:W3CDTF">2020-12-21T14:12:00Z</dcterms:created>
  <dcterms:modified xsi:type="dcterms:W3CDTF">2020-12-21T16:39:00Z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0x010100DC8CA417592B1645B5E726E35C81E87B</vt:lpwstr>
  </property>
  <property fmtid="{D5CDD505-2E9C-101B-9397-08002B2CF9AE}" pid="3" name="Order">
    <vt:r8>6084100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4</vt:lpwstr>
  </property>
  <property fmtid="{D5CDD505-2E9C-101B-9397-08002B2CF9AE}" pid="9" name="AuthorIds_UIVersion_1024">
    <vt:lpwstr>17</vt:lpwstr>
  </property>
</Properties>
</file>