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CE41" w14:textId="602E261C" w:rsidR="00914873" w:rsidRPr="00244BCA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244BCA">
        <w:rPr>
          <w:b/>
          <w:sz w:val="24"/>
          <w:szCs w:val="24"/>
        </w:rPr>
        <w:t>9</w:t>
      </w:r>
      <w:r w:rsidR="00C17609" w:rsidRPr="00244BCA">
        <w:rPr>
          <w:b/>
          <w:sz w:val="24"/>
          <w:szCs w:val="24"/>
        </w:rPr>
        <w:t xml:space="preserve"> April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244BCA" w:rsidRDefault="000D2322" w:rsidP="00051A76">
      <w:pPr>
        <w:rPr>
          <w:b/>
          <w:sz w:val="24"/>
          <w:szCs w:val="24"/>
        </w:rPr>
      </w:pPr>
    </w:p>
    <w:p w14:paraId="09A9A985" w14:textId="540B5318" w:rsidR="00051A76" w:rsidRPr="00244BCA" w:rsidRDefault="00051A76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>(data updated Thurs</w:t>
      </w:r>
      <w:r w:rsidR="00B12A0D" w:rsidRPr="00244BCA">
        <w:rPr>
          <w:b/>
          <w:sz w:val="24"/>
          <w:szCs w:val="24"/>
        </w:rPr>
        <w:t>day</w:t>
      </w:r>
      <w:r w:rsidR="00157EAB" w:rsidRPr="00244BCA">
        <w:rPr>
          <w:b/>
          <w:sz w:val="24"/>
          <w:szCs w:val="24"/>
        </w:rPr>
        <w:t xml:space="preserve"> </w:t>
      </w:r>
      <w:r w:rsidR="00244BCA">
        <w:rPr>
          <w:b/>
          <w:sz w:val="24"/>
          <w:szCs w:val="24"/>
        </w:rPr>
        <w:t>8</w:t>
      </w:r>
      <w:r w:rsidR="00C17609" w:rsidRPr="00244BCA">
        <w:rPr>
          <w:b/>
          <w:sz w:val="24"/>
          <w:szCs w:val="24"/>
        </w:rPr>
        <w:t xml:space="preserve"> April at 4:00pm</w:t>
      </w:r>
      <w:r w:rsidR="00157EAB" w:rsidRPr="00244BCA">
        <w:rPr>
          <w:b/>
          <w:sz w:val="24"/>
          <w:szCs w:val="24"/>
        </w:rPr>
        <w:t>)</w:t>
      </w:r>
    </w:p>
    <w:p w14:paraId="2700F1C0" w14:textId="1501FDC8" w:rsidR="00244BCA" w:rsidRPr="00244BCA" w:rsidRDefault="00244BCA" w:rsidP="00244BCA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192</w:t>
      </w:r>
      <w:proofErr w:type="gramEnd"/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new lab-confirmed Covid-19 cases were detected in Cambridgeshire and 138 Covid-19 cases in Peterborough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in the last 7-day recording period (28 Mar – 3 Apr). </w:t>
      </w:r>
    </w:p>
    <w:p w14:paraId="6A471642" w14:textId="4486C0E9" w:rsidR="00244BCA" w:rsidRPr="00244BCA" w:rsidRDefault="00244BCA" w:rsidP="00244BCA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case rate per 100,000 for Cambridgeshire was a rate of 29.4 per 100,000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3 April, compared to a rate of 49.4 per 100,000 the previous week, up to 27 March.</w:t>
      </w:r>
    </w:p>
    <w:p w14:paraId="442DD511" w14:textId="2FF8D4E9" w:rsidR="00244BCA" w:rsidRPr="00244BCA" w:rsidRDefault="00244BCA" w:rsidP="00244BCA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case rate per 100,000 for Peterborough was a rate of 68.2 per 100,000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3 April, compared to a rate of 106.3 per 100,000 the previous week, up to 27 March. </w:t>
      </w:r>
    </w:p>
    <w:p w14:paraId="2D53C704" w14:textId="2B62D9A3" w:rsidR="00244BCA" w:rsidRPr="00244BCA" w:rsidRDefault="00244BCA" w:rsidP="00244BCA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At a district level,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all five </w:t>
      </w:r>
      <w:r w:rsidR="00C434E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districts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reported a decrease in case rates per 100,000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on the latest reporting week (28 Mar – 3 Apr) than the previous week.</w:t>
      </w:r>
    </w:p>
    <w:p w14:paraId="5CD772B4" w14:textId="586C074C" w:rsidR="00EE52F7" w:rsidRPr="00244BCA" w:rsidRDefault="00EE52F7" w:rsidP="00EE52F7">
      <w:pPr>
        <w:pStyle w:val="ListParagraph"/>
        <w:spacing w:line="256" w:lineRule="auto"/>
        <w:ind w:left="709"/>
        <w:rPr>
          <w:rFonts w:ascii="Calibri" w:hAnsi="Calibri" w:cs="Calibri"/>
          <w:bCs/>
          <w:sz w:val="24"/>
          <w:szCs w:val="24"/>
        </w:rPr>
      </w:pPr>
    </w:p>
    <w:p w14:paraId="7ECF62C8" w14:textId="57E9C61C" w:rsidR="00051A76" w:rsidRPr="00244BCA" w:rsidRDefault="00EB7914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Registered a</w:t>
      </w:r>
      <w:r w:rsidR="00051A76" w:rsidRPr="00244BCA">
        <w:rPr>
          <w:b/>
          <w:sz w:val="24"/>
          <w:szCs w:val="24"/>
        </w:rPr>
        <w:t>ll</w:t>
      </w:r>
      <w:r w:rsidRPr="00244BCA">
        <w:rPr>
          <w:b/>
          <w:sz w:val="24"/>
          <w:szCs w:val="24"/>
        </w:rPr>
        <w:t>-</w:t>
      </w:r>
      <w:r w:rsidR="00051A76" w:rsidRPr="00244BCA">
        <w:rPr>
          <w:b/>
          <w:sz w:val="24"/>
          <w:szCs w:val="24"/>
        </w:rPr>
        <w:t>cause and Covid-19 deaths – all settings and in care homes</w:t>
      </w:r>
    </w:p>
    <w:p w14:paraId="48B5998D" w14:textId="65FF42B4" w:rsidR="00AF7791" w:rsidRPr="00244BCA" w:rsidRDefault="00EE52F7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proofErr w:type="gramStart"/>
      <w:r w:rsidR="00244BC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8</w:t>
      </w:r>
      <w:proofErr w:type="gramEnd"/>
      <w:r w:rsidRPr="00244BC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Covid-19 related deaths registered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in Cambridgeshire (</w:t>
      </w:r>
      <w:r w:rsidR="00C17609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7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) and Peterborough (</w:t>
      </w:r>
      <w:r w:rsidR="00244BCA">
        <w:rPr>
          <w:rFonts w:ascii="Calibri" w:eastAsia="Times New Roman" w:hAnsi="Calibri" w:cs="Calibri"/>
          <w:b/>
          <w:sz w:val="24"/>
          <w:szCs w:val="24"/>
          <w:lang w:eastAsia="en-GB"/>
        </w:rPr>
        <w:t>1</w:t>
      </w:r>
      <w:r w:rsidR="00B43B1E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)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in ONS reporting week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12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B43B1E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ending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26</w:t>
      </w:r>
      <w:r w:rsidR="003949E6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2021. ONS reporting week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11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had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11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Covid-19 related deaths registered locally.</w:t>
      </w:r>
      <w:r w:rsidR="00AF7791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2094638B" w14:textId="2CB8A7A9" w:rsidR="00C347C8" w:rsidRPr="00244BCA" w:rsidRDefault="00F91AA4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244BC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122</w:t>
      </w:r>
      <w:r w:rsidRPr="00244BC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all-cause deaths 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in Cambridgeshire and Peterborough in </w:t>
      </w:r>
      <w:r w:rsidR="00AF7791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ONS reporting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week 12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, 2021 (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up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from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118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in week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11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). </w:t>
      </w:r>
    </w:p>
    <w:p w14:paraId="77BB9FA3" w14:textId="09F1F322" w:rsidR="00C347C8" w:rsidRPr="00244BCA" w:rsidRDefault="00F91AA4" w:rsidP="00E93CE7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At a district level, </w:t>
      </w:r>
      <w:r w:rsidR="00244BCA">
        <w:rPr>
          <w:rFonts w:ascii="Calibri" w:eastAsia="Times New Roman" w:hAnsi="Calibri" w:cs="Calibri"/>
          <w:b/>
          <w:sz w:val="24"/>
          <w:szCs w:val="24"/>
          <w:lang w:eastAsia="en-GB"/>
        </w:rPr>
        <w:t>Cambridge (+1), Fenland (+16) and South Cambridgeshire (+3) reported an increase</w:t>
      </w:r>
      <w:r w:rsidR="00006FB1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>in all-cause deaths compared to the previous week.</w:t>
      </w:r>
    </w:p>
    <w:p w14:paraId="2A675960" w14:textId="3D3C1802" w:rsidR="00B44CAA" w:rsidRPr="00244BCA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422A6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re were </w:t>
      </w:r>
      <w:proofErr w:type="gramStart"/>
      <w:r w:rsidR="00481080">
        <w:rPr>
          <w:rFonts w:ascii="Calibri" w:eastAsia="Times New Roman" w:hAnsi="Calibri" w:cs="Calibri"/>
          <w:b/>
          <w:sz w:val="24"/>
          <w:szCs w:val="24"/>
          <w:lang w:eastAsia="en-GB"/>
        </w:rPr>
        <w:t>1</w:t>
      </w:r>
      <w:proofErr w:type="gramEnd"/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</w:t>
      </w:r>
      <w:r w:rsidR="00422A65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notification</w:t>
      </w:r>
      <w:r w:rsidR="000A0232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422A65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81BC1" w:rsidRPr="00244BCA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481BC1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care home</w:t>
      </w:r>
      <w:r w:rsidR="00481BC1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22A65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and </w:t>
      </w:r>
      <w:r w:rsidR="000C62F0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none</w:t>
      </w:r>
      <w:r w:rsidR="00481BC1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in</w:t>
      </w:r>
      <w:r w:rsidR="00422A65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Peterborough care home </w:t>
      </w:r>
      <w:r w:rsidR="004237D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between </w:t>
      </w:r>
      <w:r w:rsidR="00C17609" w:rsidRPr="00244BCA">
        <w:rPr>
          <w:rFonts w:ascii="Calibri" w:eastAsia="Times New Roman" w:hAnsi="Calibri" w:cs="Calibri"/>
          <w:sz w:val="24"/>
          <w:szCs w:val="24"/>
          <w:lang w:eastAsia="en-GB"/>
        </w:rPr>
        <w:t>26</w:t>
      </w:r>
      <w:r w:rsidR="00C35894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r w:rsidR="00481080">
        <w:rPr>
          <w:rFonts w:ascii="Calibri" w:eastAsia="Times New Roman" w:hAnsi="Calibri" w:cs="Calibri"/>
          <w:sz w:val="24"/>
          <w:szCs w:val="24"/>
          <w:lang w:eastAsia="en-GB"/>
        </w:rPr>
        <w:t xml:space="preserve"> and 1 April</w:t>
      </w:r>
      <w:r w:rsidR="00422A6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244BCA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481080">
        <w:rPr>
          <w:rFonts w:ascii="Calibri" w:eastAsia="Times New Roman" w:hAnsi="Calibri" w:cs="Calibri"/>
          <w:sz w:val="24"/>
          <w:szCs w:val="24"/>
          <w:lang w:eastAsia="en-GB"/>
        </w:rPr>
        <w:t>Thursday, 1</w:t>
      </w:r>
      <w:r w:rsidR="00481080" w:rsidRPr="00481080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st</w:t>
      </w:r>
      <w:r w:rsidR="00481080">
        <w:rPr>
          <w:rFonts w:ascii="Calibri" w:eastAsia="Times New Roman" w:hAnsi="Calibri" w:cs="Calibri"/>
          <w:sz w:val="24"/>
          <w:szCs w:val="24"/>
          <w:lang w:eastAsia="en-GB"/>
        </w:rPr>
        <w:t xml:space="preserve"> April</w:t>
      </w:r>
      <w:r w:rsidR="00422A6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2021</w:t>
      </w:r>
      <w:r w:rsidR="00051A76" w:rsidRPr="00244BCA">
        <w:rPr>
          <w:rFonts w:ascii="Calibri" w:eastAsia="Times New Roman" w:hAnsi="Calibri" w:cs="Calibri"/>
          <w:sz w:val="24"/>
          <w:szCs w:val="24"/>
          <w:lang w:eastAsia="en-GB"/>
        </w:rPr>
        <w:t>).</w:t>
      </w:r>
      <w:bookmarkStart w:id="0" w:name="_GoBack"/>
      <w:bookmarkEnd w:id="0"/>
    </w:p>
    <w:p w14:paraId="3BEDBFE4" w14:textId="4462E286" w:rsidR="00A107E8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20990BBE" w14:textId="77777777" w:rsidR="00B43B1E" w:rsidRPr="00326C81" w:rsidRDefault="00B43B1E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6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17"/>
  </w:num>
  <w:num w:numId="10">
    <w:abstractNumId w:val="18"/>
  </w:num>
  <w:num w:numId="11">
    <w:abstractNumId w:val="23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  <w:num w:numId="21">
    <w:abstractNumId w:val="14"/>
  </w:num>
  <w:num w:numId="22">
    <w:abstractNumId w:val="24"/>
  </w:num>
  <w:num w:numId="23">
    <w:abstractNumId w:val="2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4173"/>
    <w:rsid w:val="00157EAB"/>
    <w:rsid w:val="00177886"/>
    <w:rsid w:val="0018715D"/>
    <w:rsid w:val="001C70C3"/>
    <w:rsid w:val="001D19DE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76061"/>
    <w:rsid w:val="00285B4F"/>
    <w:rsid w:val="00290D86"/>
    <w:rsid w:val="002922B4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57683"/>
    <w:rsid w:val="00481080"/>
    <w:rsid w:val="004817DC"/>
    <w:rsid w:val="00481BC1"/>
    <w:rsid w:val="004A37A6"/>
    <w:rsid w:val="004B03A6"/>
    <w:rsid w:val="004B2D1E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73535"/>
    <w:rsid w:val="00594D09"/>
    <w:rsid w:val="005A4BF9"/>
    <w:rsid w:val="005A6440"/>
    <w:rsid w:val="005D1452"/>
    <w:rsid w:val="005E7516"/>
    <w:rsid w:val="00604B85"/>
    <w:rsid w:val="0062435C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6328C"/>
    <w:rsid w:val="00764D2B"/>
    <w:rsid w:val="007903B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59DA"/>
    <w:rsid w:val="007F7FCD"/>
    <w:rsid w:val="00801866"/>
    <w:rsid w:val="00814DC6"/>
    <w:rsid w:val="00844B44"/>
    <w:rsid w:val="00861134"/>
    <w:rsid w:val="008A25FF"/>
    <w:rsid w:val="008B3A3A"/>
    <w:rsid w:val="008C2F55"/>
    <w:rsid w:val="008D3C27"/>
    <w:rsid w:val="00900F17"/>
    <w:rsid w:val="00901CF5"/>
    <w:rsid w:val="00903CDB"/>
    <w:rsid w:val="00914873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548F"/>
    <w:rsid w:val="009C157A"/>
    <w:rsid w:val="009D61C2"/>
    <w:rsid w:val="009D6E18"/>
    <w:rsid w:val="009E36D5"/>
    <w:rsid w:val="009F12E8"/>
    <w:rsid w:val="00A04F03"/>
    <w:rsid w:val="00A107E8"/>
    <w:rsid w:val="00A3041E"/>
    <w:rsid w:val="00A32FDB"/>
    <w:rsid w:val="00A53F53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F3F"/>
    <w:rsid w:val="00B352DE"/>
    <w:rsid w:val="00B357B8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E766B"/>
    <w:rsid w:val="00BF2AA8"/>
    <w:rsid w:val="00BF64E5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396E"/>
    <w:rsid w:val="00C57D61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A2AE6"/>
    <w:rsid w:val="00DA4487"/>
    <w:rsid w:val="00DA6ED7"/>
    <w:rsid w:val="00DB4E66"/>
    <w:rsid w:val="00DC4994"/>
    <w:rsid w:val="00DE174C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EF3"/>
    <w:rsid w:val="00EE52F7"/>
    <w:rsid w:val="00F064A3"/>
    <w:rsid w:val="00F163CE"/>
    <w:rsid w:val="00F25B21"/>
    <w:rsid w:val="00F31B25"/>
    <w:rsid w:val="00F35673"/>
    <w:rsid w:val="00F52676"/>
    <w:rsid w:val="00F67EFC"/>
    <w:rsid w:val="00F72A9F"/>
    <w:rsid w:val="00F72E79"/>
    <w:rsid w:val="00F73E0E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Palaniswamy Saranya</cp:lastModifiedBy>
  <cp:revision>5</cp:revision>
  <dcterms:created xsi:type="dcterms:W3CDTF">2021-04-08T11:05:00Z</dcterms:created>
  <dcterms:modified xsi:type="dcterms:W3CDTF">2021-04-09T12:09:00Z</dcterms:modified>
</cp:coreProperties>
</file>