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2F" w:rsidRPr="000E282F" w:rsidRDefault="000E282F" w:rsidP="000E282F">
      <w:pPr>
        <w:jc w:val="center"/>
        <w:rPr>
          <w:rFonts w:cs="Arial"/>
          <w:b/>
          <w:szCs w:val="24"/>
          <w:u w:val="single"/>
        </w:rPr>
      </w:pPr>
      <w:r w:rsidRPr="000E282F">
        <w:rPr>
          <w:rFonts w:cs="Arial"/>
          <w:b/>
          <w:szCs w:val="24"/>
          <w:u w:val="single"/>
        </w:rPr>
        <w:t xml:space="preserve">UNIVERSAL CREDIT FULL SERVICE – update </w:t>
      </w:r>
    </w:p>
    <w:p w:rsidR="000E282F" w:rsidRPr="000E282F" w:rsidRDefault="000E282F">
      <w:pPr>
        <w:rPr>
          <w:rFonts w:eastAsia="Times New Roman" w:cs="Arial"/>
          <w:szCs w:val="24"/>
        </w:rPr>
      </w:pPr>
      <w:r w:rsidRPr="000E282F">
        <w:rPr>
          <w:rFonts w:cs="Arial"/>
          <w:szCs w:val="24"/>
        </w:rPr>
        <w:t>Dav</w:t>
      </w:r>
      <w:r w:rsidR="007D48DC">
        <w:rPr>
          <w:rFonts w:cs="Arial"/>
          <w:szCs w:val="24"/>
        </w:rPr>
        <w:t>e</w:t>
      </w:r>
      <w:r w:rsidRPr="000E282F">
        <w:rPr>
          <w:rFonts w:cs="Arial"/>
          <w:szCs w:val="24"/>
        </w:rPr>
        <w:t xml:space="preserve"> W</w:t>
      </w:r>
      <w:r w:rsidR="007D48DC">
        <w:rPr>
          <w:rFonts w:cs="Arial"/>
          <w:szCs w:val="24"/>
        </w:rPr>
        <w:t>interton</w:t>
      </w:r>
      <w:r w:rsidRPr="000E282F">
        <w:rPr>
          <w:rFonts w:cs="Arial"/>
          <w:szCs w:val="24"/>
        </w:rPr>
        <w:t xml:space="preserve"> </w:t>
      </w:r>
      <w:r w:rsidR="007D48DC" w:rsidRPr="000E282F">
        <w:rPr>
          <w:rFonts w:cs="Arial"/>
          <w:szCs w:val="24"/>
        </w:rPr>
        <w:t>- Cambridgeshire</w:t>
      </w:r>
      <w:r w:rsidR="007D48DC">
        <w:rPr>
          <w:rFonts w:cs="Arial"/>
          <w:szCs w:val="24"/>
        </w:rPr>
        <w:t xml:space="preserve"> </w:t>
      </w:r>
      <w:r w:rsidRPr="000E282F">
        <w:rPr>
          <w:rFonts w:eastAsia="Times New Roman" w:cs="Arial"/>
          <w:szCs w:val="24"/>
        </w:rPr>
        <w:t xml:space="preserve">Partnership Manager, Department for Work and Pensions, Work Services Directorate, </w:t>
      </w:r>
      <w:r w:rsidR="007D48DC">
        <w:rPr>
          <w:rFonts w:eastAsia="Times New Roman" w:cs="Arial"/>
          <w:szCs w:val="24"/>
        </w:rPr>
        <w:t>Peterborough</w:t>
      </w:r>
      <w:r w:rsidRPr="000E282F">
        <w:rPr>
          <w:rFonts w:eastAsia="Times New Roman" w:cs="Arial"/>
          <w:szCs w:val="24"/>
        </w:rPr>
        <w:t xml:space="preserve"> Jobcentre</w:t>
      </w:r>
    </w:p>
    <w:p w:rsidR="000E282F" w:rsidRPr="000E282F" w:rsidRDefault="000E282F">
      <w:pPr>
        <w:rPr>
          <w:rFonts w:cs="Arial"/>
          <w:szCs w:val="24"/>
        </w:rPr>
      </w:pPr>
      <w:r w:rsidRPr="000E282F">
        <w:rPr>
          <w:rFonts w:eastAsia="Times New Roman" w:cs="Arial"/>
          <w:szCs w:val="24"/>
        </w:rPr>
        <w:t xml:space="preserve">(Delivered at the Cambridgeshire &amp; Peterborough Financial Capability Forum on </w:t>
      </w:r>
      <w:r w:rsidR="007D48DC">
        <w:rPr>
          <w:rFonts w:eastAsia="Times New Roman" w:cs="Arial"/>
          <w:szCs w:val="24"/>
        </w:rPr>
        <w:t>20</w:t>
      </w:r>
      <w:r w:rsidRPr="000E282F">
        <w:rPr>
          <w:rFonts w:eastAsia="Times New Roman" w:cs="Arial"/>
          <w:szCs w:val="24"/>
        </w:rPr>
        <w:t>/0</w:t>
      </w:r>
      <w:r w:rsidR="007D48DC">
        <w:rPr>
          <w:rFonts w:eastAsia="Times New Roman" w:cs="Arial"/>
          <w:szCs w:val="24"/>
        </w:rPr>
        <w:t>7</w:t>
      </w:r>
      <w:r w:rsidRPr="000E282F">
        <w:rPr>
          <w:rFonts w:eastAsia="Times New Roman" w:cs="Arial"/>
          <w:szCs w:val="24"/>
        </w:rPr>
        <w:t>/1</w:t>
      </w:r>
      <w:r w:rsidR="007D48DC">
        <w:rPr>
          <w:rFonts w:eastAsia="Times New Roman" w:cs="Arial"/>
          <w:szCs w:val="24"/>
        </w:rPr>
        <w:t>8</w:t>
      </w:r>
      <w:r w:rsidRPr="000E282F">
        <w:rPr>
          <w:rFonts w:eastAsia="Times New Roman" w:cs="Arial"/>
          <w:szCs w:val="24"/>
        </w:rPr>
        <w:t>)</w:t>
      </w:r>
    </w:p>
    <w:p w:rsidR="0020157C" w:rsidRPr="000E282F" w:rsidRDefault="0020157C">
      <w:pPr>
        <w:rPr>
          <w:rFonts w:cs="Arial"/>
          <w:b/>
          <w:szCs w:val="24"/>
          <w:u w:val="single"/>
        </w:rPr>
      </w:pPr>
      <w:r w:rsidRPr="000E282F">
        <w:rPr>
          <w:rFonts w:cs="Arial"/>
          <w:b/>
          <w:szCs w:val="24"/>
          <w:u w:val="single"/>
        </w:rPr>
        <w:t>U</w:t>
      </w:r>
      <w:r w:rsidR="007D48DC">
        <w:rPr>
          <w:rFonts w:cs="Arial"/>
          <w:b/>
          <w:szCs w:val="24"/>
          <w:u w:val="single"/>
        </w:rPr>
        <w:t>CFS Overview</w:t>
      </w:r>
      <w:r w:rsidR="000E282F" w:rsidRPr="000E282F">
        <w:rPr>
          <w:rFonts w:cs="Arial"/>
          <w:b/>
          <w:szCs w:val="24"/>
          <w:u w:val="single"/>
        </w:rPr>
        <w:t xml:space="preserve"> </w:t>
      </w:r>
    </w:p>
    <w:p w:rsidR="007D48DC" w:rsidRDefault="00875E48">
      <w:pPr>
        <w:rPr>
          <w:rFonts w:cs="Arial"/>
          <w:szCs w:val="24"/>
        </w:rPr>
      </w:pPr>
      <w:r w:rsidRPr="000E282F">
        <w:rPr>
          <w:rFonts w:cs="Arial"/>
          <w:szCs w:val="24"/>
        </w:rPr>
        <w:t>UC</w:t>
      </w:r>
      <w:r w:rsidR="007D48DC">
        <w:rPr>
          <w:rFonts w:cs="Arial"/>
          <w:szCs w:val="24"/>
        </w:rPr>
        <w:t xml:space="preserve"> continues to roll out steadily learning from experience and adjusting the UC service as we go.</w:t>
      </w:r>
    </w:p>
    <w:p w:rsidR="007D48DC" w:rsidRDefault="007D48DC">
      <w:pPr>
        <w:rPr>
          <w:rFonts w:cs="Arial"/>
          <w:szCs w:val="24"/>
        </w:rPr>
      </w:pPr>
      <w:r>
        <w:rPr>
          <w:rFonts w:cs="Arial"/>
          <w:szCs w:val="24"/>
        </w:rPr>
        <w:t>From June 2018 the rollout of UC full service to 60 Jobcentres a month.</w:t>
      </w:r>
    </w:p>
    <w:p w:rsidR="007D48DC" w:rsidRDefault="007D48DC">
      <w:pPr>
        <w:rPr>
          <w:rFonts w:cs="Arial"/>
          <w:szCs w:val="24"/>
        </w:rPr>
      </w:pPr>
      <w:r>
        <w:rPr>
          <w:rFonts w:cs="Arial"/>
          <w:szCs w:val="24"/>
        </w:rPr>
        <w:t>Nationally we are currently taking more than 5,000 new claims to UC every day and the UC caseload is approaching 1 million.</w:t>
      </w:r>
    </w:p>
    <w:p w:rsidR="001311A2" w:rsidRPr="007D48DC" w:rsidRDefault="001311A2" w:rsidP="001311A2">
      <w:pPr>
        <w:rPr>
          <w:rFonts w:cs="Arial"/>
          <w:b/>
          <w:szCs w:val="24"/>
          <w:u w:val="single"/>
        </w:rPr>
      </w:pPr>
      <w:r w:rsidRPr="007D48DC">
        <w:rPr>
          <w:rFonts w:cs="Arial"/>
          <w:b/>
          <w:szCs w:val="24"/>
          <w:u w:val="single"/>
        </w:rPr>
        <w:t xml:space="preserve">Key changes </w:t>
      </w:r>
    </w:p>
    <w:p w:rsidR="007D48DC" w:rsidRPr="001F3379" w:rsidRDefault="007D48DC" w:rsidP="007D48DC">
      <w:pPr>
        <w:rPr>
          <w:rFonts w:cs="Arial"/>
          <w:szCs w:val="24"/>
          <w:u w:val="single"/>
          <w:lang w:val="en"/>
        </w:rPr>
      </w:pPr>
      <w:r w:rsidRPr="001F3379">
        <w:rPr>
          <w:rFonts w:cs="Arial"/>
          <w:bCs/>
          <w:szCs w:val="24"/>
          <w:u w:val="single"/>
          <w:lang w:val="en"/>
        </w:rPr>
        <w:t>Claimants with three or more children</w:t>
      </w:r>
      <w:r w:rsidR="001F3379" w:rsidRPr="001F3379">
        <w:rPr>
          <w:rFonts w:cs="Arial"/>
          <w:bCs/>
          <w:szCs w:val="24"/>
          <w:u w:val="single"/>
          <w:lang w:val="en"/>
        </w:rPr>
        <w:t>.</w:t>
      </w:r>
    </w:p>
    <w:p w:rsidR="007D48DC" w:rsidRPr="001F3379" w:rsidRDefault="007D48DC" w:rsidP="007D48DC">
      <w:pPr>
        <w:rPr>
          <w:rFonts w:cs="Arial"/>
          <w:szCs w:val="24"/>
          <w:lang w:val="en"/>
        </w:rPr>
      </w:pPr>
      <w:r w:rsidRPr="001F3379">
        <w:rPr>
          <w:rFonts w:cs="Arial"/>
          <w:szCs w:val="24"/>
          <w:lang w:val="en"/>
        </w:rPr>
        <w:t>If claimants have 3 or more children they won’t be able to make a new Universal Credit claim at the moment, unless:</w:t>
      </w:r>
    </w:p>
    <w:p w:rsidR="007D48DC" w:rsidRPr="001F3379" w:rsidRDefault="007D48DC" w:rsidP="007D48DC">
      <w:pPr>
        <w:rPr>
          <w:rFonts w:cs="Arial"/>
          <w:szCs w:val="24"/>
          <w:lang w:val="en"/>
        </w:rPr>
      </w:pPr>
      <w:r w:rsidRPr="001F3379">
        <w:rPr>
          <w:rFonts w:cs="Arial"/>
          <w:szCs w:val="24"/>
          <w:lang w:val="en"/>
        </w:rPr>
        <w:t>•        they are making a re-claim because they were receiving Universal Credit within the last 6 months (the previous claim must include the same children that are included on the renewal claim), or</w:t>
      </w:r>
    </w:p>
    <w:p w:rsidR="007D48DC" w:rsidRPr="001F3379" w:rsidRDefault="007D48DC" w:rsidP="007D48DC">
      <w:pPr>
        <w:rPr>
          <w:rFonts w:cs="Arial"/>
          <w:szCs w:val="24"/>
          <w:lang w:val="en"/>
        </w:rPr>
      </w:pPr>
      <w:r w:rsidRPr="001F3379">
        <w:rPr>
          <w:rFonts w:cs="Arial"/>
          <w:szCs w:val="24"/>
          <w:lang w:val="en"/>
        </w:rPr>
        <w:t>•        they are making a new claim as a single person within one month of a previous joint Universal Credit claim ending, because they are no longer a member of a couple.</w:t>
      </w:r>
    </w:p>
    <w:p w:rsidR="007D48DC" w:rsidRDefault="007D48DC" w:rsidP="007D48DC">
      <w:pPr>
        <w:rPr>
          <w:rFonts w:cs="Arial"/>
          <w:szCs w:val="24"/>
          <w:lang w:val="en"/>
        </w:rPr>
      </w:pPr>
      <w:r w:rsidRPr="001F3379">
        <w:rPr>
          <w:rFonts w:cs="Arial"/>
          <w:szCs w:val="24"/>
          <w:lang w:val="en"/>
        </w:rPr>
        <w:t>New claimants with 3 or more children (that can’t currently apply for Universal Credit) should be directed to claim Child Tax Credit, Housing Benefit, and any other benefits they may be entitled to.</w:t>
      </w:r>
    </w:p>
    <w:p w:rsidR="001F3379" w:rsidRPr="001F3379" w:rsidRDefault="001F3379" w:rsidP="001F3379">
      <w:pPr>
        <w:pStyle w:val="TableBody"/>
        <w:rPr>
          <w:rFonts w:cs="Arial"/>
          <w:u w:val="single"/>
        </w:rPr>
      </w:pPr>
      <w:r w:rsidRPr="001F3379">
        <w:rPr>
          <w:rFonts w:cs="Arial"/>
          <w:u w:val="single"/>
        </w:rPr>
        <w:t>Her Majesty’s Government Payment Exception Service</w:t>
      </w:r>
    </w:p>
    <w:p w:rsidR="001F3379" w:rsidRDefault="001F3379" w:rsidP="001F3379">
      <w:pPr>
        <w:pStyle w:val="TableBody"/>
        <w:rPr>
          <w:rFonts w:cs="Arial"/>
        </w:rPr>
      </w:pPr>
    </w:p>
    <w:p w:rsidR="001F3379" w:rsidRDefault="001F3379" w:rsidP="001F3379">
      <w:pPr>
        <w:pStyle w:val="TableBody"/>
        <w:rPr>
          <w:rFonts w:cs="Arial"/>
        </w:rPr>
      </w:pPr>
      <w:r>
        <w:rPr>
          <w:rFonts w:cs="Arial"/>
        </w:rPr>
        <w:t xml:space="preserve">Her Majesty’s Government Payment Exception Service </w:t>
      </w:r>
      <w:r>
        <w:rPr>
          <w:rFonts w:cs="Arial"/>
        </w:rPr>
        <w:t>(HMGPES</w:t>
      </w:r>
      <w:r w:rsidR="00F93317">
        <w:rPr>
          <w:rFonts w:cs="Arial"/>
        </w:rPr>
        <w:t>) –</w:t>
      </w:r>
      <w:r>
        <w:rPr>
          <w:rFonts w:cs="Arial"/>
        </w:rPr>
        <w:t xml:space="preserve"> is now available to customers in UCFS </w:t>
      </w:r>
      <w:r>
        <w:rPr>
          <w:rFonts w:cs="Arial"/>
        </w:rPr>
        <w:t xml:space="preserve">but has to be </w:t>
      </w:r>
      <w:r>
        <w:rPr>
          <w:rFonts w:cs="Arial"/>
        </w:rPr>
        <w:t>the absolute last resort for payment:</w:t>
      </w:r>
    </w:p>
    <w:p w:rsidR="001F3379" w:rsidRDefault="001F3379" w:rsidP="001F3379">
      <w:pPr>
        <w:pStyle w:val="TableBody"/>
        <w:rPr>
          <w:rFonts w:cs="Arial"/>
        </w:rPr>
      </w:pPr>
    </w:p>
    <w:p w:rsidR="001F3379" w:rsidRPr="004C6797" w:rsidRDefault="001F3379" w:rsidP="001F3379">
      <w:pPr>
        <w:pStyle w:val="TableBody"/>
        <w:rPr>
          <w:rFonts w:cs="Arial"/>
        </w:rPr>
      </w:pPr>
      <w:r w:rsidRPr="004C6797">
        <w:rPr>
          <w:rFonts w:cs="Arial"/>
        </w:rPr>
        <w:t xml:space="preserve">Some claimants may not be able to open or access traditional bank accounts or use standard banking products. In such cases, in order to make a first payment of Universal Credit, </w:t>
      </w:r>
      <w:r>
        <w:rPr>
          <w:rFonts w:cs="Arial"/>
        </w:rPr>
        <w:t xml:space="preserve">DWP will </w:t>
      </w:r>
      <w:r w:rsidRPr="004C6797">
        <w:rPr>
          <w:rFonts w:cs="Arial"/>
        </w:rPr>
        <w:t>consider making a payment using a different method.</w:t>
      </w:r>
    </w:p>
    <w:p w:rsidR="001F3379" w:rsidRPr="004C6797" w:rsidRDefault="001F3379" w:rsidP="001F3379">
      <w:pPr>
        <w:pStyle w:val="TableBody"/>
        <w:rPr>
          <w:rFonts w:cs="Arial"/>
        </w:rPr>
      </w:pPr>
    </w:p>
    <w:p w:rsidR="001F3379" w:rsidRPr="004C6797" w:rsidRDefault="001F3379" w:rsidP="001F3379">
      <w:pPr>
        <w:pStyle w:val="TableBody"/>
        <w:rPr>
          <w:rFonts w:cs="Arial"/>
        </w:rPr>
      </w:pPr>
      <w:r w:rsidRPr="004C6797">
        <w:rPr>
          <w:rFonts w:cs="Arial"/>
        </w:rPr>
        <w:t>Payment methods by exception include:</w:t>
      </w:r>
    </w:p>
    <w:p w:rsidR="001F3379" w:rsidRPr="004C6797" w:rsidRDefault="001F3379" w:rsidP="001F3379">
      <w:pPr>
        <w:pStyle w:val="TableBody"/>
        <w:rPr>
          <w:rFonts w:cs="Arial"/>
        </w:rPr>
      </w:pPr>
      <w:r w:rsidRPr="004C6797">
        <w:rPr>
          <w:rFonts w:cs="Arial"/>
        </w:rPr>
        <w:t>•Post Office card accounts</w:t>
      </w:r>
    </w:p>
    <w:p w:rsidR="001F3379" w:rsidRPr="004C6797" w:rsidRDefault="001F3379" w:rsidP="001F3379">
      <w:pPr>
        <w:pStyle w:val="TableBody"/>
        <w:rPr>
          <w:rFonts w:cs="Arial"/>
        </w:rPr>
      </w:pPr>
      <w:r w:rsidRPr="004C6797">
        <w:rPr>
          <w:rFonts w:cs="Arial"/>
        </w:rPr>
        <w:t>•Payments into Third Party Accounts</w:t>
      </w:r>
    </w:p>
    <w:p w:rsidR="001F3379" w:rsidRPr="004C6797" w:rsidRDefault="001F3379" w:rsidP="001F3379">
      <w:pPr>
        <w:pStyle w:val="TableBody"/>
        <w:rPr>
          <w:rFonts w:cs="Arial"/>
        </w:rPr>
      </w:pPr>
      <w:r w:rsidRPr="004C6797">
        <w:rPr>
          <w:rFonts w:cs="Arial"/>
        </w:rPr>
        <w:lastRenderedPageBreak/>
        <w:t>•Her Majesty’s Government Payment Exception Service</w:t>
      </w:r>
    </w:p>
    <w:p w:rsidR="001F3379" w:rsidRPr="004C6797" w:rsidRDefault="001F3379" w:rsidP="001F3379">
      <w:pPr>
        <w:pStyle w:val="TableBody"/>
        <w:rPr>
          <w:rFonts w:cs="Arial"/>
        </w:rPr>
      </w:pPr>
    </w:p>
    <w:p w:rsidR="001F3379" w:rsidRPr="004C6797" w:rsidRDefault="001F3379" w:rsidP="001F3379">
      <w:pPr>
        <w:pStyle w:val="TableBody"/>
        <w:rPr>
          <w:rFonts w:cs="Arial"/>
        </w:rPr>
      </w:pPr>
      <w:r w:rsidRPr="004C6797">
        <w:rPr>
          <w:rFonts w:cs="Arial"/>
        </w:rPr>
        <w:t>All of the above methods of payment should only be considered when all other standard banking payments have been explored and options discounted.</w:t>
      </w:r>
    </w:p>
    <w:p w:rsidR="001F3379" w:rsidRPr="004C6797" w:rsidRDefault="001F3379" w:rsidP="001F3379">
      <w:pPr>
        <w:pStyle w:val="TableBody"/>
        <w:rPr>
          <w:rFonts w:cs="Arial"/>
        </w:rPr>
      </w:pPr>
    </w:p>
    <w:p w:rsidR="001F3379" w:rsidRPr="004C6797" w:rsidRDefault="001F3379" w:rsidP="001F3379">
      <w:pPr>
        <w:pStyle w:val="TableBody"/>
        <w:rPr>
          <w:rFonts w:cs="Arial"/>
        </w:rPr>
      </w:pPr>
      <w:r w:rsidRPr="004C6797">
        <w:rPr>
          <w:rFonts w:cs="Arial"/>
        </w:rPr>
        <w:t>They should be used for first payments or for making payments for a limited duration. It is important to conduct a method of payment discussion at the earliest opportunity to ensure they don’t continue without review.</w:t>
      </w:r>
    </w:p>
    <w:p w:rsidR="001F3379" w:rsidRPr="004C6797" w:rsidRDefault="001F3379" w:rsidP="001F3379">
      <w:pPr>
        <w:pStyle w:val="TableBody"/>
        <w:rPr>
          <w:rFonts w:cs="Arial"/>
        </w:rPr>
      </w:pPr>
    </w:p>
    <w:p w:rsidR="001F3379" w:rsidRPr="004E5C74" w:rsidRDefault="001F3379" w:rsidP="001F3379">
      <w:pPr>
        <w:pStyle w:val="TableBody"/>
        <w:rPr>
          <w:rFonts w:cs="Arial"/>
        </w:rPr>
      </w:pPr>
      <w:r w:rsidRPr="004C6797">
        <w:rPr>
          <w:rFonts w:cs="Arial"/>
        </w:rPr>
        <w:t>Claimants should be encouraged and supported to use an existing bank, building society or credit union account or open a bank account to have their Universal Credit payments paid into at every opportunity. Consideration should also be given to other support available. This may include signposting to the UC online “Money Manager” Tool or making a referral to Personal Budgeting Support (PBS) for help opening a bank account and to budget.</w:t>
      </w:r>
    </w:p>
    <w:p w:rsidR="001F3379" w:rsidRDefault="001F3379" w:rsidP="001F3379">
      <w:pPr>
        <w:pStyle w:val="TableBody"/>
        <w:rPr>
          <w:rFonts w:cs="Arial"/>
        </w:rPr>
      </w:pPr>
    </w:p>
    <w:p w:rsidR="001F3379" w:rsidRDefault="001F3379" w:rsidP="001F3379">
      <w:pPr>
        <w:pStyle w:val="TableBody"/>
        <w:rPr>
          <w:rFonts w:cs="Arial"/>
          <w:lang w:val="en-GB"/>
        </w:rPr>
      </w:pPr>
      <w:r>
        <w:rPr>
          <w:rFonts w:cs="Arial"/>
        </w:rPr>
        <w:t>For customers who do not have a bank account, how do they complete the on-line application as they cannot get past the bank question</w:t>
      </w:r>
      <w:r w:rsidR="00F93317">
        <w:rPr>
          <w:rFonts w:cs="Arial"/>
        </w:rPr>
        <w:t>?</w:t>
      </w:r>
      <w:r>
        <w:rPr>
          <w:rFonts w:cs="Arial"/>
        </w:rPr>
        <w:t xml:space="preserve"> </w:t>
      </w:r>
      <w:r>
        <w:rPr>
          <w:rFonts w:cs="Arial"/>
        </w:rPr>
        <w:t>–</w:t>
      </w:r>
      <w:r>
        <w:rPr>
          <w:rFonts w:cs="Arial"/>
        </w:rPr>
        <w:t xml:space="preserve"> </w:t>
      </w:r>
      <w:r>
        <w:rPr>
          <w:rFonts w:cs="Arial"/>
        </w:rPr>
        <w:t xml:space="preserve">There is </w:t>
      </w:r>
      <w:r w:rsidRPr="004C6797">
        <w:rPr>
          <w:rFonts w:cs="Arial"/>
          <w:lang w:val="en-GB"/>
        </w:rPr>
        <w:t xml:space="preserve">a temporary work around for this issue at the moment. The customer </w:t>
      </w:r>
      <w:r>
        <w:rPr>
          <w:rFonts w:cs="Arial"/>
          <w:lang w:val="en-GB"/>
        </w:rPr>
        <w:t>should</w:t>
      </w:r>
      <w:r w:rsidRPr="004C6797">
        <w:rPr>
          <w:rFonts w:cs="Arial"/>
          <w:lang w:val="en-GB"/>
        </w:rPr>
        <w:t xml:space="preserve"> enter 12 34 56 as the sort code and 00000000 as the account number and can then continue with their claim. </w:t>
      </w:r>
      <w:r>
        <w:rPr>
          <w:rFonts w:cs="Arial"/>
          <w:lang w:val="en-GB"/>
        </w:rPr>
        <w:t>HMGPES payments will then be set up as a temporary measure.</w:t>
      </w:r>
    </w:p>
    <w:p w:rsidR="001F3379" w:rsidRDefault="001F3379" w:rsidP="001F3379">
      <w:pPr>
        <w:pStyle w:val="TableBody"/>
        <w:rPr>
          <w:rFonts w:cs="Arial"/>
          <w:lang w:val="en-GB"/>
        </w:rPr>
      </w:pPr>
    </w:p>
    <w:p w:rsidR="001F3379" w:rsidRPr="001F3379" w:rsidRDefault="001F3379" w:rsidP="001F3379">
      <w:pPr>
        <w:pStyle w:val="TableBody"/>
        <w:rPr>
          <w:rFonts w:cs="Arial"/>
          <w:u w:val="single"/>
          <w:lang w:val="en-GB"/>
        </w:rPr>
      </w:pPr>
      <w:r w:rsidRPr="001F3379">
        <w:rPr>
          <w:rFonts w:cs="Arial"/>
          <w:u w:val="single"/>
          <w:lang w:val="en-GB"/>
        </w:rPr>
        <w:t xml:space="preserve">A reminder about free </w:t>
      </w:r>
      <w:r w:rsidRPr="001F3379">
        <w:rPr>
          <w:rFonts w:cs="Arial"/>
          <w:u w:val="single"/>
          <w:lang w:val="en-GB"/>
        </w:rPr>
        <w:t>helplines</w:t>
      </w:r>
      <w:r w:rsidRPr="001F3379">
        <w:rPr>
          <w:rFonts w:cs="Arial"/>
          <w:u w:val="single"/>
          <w:lang w:val="en-GB"/>
        </w:rPr>
        <w:t>:</w:t>
      </w:r>
    </w:p>
    <w:p w:rsidR="001F3379" w:rsidRPr="001F3379" w:rsidRDefault="001F3379" w:rsidP="001F3379">
      <w:pPr>
        <w:pStyle w:val="TableBody"/>
        <w:rPr>
          <w:rFonts w:cs="Arial"/>
          <w:u w:val="single"/>
          <w:lang w:val="en-GB"/>
        </w:rPr>
      </w:pPr>
    </w:p>
    <w:p w:rsidR="001F3379" w:rsidRPr="004E5C74" w:rsidRDefault="001F3379" w:rsidP="001F3379">
      <w:pPr>
        <w:pStyle w:val="TableBody"/>
        <w:rPr>
          <w:rFonts w:cs="Arial"/>
          <w:lang w:val="en-GB"/>
        </w:rPr>
      </w:pPr>
      <w:r w:rsidRPr="004E5C74">
        <w:rPr>
          <w:rFonts w:cs="Arial"/>
          <w:lang w:val="en-GB"/>
        </w:rPr>
        <w:t>All DWP Universal Credit phone lines are now free and nobody will be charged when they need to call to get help with their Universal Credit claim.</w:t>
      </w:r>
    </w:p>
    <w:p w:rsidR="001F3379" w:rsidRPr="004E5C74" w:rsidRDefault="001F3379" w:rsidP="001F3379">
      <w:pPr>
        <w:pStyle w:val="TableBody"/>
        <w:rPr>
          <w:rFonts w:cs="Arial"/>
          <w:lang w:val="en-GB"/>
        </w:rPr>
      </w:pPr>
    </w:p>
    <w:p w:rsidR="001F3379" w:rsidRPr="004E5C74" w:rsidRDefault="001F3379" w:rsidP="001F3379">
      <w:pPr>
        <w:pStyle w:val="TableBody"/>
        <w:rPr>
          <w:rFonts w:cs="Arial"/>
          <w:lang w:val="en-GB"/>
        </w:rPr>
      </w:pPr>
      <w:r w:rsidRPr="004E5C74">
        <w:rPr>
          <w:rFonts w:cs="Arial"/>
          <w:lang w:val="en-GB"/>
        </w:rPr>
        <w:t>The key Universal Credit Freephone numbers include:</w:t>
      </w:r>
    </w:p>
    <w:p w:rsidR="001F3379" w:rsidRPr="004E5C74" w:rsidRDefault="001F3379" w:rsidP="001F3379">
      <w:pPr>
        <w:pStyle w:val="TableBody"/>
        <w:rPr>
          <w:rFonts w:cs="Arial"/>
          <w:lang w:val="en-GB"/>
        </w:rPr>
      </w:pPr>
    </w:p>
    <w:p w:rsidR="001F3379" w:rsidRPr="004E5C74" w:rsidRDefault="001F3379" w:rsidP="001F3379">
      <w:pPr>
        <w:pStyle w:val="TableBody"/>
        <w:numPr>
          <w:ilvl w:val="0"/>
          <w:numId w:val="4"/>
        </w:numPr>
        <w:rPr>
          <w:rFonts w:cs="Arial"/>
          <w:lang w:val="en-GB"/>
        </w:rPr>
      </w:pPr>
      <w:r w:rsidRPr="004E5C74">
        <w:rPr>
          <w:rFonts w:cs="Arial"/>
          <w:lang w:val="en-GB"/>
        </w:rPr>
        <w:t>Universal Credit live service: 0800 328 9344</w:t>
      </w:r>
    </w:p>
    <w:p w:rsidR="001F3379" w:rsidRPr="004E5C74" w:rsidRDefault="001F3379" w:rsidP="001F3379">
      <w:pPr>
        <w:pStyle w:val="TableBody"/>
        <w:rPr>
          <w:rFonts w:cs="Arial"/>
          <w:lang w:val="en-GB"/>
        </w:rPr>
      </w:pPr>
      <w:r w:rsidRPr="004E5C74">
        <w:rPr>
          <w:rFonts w:cs="Arial"/>
          <w:lang w:val="en-GB"/>
        </w:rPr>
        <w:t>(this replaces 0345 600 0723)</w:t>
      </w:r>
    </w:p>
    <w:p w:rsidR="001F3379" w:rsidRPr="004E5C74" w:rsidRDefault="001F3379" w:rsidP="001F3379">
      <w:pPr>
        <w:pStyle w:val="TableBody"/>
        <w:rPr>
          <w:rFonts w:cs="Arial"/>
          <w:lang w:val="en-GB"/>
        </w:rPr>
      </w:pPr>
    </w:p>
    <w:p w:rsidR="001F3379" w:rsidRPr="004E5C74" w:rsidRDefault="001F3379" w:rsidP="001F3379">
      <w:pPr>
        <w:pStyle w:val="TableBody"/>
        <w:numPr>
          <w:ilvl w:val="0"/>
          <w:numId w:val="4"/>
        </w:numPr>
        <w:rPr>
          <w:rFonts w:cs="Arial"/>
          <w:lang w:val="en-GB"/>
        </w:rPr>
      </w:pPr>
      <w:r w:rsidRPr="004E5C74">
        <w:rPr>
          <w:rFonts w:cs="Arial"/>
          <w:lang w:val="en-GB"/>
        </w:rPr>
        <w:t>Universal Credit full service: 0800 328 5644</w:t>
      </w:r>
    </w:p>
    <w:p w:rsidR="001F3379" w:rsidRPr="004E5C74" w:rsidRDefault="001F3379" w:rsidP="001F3379">
      <w:pPr>
        <w:pStyle w:val="TableBody"/>
        <w:rPr>
          <w:rFonts w:cs="Arial"/>
          <w:lang w:val="en-GB"/>
        </w:rPr>
      </w:pPr>
      <w:r w:rsidRPr="004E5C74">
        <w:rPr>
          <w:rFonts w:cs="Arial"/>
          <w:lang w:val="en-GB"/>
        </w:rPr>
        <w:t>(this replaces 0345 600 4272)</w:t>
      </w:r>
    </w:p>
    <w:p w:rsidR="001F3379" w:rsidRPr="004E5C74" w:rsidRDefault="001F3379" w:rsidP="001F3379">
      <w:pPr>
        <w:pStyle w:val="TableBody"/>
        <w:rPr>
          <w:rFonts w:cs="Arial"/>
          <w:lang w:val="en-GB"/>
        </w:rPr>
      </w:pPr>
      <w:r w:rsidRPr="004E5C74">
        <w:rPr>
          <w:rFonts w:cs="Arial"/>
          <w:lang w:val="en-GB"/>
        </w:rPr>
        <w:t>Anyone calling the old numbers will hear a message informing them of the change and the new number to call. Freephone numbers for other DWP benefits and services are set to follow, with all numbers switched over by the end of 2017.</w:t>
      </w:r>
    </w:p>
    <w:p w:rsidR="001F3379" w:rsidRPr="004E5C74" w:rsidRDefault="001F3379" w:rsidP="001F3379">
      <w:pPr>
        <w:pStyle w:val="TableBody"/>
        <w:rPr>
          <w:rFonts w:cs="Arial"/>
          <w:lang w:val="en-GB"/>
        </w:rPr>
      </w:pPr>
    </w:p>
    <w:p w:rsidR="001F3379" w:rsidRPr="004E5C74" w:rsidRDefault="001F3379" w:rsidP="001F3379">
      <w:pPr>
        <w:pStyle w:val="TableBody"/>
        <w:rPr>
          <w:rFonts w:cs="Arial"/>
          <w:lang w:val="en-GB"/>
        </w:rPr>
      </w:pPr>
      <w:r w:rsidRPr="004E5C74">
        <w:rPr>
          <w:rFonts w:cs="Arial"/>
          <w:lang w:val="en-GB"/>
        </w:rPr>
        <w:t>Further information can be found on GOV.UK at</w:t>
      </w:r>
    </w:p>
    <w:p w:rsidR="001F3379" w:rsidRPr="004E5C74" w:rsidRDefault="001F3379" w:rsidP="001F3379">
      <w:pPr>
        <w:pStyle w:val="TableBody"/>
        <w:rPr>
          <w:rFonts w:cs="Arial"/>
          <w:lang w:val="en-GB"/>
        </w:rPr>
      </w:pPr>
    </w:p>
    <w:p w:rsidR="001F3379" w:rsidRDefault="001F3379" w:rsidP="001F3379">
      <w:pPr>
        <w:pStyle w:val="TableBody"/>
        <w:rPr>
          <w:rStyle w:val="Hyperlink"/>
          <w:rFonts w:cs="Arial"/>
          <w:lang w:val="en-GB"/>
        </w:rPr>
      </w:pPr>
      <w:hyperlink r:id="rId7" w:history="1">
        <w:r w:rsidRPr="004E5C74">
          <w:rPr>
            <w:rStyle w:val="Hyperlink"/>
            <w:rFonts w:cs="Arial"/>
            <w:lang w:val="en-GB"/>
          </w:rPr>
          <w:t>https://www.gov.uk/government/news/free-helplines-for-universal-credit-claimants</w:t>
        </w:r>
      </w:hyperlink>
    </w:p>
    <w:p w:rsidR="00F93317" w:rsidRDefault="00F93317" w:rsidP="001F3379">
      <w:pPr>
        <w:pStyle w:val="TableBody"/>
        <w:rPr>
          <w:rStyle w:val="Hyperlink"/>
          <w:rFonts w:cs="Arial"/>
          <w:b/>
          <w:color w:val="auto"/>
          <w:lang w:val="en-GB"/>
        </w:rPr>
      </w:pPr>
    </w:p>
    <w:p w:rsidR="00F93317" w:rsidRDefault="00F93317" w:rsidP="00425478">
      <w:pPr>
        <w:pStyle w:val="TableBody"/>
        <w:rPr>
          <w:rStyle w:val="Hyperlink"/>
          <w:rFonts w:cs="Arial"/>
          <w:b/>
          <w:color w:val="auto"/>
          <w:lang w:val="en-GB"/>
        </w:rPr>
      </w:pPr>
    </w:p>
    <w:p w:rsidR="00F93317" w:rsidRDefault="00F93317" w:rsidP="00425478">
      <w:pPr>
        <w:pStyle w:val="TableBody"/>
        <w:rPr>
          <w:rStyle w:val="Hyperlink"/>
          <w:rFonts w:cs="Arial"/>
          <w:b/>
          <w:color w:val="auto"/>
          <w:lang w:val="en-GB"/>
        </w:rPr>
      </w:pPr>
    </w:p>
    <w:p w:rsidR="00F93317" w:rsidRDefault="00F93317" w:rsidP="00425478">
      <w:pPr>
        <w:pStyle w:val="TableBody"/>
        <w:rPr>
          <w:rStyle w:val="Hyperlink"/>
          <w:rFonts w:cs="Arial"/>
          <w:b/>
          <w:color w:val="auto"/>
          <w:lang w:val="en-GB"/>
        </w:rPr>
      </w:pPr>
    </w:p>
    <w:p w:rsidR="00F93317" w:rsidRDefault="00F93317" w:rsidP="00425478">
      <w:pPr>
        <w:pStyle w:val="TableBody"/>
        <w:rPr>
          <w:rStyle w:val="Hyperlink"/>
          <w:rFonts w:cs="Arial"/>
          <w:b/>
          <w:color w:val="auto"/>
          <w:lang w:val="en-GB"/>
        </w:rPr>
      </w:pPr>
    </w:p>
    <w:p w:rsidR="00425478" w:rsidRDefault="00425478" w:rsidP="00425478">
      <w:pPr>
        <w:pStyle w:val="TableBody"/>
        <w:rPr>
          <w:rStyle w:val="Hyperlink"/>
          <w:rFonts w:cs="Arial"/>
          <w:b/>
          <w:color w:val="auto"/>
          <w:lang w:val="en-GB"/>
        </w:rPr>
      </w:pPr>
      <w:bookmarkStart w:id="0" w:name="_GoBack"/>
      <w:bookmarkEnd w:id="0"/>
      <w:r w:rsidRPr="00425478">
        <w:rPr>
          <w:rStyle w:val="Hyperlink"/>
          <w:rFonts w:cs="Arial"/>
          <w:b/>
          <w:color w:val="auto"/>
          <w:lang w:val="en-GB"/>
        </w:rPr>
        <w:lastRenderedPageBreak/>
        <w:t>Cambridgeshire Update</w:t>
      </w:r>
    </w:p>
    <w:p w:rsidR="00F93317" w:rsidRDefault="00F93317" w:rsidP="00425478">
      <w:pPr>
        <w:pStyle w:val="TableBody"/>
        <w:rPr>
          <w:rFonts w:cs="Arial"/>
          <w:lang w:val="en-GB"/>
        </w:rPr>
      </w:pPr>
    </w:p>
    <w:p w:rsidR="00425478" w:rsidRDefault="00425478" w:rsidP="00425478">
      <w:pPr>
        <w:pStyle w:val="TableBody"/>
        <w:rPr>
          <w:rFonts w:cs="Arial"/>
          <w:lang w:val="en-GB"/>
        </w:rPr>
      </w:pPr>
      <w:r>
        <w:rPr>
          <w:rFonts w:cs="Arial"/>
          <w:lang w:val="en-GB"/>
        </w:rPr>
        <w:t xml:space="preserve">The roll-out </w:t>
      </w:r>
      <w:r>
        <w:rPr>
          <w:rFonts w:cs="Arial"/>
          <w:lang w:val="en-GB"/>
        </w:rPr>
        <w:t xml:space="preserve">for Cambridgeshire Jobcentres </w:t>
      </w:r>
      <w:r>
        <w:rPr>
          <w:rFonts w:cs="Arial"/>
          <w:lang w:val="en-GB"/>
        </w:rPr>
        <w:t xml:space="preserve">is due to continue as planned, this means </w:t>
      </w:r>
      <w:r>
        <w:rPr>
          <w:rFonts w:cs="Arial"/>
          <w:lang w:val="en-GB"/>
        </w:rPr>
        <w:t xml:space="preserve">Ely and Wisbech </w:t>
      </w:r>
      <w:r>
        <w:rPr>
          <w:rFonts w:cs="Arial"/>
          <w:lang w:val="en-GB"/>
        </w:rPr>
        <w:t>offices go live onto UCFS on 1</w:t>
      </w:r>
      <w:r>
        <w:rPr>
          <w:rFonts w:cs="Arial"/>
          <w:lang w:val="en-GB"/>
        </w:rPr>
        <w:t>2</w:t>
      </w:r>
      <w:r w:rsidRPr="004C6797">
        <w:rPr>
          <w:rFonts w:cs="Arial"/>
          <w:vertAlign w:val="superscript"/>
          <w:lang w:val="en-GB"/>
        </w:rPr>
        <w:t>th</w:t>
      </w:r>
      <w:r>
        <w:rPr>
          <w:rFonts w:cs="Arial"/>
          <w:lang w:val="en-GB"/>
        </w:rPr>
        <w:t xml:space="preserve"> </w:t>
      </w:r>
      <w:r>
        <w:rPr>
          <w:rFonts w:cs="Arial"/>
          <w:lang w:val="en-GB"/>
        </w:rPr>
        <w:t>September</w:t>
      </w:r>
      <w:r>
        <w:rPr>
          <w:rFonts w:cs="Arial"/>
          <w:lang w:val="en-GB"/>
        </w:rPr>
        <w:t xml:space="preserve"> and </w:t>
      </w:r>
      <w:r>
        <w:rPr>
          <w:rFonts w:cs="Arial"/>
          <w:lang w:val="en-GB"/>
        </w:rPr>
        <w:t>Cambridge and Huntingdon</w:t>
      </w:r>
      <w:r>
        <w:rPr>
          <w:rFonts w:cs="Arial"/>
          <w:lang w:val="en-GB"/>
        </w:rPr>
        <w:t xml:space="preserve"> go live on 1</w:t>
      </w:r>
      <w:r>
        <w:rPr>
          <w:rFonts w:cs="Arial"/>
          <w:lang w:val="en-GB"/>
        </w:rPr>
        <w:t>7</w:t>
      </w:r>
      <w:r>
        <w:rPr>
          <w:rFonts w:cs="Arial"/>
          <w:lang w:val="en-GB"/>
        </w:rPr>
        <w:t xml:space="preserve">th </w:t>
      </w:r>
      <w:r>
        <w:rPr>
          <w:rFonts w:cs="Arial"/>
          <w:lang w:val="en-GB"/>
        </w:rPr>
        <w:t>October</w:t>
      </w:r>
      <w:r>
        <w:rPr>
          <w:rFonts w:cs="Arial"/>
          <w:lang w:val="en-GB"/>
        </w:rPr>
        <w:t>.</w:t>
      </w:r>
    </w:p>
    <w:p w:rsidR="00425478" w:rsidRDefault="00425478" w:rsidP="00425478">
      <w:pPr>
        <w:pStyle w:val="TableBody"/>
        <w:rPr>
          <w:rFonts w:cs="Arial"/>
          <w:lang w:val="en-GB"/>
        </w:rPr>
      </w:pPr>
    </w:p>
    <w:p w:rsidR="00425478" w:rsidRPr="004E5C74" w:rsidRDefault="00425478" w:rsidP="00425478">
      <w:pPr>
        <w:pStyle w:val="TableBody"/>
        <w:rPr>
          <w:rFonts w:cs="Arial"/>
          <w:lang w:val="en-GB"/>
        </w:rPr>
      </w:pPr>
      <w:r>
        <w:rPr>
          <w:rFonts w:cs="Arial"/>
          <w:lang w:val="en-GB"/>
        </w:rPr>
        <w:t xml:space="preserve">The managed migration is now planned to </w:t>
      </w:r>
      <w:r>
        <w:rPr>
          <w:rFonts w:cs="Arial"/>
          <w:lang w:val="en-GB"/>
        </w:rPr>
        <w:t xml:space="preserve">commence in July 2019 and be </w:t>
      </w:r>
      <w:r>
        <w:rPr>
          <w:rFonts w:cs="Arial"/>
          <w:lang w:val="en-GB"/>
        </w:rPr>
        <w:t>complete</w:t>
      </w:r>
      <w:r>
        <w:rPr>
          <w:rFonts w:cs="Arial"/>
          <w:lang w:val="en-GB"/>
        </w:rPr>
        <w:t>d in March 202</w:t>
      </w:r>
      <w:r>
        <w:rPr>
          <w:rFonts w:cs="Arial"/>
          <w:lang w:val="en-GB"/>
        </w:rPr>
        <w:t>3.</w:t>
      </w:r>
    </w:p>
    <w:p w:rsidR="00425478" w:rsidRPr="004E5C74" w:rsidRDefault="00425478" w:rsidP="00425478">
      <w:pPr>
        <w:pStyle w:val="TableBody"/>
        <w:rPr>
          <w:rFonts w:cs="Arial"/>
          <w:lang w:val="en-GB"/>
        </w:rPr>
      </w:pPr>
    </w:p>
    <w:p w:rsidR="00425478" w:rsidRPr="004E5C74" w:rsidRDefault="00425478" w:rsidP="00425478">
      <w:pPr>
        <w:pStyle w:val="TableBody"/>
        <w:rPr>
          <w:rFonts w:cs="Arial"/>
          <w:lang w:val="en-GB"/>
        </w:rPr>
      </w:pPr>
      <w:r w:rsidRPr="004E5C74">
        <w:rPr>
          <w:rFonts w:cs="Arial"/>
          <w:lang w:val="en-GB"/>
        </w:rPr>
        <w:t>An updated rollout schedule can be found on GOV.UK at</w:t>
      </w:r>
    </w:p>
    <w:p w:rsidR="00425478" w:rsidRPr="004E5C74" w:rsidRDefault="00425478" w:rsidP="00425478">
      <w:pPr>
        <w:pStyle w:val="TableBody"/>
        <w:rPr>
          <w:rFonts w:cs="Arial"/>
          <w:lang w:val="en-GB"/>
        </w:rPr>
      </w:pPr>
      <w:hyperlink r:id="rId8" w:history="1">
        <w:r w:rsidRPr="004E5C74">
          <w:rPr>
            <w:rStyle w:val="Hyperlink"/>
            <w:rFonts w:cs="Arial"/>
            <w:lang w:val="en-GB"/>
          </w:rPr>
          <w:t>https://www.gov.uk/government/publications/universal-credit-transition-to-full-service</w:t>
        </w:r>
      </w:hyperlink>
    </w:p>
    <w:p w:rsidR="001F3379" w:rsidRPr="004C6797" w:rsidRDefault="001F3379" w:rsidP="001F3379">
      <w:pPr>
        <w:pStyle w:val="TableBody"/>
        <w:rPr>
          <w:rFonts w:cs="Arial"/>
          <w:lang w:val="en-GB"/>
        </w:rPr>
      </w:pPr>
    </w:p>
    <w:p w:rsidR="001F3379" w:rsidRDefault="001F3379" w:rsidP="007D48DC">
      <w:pPr>
        <w:rPr>
          <w:rFonts w:cs="Arial"/>
          <w:szCs w:val="24"/>
          <w:lang w:val="en"/>
        </w:rPr>
      </w:pPr>
    </w:p>
    <w:p w:rsidR="001F3379" w:rsidRPr="001F3379" w:rsidRDefault="001F3379" w:rsidP="007D48DC">
      <w:pPr>
        <w:rPr>
          <w:rFonts w:cs="Arial"/>
          <w:szCs w:val="24"/>
          <w:lang w:val="en"/>
        </w:rPr>
      </w:pPr>
    </w:p>
    <w:p w:rsidR="007D48DC" w:rsidRPr="001F3379" w:rsidRDefault="007D48DC" w:rsidP="007D48DC">
      <w:pPr>
        <w:rPr>
          <w:rFonts w:cs="Arial"/>
          <w:szCs w:val="24"/>
          <w:lang w:val="en"/>
        </w:rPr>
      </w:pPr>
    </w:p>
    <w:p w:rsidR="007D48DC" w:rsidRPr="007D48DC" w:rsidRDefault="007D48DC" w:rsidP="007D48DC">
      <w:pPr>
        <w:rPr>
          <w:rFonts w:cs="Arial"/>
          <w:b/>
          <w:szCs w:val="24"/>
          <w:lang w:val="en"/>
        </w:rPr>
      </w:pPr>
    </w:p>
    <w:p w:rsidR="001311A2" w:rsidRPr="000E282F" w:rsidRDefault="001311A2" w:rsidP="001311A2">
      <w:pPr>
        <w:rPr>
          <w:rFonts w:cs="Arial"/>
          <w:b/>
          <w:szCs w:val="24"/>
        </w:rPr>
      </w:pPr>
    </w:p>
    <w:p w:rsidR="001311A2" w:rsidRPr="000E282F" w:rsidRDefault="001311A2" w:rsidP="001311A2">
      <w:pPr>
        <w:rPr>
          <w:rFonts w:cs="Arial"/>
          <w:b/>
          <w:szCs w:val="24"/>
        </w:rPr>
      </w:pPr>
    </w:p>
    <w:sectPr w:rsidR="001311A2" w:rsidRPr="000E28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424" w:rsidRDefault="00DA2424" w:rsidP="00876535">
      <w:pPr>
        <w:spacing w:after="0" w:line="240" w:lineRule="auto"/>
      </w:pPr>
      <w:r>
        <w:separator/>
      </w:r>
    </w:p>
  </w:endnote>
  <w:endnote w:type="continuationSeparator" w:id="0">
    <w:p w:rsidR="00DA2424" w:rsidRDefault="00DA2424" w:rsidP="00876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424" w:rsidRDefault="00DA2424" w:rsidP="00876535">
      <w:pPr>
        <w:spacing w:after="0" w:line="240" w:lineRule="auto"/>
      </w:pPr>
      <w:r>
        <w:separator/>
      </w:r>
    </w:p>
  </w:footnote>
  <w:footnote w:type="continuationSeparator" w:id="0">
    <w:p w:rsidR="00DA2424" w:rsidRDefault="00DA2424" w:rsidP="00876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4623"/>
    <w:multiLevelType w:val="hybridMultilevel"/>
    <w:tmpl w:val="9E721AE8"/>
    <w:lvl w:ilvl="0" w:tplc="AFD4E88A">
      <w:start w:val="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64F69"/>
    <w:multiLevelType w:val="hybridMultilevel"/>
    <w:tmpl w:val="7A6868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C7C2316"/>
    <w:multiLevelType w:val="hybridMultilevel"/>
    <w:tmpl w:val="C57A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3C7C77"/>
    <w:multiLevelType w:val="hybridMultilevel"/>
    <w:tmpl w:val="87F6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48"/>
    <w:rsid w:val="000E282F"/>
    <w:rsid w:val="001311A2"/>
    <w:rsid w:val="001F3379"/>
    <w:rsid w:val="0020157C"/>
    <w:rsid w:val="003E59C1"/>
    <w:rsid w:val="00425478"/>
    <w:rsid w:val="00743A40"/>
    <w:rsid w:val="0076400B"/>
    <w:rsid w:val="007D48DC"/>
    <w:rsid w:val="00875E48"/>
    <w:rsid w:val="00876535"/>
    <w:rsid w:val="00BE0206"/>
    <w:rsid w:val="00D70B35"/>
    <w:rsid w:val="00DA2424"/>
    <w:rsid w:val="00F65AEF"/>
    <w:rsid w:val="00F9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9C805B3-AAA6-4A32-841C-A47BD30E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1A2"/>
    <w:rPr>
      <w:color w:val="0000FF" w:themeColor="hyperlink"/>
      <w:u w:val="single"/>
    </w:rPr>
  </w:style>
  <w:style w:type="paragraph" w:styleId="ListParagraph">
    <w:name w:val="List Paragraph"/>
    <w:basedOn w:val="Normal"/>
    <w:uiPriority w:val="34"/>
    <w:qFormat/>
    <w:rsid w:val="00F65AEF"/>
    <w:pPr>
      <w:ind w:left="720"/>
      <w:contextualSpacing/>
    </w:pPr>
  </w:style>
  <w:style w:type="paragraph" w:styleId="Header">
    <w:name w:val="header"/>
    <w:basedOn w:val="Normal"/>
    <w:link w:val="HeaderChar"/>
    <w:uiPriority w:val="99"/>
    <w:unhideWhenUsed/>
    <w:rsid w:val="00876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535"/>
  </w:style>
  <w:style w:type="paragraph" w:styleId="Footer">
    <w:name w:val="footer"/>
    <w:basedOn w:val="Normal"/>
    <w:link w:val="FooterChar"/>
    <w:uiPriority w:val="99"/>
    <w:unhideWhenUsed/>
    <w:rsid w:val="00876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535"/>
  </w:style>
  <w:style w:type="paragraph" w:customStyle="1" w:styleId="TableBody">
    <w:name w:val="Table Body"/>
    <w:uiPriority w:val="99"/>
    <w:rsid w:val="001F3379"/>
    <w:pPr>
      <w:tabs>
        <w:tab w:val="left" w:pos="1701"/>
      </w:tabs>
      <w:spacing w:before="40" w:after="40" w:line="240" w:lineRule="auto"/>
    </w:pPr>
    <w:rPr>
      <w:rFonts w:eastAsia="Batang" w:cs="Times New Roman"/>
      <w:szCs w:val="24"/>
      <w:lang w:val="en-US" w:eastAsia="ko-KR"/>
    </w:rPr>
  </w:style>
  <w:style w:type="paragraph" w:styleId="BalloonText">
    <w:name w:val="Balloon Text"/>
    <w:basedOn w:val="Normal"/>
    <w:link w:val="BalloonTextChar"/>
    <w:uiPriority w:val="99"/>
    <w:semiHidden/>
    <w:unhideWhenUsed/>
    <w:rsid w:val="00F9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8561">
      <w:bodyDiv w:val="1"/>
      <w:marLeft w:val="0"/>
      <w:marRight w:val="0"/>
      <w:marTop w:val="0"/>
      <w:marBottom w:val="0"/>
      <w:divBdr>
        <w:top w:val="none" w:sz="0" w:space="0" w:color="auto"/>
        <w:left w:val="none" w:sz="0" w:space="0" w:color="auto"/>
        <w:bottom w:val="none" w:sz="0" w:space="0" w:color="auto"/>
        <w:right w:val="none" w:sz="0" w:space="0" w:color="auto"/>
      </w:divBdr>
    </w:div>
    <w:div w:id="15856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niversal-credit-transition-to-full-service" TargetMode="External"/><Relationship Id="rId3" Type="http://schemas.openxmlformats.org/officeDocument/2006/relationships/settings" Target="settings.xml"/><Relationship Id="rId7" Type="http://schemas.openxmlformats.org/officeDocument/2006/relationships/hyperlink" Target="https://www.gov.uk/government/news/free-helplines-for-universal-credit-claim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Walford David JCP IPSWICH</dc:creator>
  <cp:lastModifiedBy>Winterton Dave DWP NATIONAL PARTNERSHIP TEAM CENTRAL ENGLAND</cp:lastModifiedBy>
  <cp:revision>3</cp:revision>
  <cp:lastPrinted>2018-07-12T09:19:00Z</cp:lastPrinted>
  <dcterms:created xsi:type="dcterms:W3CDTF">2018-07-12T08:46:00Z</dcterms:created>
  <dcterms:modified xsi:type="dcterms:W3CDTF">2018-07-12T09:21:00Z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